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1244"/>
        <w:gridCol w:w="3609"/>
        <w:gridCol w:w="501"/>
      </w:tblGrid>
      <w:tr w:rsidR="006260B7" w:rsidRPr="00ED2231" w:rsidTr="006052AB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0B7" w:rsidRPr="00ED2231" w:rsidRDefault="006260B7" w:rsidP="0062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D22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6260B7" w:rsidRPr="00ED2231" w:rsidRDefault="006260B7" w:rsidP="0062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D22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ИСПОЛНИТЕЛЬНЫЙ КОМИТЕТ</w:t>
            </w:r>
          </w:p>
          <w:p w:rsidR="006260B7" w:rsidRPr="00ED2231" w:rsidRDefault="006260B7" w:rsidP="0062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D22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БУИНСКОГО</w:t>
            </w:r>
          </w:p>
          <w:p w:rsidR="006260B7" w:rsidRPr="00ED2231" w:rsidRDefault="006260B7" w:rsidP="0062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D22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  <w:p w:rsidR="006260B7" w:rsidRPr="00ED2231" w:rsidRDefault="006260B7" w:rsidP="0062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0B7" w:rsidRPr="00ED2231" w:rsidRDefault="006260B7" w:rsidP="0062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D2231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8FB45F9" wp14:editId="6AB83CDE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0B7" w:rsidRPr="00ED2231" w:rsidRDefault="006260B7" w:rsidP="0062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D22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6260B7" w:rsidRPr="00ED2231" w:rsidRDefault="006260B7" w:rsidP="0062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D22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БУА</w:t>
            </w:r>
          </w:p>
          <w:p w:rsidR="006260B7" w:rsidRPr="00ED2231" w:rsidRDefault="006260B7" w:rsidP="0062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D22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6260B7" w:rsidRPr="00ED2231" w:rsidRDefault="006260B7" w:rsidP="0062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D22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БАШКАРМА КОМИТЕТЫ</w:t>
            </w:r>
            <w:r w:rsidRPr="00ED22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6260B7" w:rsidRPr="00ED2231" w:rsidTr="006052AB">
        <w:tblPrEx>
          <w:tblCellMar>
            <w:bottom w:w="0" w:type="dxa"/>
          </w:tblCellMar>
        </w:tblPrEx>
        <w:trPr>
          <w:gridAfter w:val="1"/>
          <w:wAfter w:w="50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6260B7" w:rsidRPr="00ED2231" w:rsidRDefault="006260B7" w:rsidP="0062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260B7" w:rsidRPr="00ED2231" w:rsidRDefault="006260B7" w:rsidP="0062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D22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6260B7" w:rsidRPr="00ED2231" w:rsidRDefault="006260B7" w:rsidP="0062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D2231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040191" wp14:editId="69BCE73F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94615</wp:posOffset>
                      </wp:positionV>
                      <wp:extent cx="1400175" cy="285750"/>
                      <wp:effectExtent l="0" t="0" r="952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60B7" w:rsidRPr="00AE57AD" w:rsidRDefault="00AE57AD" w:rsidP="006260B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Cs w:val="24"/>
                                      <w:lang w:val="tt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Буа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 xml:space="preserve"> ш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tt-RU"/>
                                    </w:rPr>
                                    <w:t>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3.3pt;margin-top:7.45pt;width:110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" filled="f" stroked="f" strokecolor="white">
                      <v:textbox inset="0,0,0,0">
                        <w:txbxContent>
                          <w:p w:rsidR="006260B7" w:rsidRPr="00AE57AD" w:rsidRDefault="00AE57AD" w:rsidP="006260B7">
                            <w:pPr>
                              <w:jc w:val="center"/>
                              <w:rPr>
                                <w:rFonts w:ascii="Arial" w:hAnsi="Arial" w:cs="Arial"/>
                                <w:szCs w:val="24"/>
                                <w:lang w:val="tt-RU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Буа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ш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  <w:lang w:val="tt-RU"/>
                              </w:rPr>
                              <w:t>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260B7" w:rsidRPr="00ED2231" w:rsidRDefault="006260B7" w:rsidP="0062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  <w:r w:rsidRPr="00ED2231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01.06.2022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6260B7" w:rsidRPr="00ED2231" w:rsidRDefault="006260B7" w:rsidP="006260B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260B7" w:rsidRPr="00ED2231" w:rsidRDefault="006260B7" w:rsidP="006260B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D22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КАРАР</w:t>
            </w:r>
          </w:p>
          <w:p w:rsidR="006260B7" w:rsidRPr="00ED2231" w:rsidRDefault="006260B7" w:rsidP="0062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260B7" w:rsidRPr="00ED2231" w:rsidRDefault="006260B7" w:rsidP="00AE57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ED22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ED2231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140/</w:t>
            </w:r>
            <w:r w:rsidR="00AE57AD" w:rsidRPr="00ED2231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val="tt-RU" w:eastAsia="ru-RU"/>
              </w:rPr>
              <w:t>БК/</w:t>
            </w:r>
            <w:proofErr w:type="gramStart"/>
            <w:r w:rsidR="00AE57AD" w:rsidRPr="00ED2231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val="tt-RU" w:eastAsia="ru-RU"/>
              </w:rPr>
              <w:t>к</w:t>
            </w:r>
            <w:proofErr w:type="gramEnd"/>
          </w:p>
        </w:tc>
      </w:tr>
    </w:tbl>
    <w:p w:rsidR="006260B7" w:rsidRPr="00ED2231" w:rsidRDefault="006260B7" w:rsidP="006260B7">
      <w:pPr>
        <w:spacing w:after="0" w:line="270" w:lineRule="exact"/>
        <w:ind w:left="40" w:hanging="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E57AD" w:rsidRPr="00ED2231" w:rsidRDefault="00AE57AD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2022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елга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гражданнар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керемене</w:t>
      </w:r>
      <w:bookmarkStart w:id="0" w:name="_GoBack"/>
      <w:bookmarkEnd w:id="0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ң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һәм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салым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AE57AD" w:rsidRPr="00ED2231" w:rsidRDefault="00AE57AD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салынырга тиешле мөлкәт хакының иң чик </w:t>
      </w:r>
    </w:p>
    <w:p w:rsidR="006260B7" w:rsidRPr="00ED2231" w:rsidRDefault="00AE57AD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күрсәткечләрен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раслау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турында</w:t>
      </w:r>
      <w:proofErr w:type="spellEnd"/>
    </w:p>
    <w:p w:rsidR="006260B7" w:rsidRPr="00ED2231" w:rsidRDefault="006260B7" w:rsidP="006260B7">
      <w:pPr>
        <w:spacing w:after="0" w:line="312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49DF" w:rsidRPr="00ED2231" w:rsidRDefault="00C149DF" w:rsidP="006260B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«Татарстан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Республикасы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Дәүләт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торак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фондыннан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һәм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торак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фондыннан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социаль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наем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шартнамәләре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буенча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гражданнарның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аларга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торак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урыннары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бирү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хокукларын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гамәлгә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ашыру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турында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2007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елның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13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июлендәге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31-ТРЗ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номерлы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Татарстан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Республикасы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Законы,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гаиләнең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һә</w:t>
      </w:r>
      <w:proofErr w:type="gram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әгъзасына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яки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ялгыз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яшәүче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гражданга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туры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килә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торган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керемнең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һәм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гаилә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әгъзалары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яисә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ялгыз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яшәүче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граждан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милкендә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булган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һәм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салым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салынырга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тиешле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мөлкәт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хакының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иң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чик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күләмнәрен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билгеләү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методикасы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белән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күрсәтелгән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законга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кушымтада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бәян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ителгән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.,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шулай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Татарстан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Республикасының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Буа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районы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берәмлеге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Уставына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таянып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шулай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«Татарстан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Республикасы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Бәяләүчелә</w:t>
      </w:r>
      <w:proofErr w:type="gram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союзы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к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оммерциячел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булмаган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партнерлыгының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хатына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нигезләнеп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ипотека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буенча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торак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кредитлары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буенча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уртача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вакытка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исә</w:t>
      </w:r>
      <w:proofErr w:type="gram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тотып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Татарстан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Республикасы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Буа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районы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Башкарма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комитеты, физик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затларга-резидентларга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бирелгән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ипотека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торак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кредитлары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буенча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уртача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арзанлы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ставканы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игътибарга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алып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Буа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районы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Башкарма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комитеты</w:t>
      </w:r>
    </w:p>
    <w:p w:rsidR="006260B7" w:rsidRPr="00ED2231" w:rsidRDefault="00C149DF" w:rsidP="006260B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КАРАР БИРӘ</w:t>
      </w:r>
      <w:r w:rsidR="006260B7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260B7" w:rsidRPr="00ED2231" w:rsidRDefault="006260B7" w:rsidP="006260B7">
      <w:pPr>
        <w:spacing w:after="0"/>
        <w:ind w:firstLine="74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C149D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2022 елга гражданнарны аз керемлелә</w:t>
      </w:r>
      <w:proofErr w:type="gram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р</w:t>
      </w:r>
      <w:proofErr w:type="gram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дип тану турында карар кабул итү өчен түбәндәге чик күрсәткечләрен билгеләргә. </w:t>
      </w:r>
    </w:p>
    <w:p w:rsidR="006260B7" w:rsidRPr="00ED2231" w:rsidRDefault="006260B7" w:rsidP="006260B7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Calibri" w:hAnsi="Arial" w:cs="Arial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</w:t>
      </w:r>
      <w:proofErr w:type="spellStart"/>
      <w:r w:rsidR="00C149DF" w:rsidRPr="00ED2231">
        <w:rPr>
          <w:rFonts w:ascii="Arial" w:eastAsia="Calibri" w:hAnsi="Arial" w:cs="Arial"/>
          <w:sz w:val="24"/>
          <w:szCs w:val="24"/>
          <w:lang w:eastAsia="ru-RU"/>
        </w:rPr>
        <w:t>гаилә</w:t>
      </w:r>
      <w:proofErr w:type="spellEnd"/>
      <w:r w:rsidR="00C149DF" w:rsidRPr="00ED2231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Calibri" w:hAnsi="Arial" w:cs="Arial"/>
          <w:sz w:val="24"/>
          <w:szCs w:val="24"/>
          <w:lang w:eastAsia="ru-RU"/>
        </w:rPr>
        <w:t>әгъзалары</w:t>
      </w:r>
      <w:proofErr w:type="spellEnd"/>
      <w:r w:rsidR="00C149DF" w:rsidRPr="00ED2231">
        <w:rPr>
          <w:rFonts w:ascii="Arial" w:eastAsia="Calibri" w:hAnsi="Arial" w:cs="Arial"/>
          <w:sz w:val="24"/>
          <w:szCs w:val="24"/>
          <w:lang w:eastAsia="ru-RU"/>
        </w:rPr>
        <w:t xml:space="preserve"> (</w:t>
      </w:r>
      <w:proofErr w:type="spellStart"/>
      <w:r w:rsidR="00C149DF" w:rsidRPr="00ED2231">
        <w:rPr>
          <w:rFonts w:ascii="Arial" w:eastAsia="Calibri" w:hAnsi="Arial" w:cs="Arial"/>
          <w:sz w:val="24"/>
          <w:szCs w:val="24"/>
          <w:lang w:eastAsia="ru-RU"/>
        </w:rPr>
        <w:t>ялгыз</w:t>
      </w:r>
      <w:proofErr w:type="spellEnd"/>
      <w:r w:rsidR="00C149DF" w:rsidRPr="00ED2231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Calibri" w:hAnsi="Arial" w:cs="Arial"/>
          <w:sz w:val="24"/>
          <w:szCs w:val="24"/>
          <w:lang w:eastAsia="ru-RU"/>
        </w:rPr>
        <w:t>яшәүче</w:t>
      </w:r>
      <w:proofErr w:type="spellEnd"/>
      <w:r w:rsidR="00C149DF" w:rsidRPr="00ED2231">
        <w:rPr>
          <w:rFonts w:ascii="Arial" w:eastAsia="Calibri" w:hAnsi="Arial" w:cs="Arial"/>
          <w:sz w:val="24"/>
          <w:szCs w:val="24"/>
          <w:lang w:eastAsia="ru-RU"/>
        </w:rPr>
        <w:t xml:space="preserve"> граждан) </w:t>
      </w:r>
      <w:proofErr w:type="spellStart"/>
      <w:r w:rsidR="00C149DF" w:rsidRPr="00ED2231">
        <w:rPr>
          <w:rFonts w:ascii="Arial" w:eastAsia="Calibri" w:hAnsi="Arial" w:cs="Arial"/>
          <w:sz w:val="24"/>
          <w:szCs w:val="24"/>
          <w:lang w:eastAsia="ru-RU"/>
        </w:rPr>
        <w:t>милкендәге</w:t>
      </w:r>
      <w:proofErr w:type="spellEnd"/>
      <w:r w:rsidR="00C149DF" w:rsidRPr="00ED2231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Calibri" w:hAnsi="Arial" w:cs="Arial"/>
          <w:sz w:val="24"/>
          <w:szCs w:val="24"/>
          <w:lang w:eastAsia="ru-RU"/>
        </w:rPr>
        <w:t>һәм</w:t>
      </w:r>
      <w:proofErr w:type="spellEnd"/>
      <w:r w:rsidR="00C149DF" w:rsidRPr="00ED2231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Calibri" w:hAnsi="Arial" w:cs="Arial"/>
          <w:sz w:val="24"/>
          <w:szCs w:val="24"/>
          <w:lang w:eastAsia="ru-RU"/>
        </w:rPr>
        <w:t>салым</w:t>
      </w:r>
      <w:proofErr w:type="spellEnd"/>
      <w:r w:rsidR="00C149DF" w:rsidRPr="00ED2231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Calibri" w:hAnsi="Arial" w:cs="Arial"/>
          <w:sz w:val="24"/>
          <w:szCs w:val="24"/>
          <w:lang w:eastAsia="ru-RU"/>
        </w:rPr>
        <w:t>салынырга</w:t>
      </w:r>
      <w:proofErr w:type="spellEnd"/>
      <w:r w:rsidR="00C149DF" w:rsidRPr="00ED2231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Calibri" w:hAnsi="Arial" w:cs="Arial"/>
          <w:sz w:val="24"/>
          <w:szCs w:val="24"/>
          <w:lang w:eastAsia="ru-RU"/>
        </w:rPr>
        <w:t>тиешле</w:t>
      </w:r>
      <w:proofErr w:type="spellEnd"/>
      <w:r w:rsidR="00C149DF" w:rsidRPr="00ED2231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Calibri" w:hAnsi="Arial" w:cs="Arial"/>
          <w:sz w:val="24"/>
          <w:szCs w:val="24"/>
          <w:lang w:eastAsia="ru-RU"/>
        </w:rPr>
        <w:t>мөлкәт</w:t>
      </w:r>
      <w:proofErr w:type="spellEnd"/>
      <w:r w:rsidR="00C149DF" w:rsidRPr="00ED2231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Calibri" w:hAnsi="Arial" w:cs="Arial"/>
          <w:sz w:val="24"/>
          <w:szCs w:val="24"/>
          <w:lang w:eastAsia="ru-RU"/>
        </w:rPr>
        <w:t>хакының</w:t>
      </w:r>
      <w:proofErr w:type="spellEnd"/>
      <w:r w:rsidR="00C149DF" w:rsidRPr="00ED2231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Calibri" w:hAnsi="Arial" w:cs="Arial"/>
          <w:sz w:val="24"/>
          <w:szCs w:val="24"/>
          <w:lang w:eastAsia="ru-RU"/>
        </w:rPr>
        <w:t>иң</w:t>
      </w:r>
      <w:proofErr w:type="spellEnd"/>
      <w:r w:rsidR="00C149DF" w:rsidRPr="00ED2231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proofErr w:type="gramStart"/>
      <w:r w:rsidR="00C149DF" w:rsidRPr="00ED2231">
        <w:rPr>
          <w:rFonts w:ascii="Arial" w:eastAsia="Calibri" w:hAnsi="Arial" w:cs="Arial"/>
          <w:sz w:val="24"/>
          <w:szCs w:val="24"/>
          <w:lang w:eastAsia="ru-RU"/>
        </w:rPr>
        <w:t>чик</w:t>
      </w:r>
      <w:proofErr w:type="gramEnd"/>
      <w:r w:rsidR="00C149DF" w:rsidRPr="00ED2231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Calibri" w:hAnsi="Arial" w:cs="Arial"/>
          <w:sz w:val="24"/>
          <w:szCs w:val="24"/>
          <w:lang w:eastAsia="ru-RU"/>
        </w:rPr>
        <w:t>күләме</w:t>
      </w:r>
      <w:proofErr w:type="spellEnd"/>
    </w:p>
    <w:p w:rsidR="006260B7" w:rsidRPr="00ED2231" w:rsidRDefault="006260B7" w:rsidP="006260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1.1.1.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ялгыз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яшәүче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гражданин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өчен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1 141 437</w:t>
      </w:r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</w:t>
      </w:r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сум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.;</w:t>
      </w:r>
    </w:p>
    <w:p w:rsidR="006260B7" w:rsidRPr="00ED2231" w:rsidRDefault="006260B7" w:rsidP="006260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1.1.2.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ике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кешедән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торган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гаилә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өчен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1 452 738 </w:t>
      </w:r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сум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.;</w:t>
      </w:r>
    </w:p>
    <w:p w:rsidR="006260B7" w:rsidRPr="00ED2231" w:rsidRDefault="006260B7" w:rsidP="006260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1.1.3. </w:t>
      </w:r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өч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кешедән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торган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гаилә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өчен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1 867 806 </w:t>
      </w:r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сум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.;</w:t>
      </w:r>
    </w:p>
    <w:p w:rsidR="006260B7" w:rsidRPr="00ED2231" w:rsidRDefault="006260B7" w:rsidP="006260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1.1.4. </w:t>
      </w:r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дүрт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кешедән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торган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гаилә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өчен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2 490 408 </w:t>
      </w:r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сум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.;</w:t>
      </w:r>
    </w:p>
    <w:p w:rsidR="006260B7" w:rsidRPr="00ED2231" w:rsidRDefault="006260B7" w:rsidP="006260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1.1.5. </w:t>
      </w:r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биш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кешедән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торган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гаилә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өчен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3 113 010 </w:t>
      </w:r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сум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.;</w:t>
      </w:r>
    </w:p>
    <w:p w:rsidR="006260B7" w:rsidRPr="00ED2231" w:rsidRDefault="006260B7" w:rsidP="006260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1.1.6. </w:t>
      </w:r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алты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кешедән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торган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гаилә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өчен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3 735 612 </w:t>
      </w:r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сум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.;</w:t>
      </w:r>
    </w:p>
    <w:p w:rsidR="006260B7" w:rsidRPr="00ED2231" w:rsidRDefault="006260B7" w:rsidP="006260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1.1.7. </w:t>
      </w:r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җиде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кешедән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торган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гаилә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өчен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4 358 214 </w:t>
      </w:r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сум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.;</w:t>
      </w:r>
    </w:p>
    <w:p w:rsidR="006260B7" w:rsidRPr="00ED2231" w:rsidRDefault="006260B7" w:rsidP="006260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1.1.8. </w:t>
      </w:r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сигез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кешедән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торган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гаилә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өчен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4 980 816 </w:t>
      </w:r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сум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.;</w:t>
      </w:r>
    </w:p>
    <w:p w:rsidR="006260B7" w:rsidRPr="00ED2231" w:rsidRDefault="006260B7" w:rsidP="006260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1.1.9. </w:t>
      </w:r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тугыз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кешедән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торган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гаилә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өчен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5 603 418 </w:t>
      </w:r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сум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.;</w:t>
      </w:r>
    </w:p>
    <w:p w:rsidR="006260B7" w:rsidRPr="00ED2231" w:rsidRDefault="006260B7" w:rsidP="006260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1.1.10. </w:t>
      </w:r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ун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кешедән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торган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гаилә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өчен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6 226 020 </w:t>
      </w:r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сум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149DF" w:rsidRPr="00ED2231" w:rsidRDefault="006260B7" w:rsidP="006260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гаиләнең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һә</w:t>
      </w:r>
      <w:proofErr w:type="gram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әгъзасына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туры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килә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торган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уртача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айлык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җыелма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керем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күләме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260B7" w:rsidRPr="00ED2231" w:rsidRDefault="006260B7" w:rsidP="006260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1.2.1.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ялгыз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яшәүче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гражданин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өчен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26</w:t>
      </w:r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071</w:t>
      </w:r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сум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.;</w:t>
      </w:r>
    </w:p>
    <w:p w:rsidR="006260B7" w:rsidRPr="00ED2231" w:rsidRDefault="006260B7" w:rsidP="006260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1.2.2.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ике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кешедән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торган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гаилә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өчен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16 591 </w:t>
      </w:r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сум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.;</w:t>
      </w:r>
    </w:p>
    <w:p w:rsidR="006260B7" w:rsidRPr="00ED2231" w:rsidRDefault="006260B7" w:rsidP="006260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1.2.3.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өч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кешедән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торган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гаилә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өчен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14 221 </w:t>
      </w:r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сум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149DF" w:rsidRPr="00ED2231" w:rsidRDefault="006260B7" w:rsidP="00C149D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Әлеге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карарның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1.1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һәм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1.2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пунктларында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күрсәтелгән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иң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чик</w:t>
      </w:r>
      <w:proofErr w:type="gram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күрсәткечләрне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торак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урыннарына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мохтаҗлар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исәбенә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куелганда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кулланырга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149DF" w:rsidRPr="00ED2231" w:rsidRDefault="006260B7" w:rsidP="00C149D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2. </w:t>
      </w:r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Әлеге карар рәсми басылып чыккан көннән законлы көченә керә һәм Татарстан Республикасының хокукый мәгълүмат рәсми порталында http://pravo.tatarstan.ru адресы буенча, шулай ук Татарстан Республикасы муниципаль берәмлекләре Порталында </w:t>
      </w:r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lastRenderedPageBreak/>
        <w:t>Интернет мәгълүмат-телекоммуникация челтәрендә http://buinsk.tatarstan.ru адресы буенча урнаштырылырга тиеш.</w:t>
      </w:r>
    </w:p>
    <w:p w:rsidR="006260B7" w:rsidRPr="00ED2231" w:rsidRDefault="006260B7" w:rsidP="00C149D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  <w:r w:rsidRPr="00ED223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3. </w:t>
      </w:r>
      <w:r w:rsidR="00C149DF" w:rsidRPr="00ED2231">
        <w:rPr>
          <w:rFonts w:ascii="Arial" w:eastAsia="Times New Roman" w:hAnsi="Arial" w:cs="Arial"/>
          <w:sz w:val="24"/>
          <w:szCs w:val="24"/>
          <w:lang w:val="tt-RU" w:eastAsia="ru-RU"/>
        </w:rPr>
        <w:t>Әлеге карарның үтәлешен тикшереп торуны үземдә калдырам.</w:t>
      </w: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6260B7" w:rsidRPr="00ED2231" w:rsidRDefault="006260B7" w:rsidP="006260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6260B7" w:rsidRPr="00ED2231" w:rsidRDefault="00C149DF" w:rsidP="006260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Җитәкче </w:t>
      </w:r>
      <w:r w:rsidR="006260B7" w:rsidRPr="00ED223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6260B7" w:rsidRPr="00ED223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6260B7" w:rsidRPr="00ED223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6260B7" w:rsidRPr="00ED223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6260B7" w:rsidRPr="00ED223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</w:t>
      </w:r>
      <w:r w:rsidR="006260B7" w:rsidRPr="00ED223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</w:t>
      </w:r>
      <w:r w:rsidR="006260B7" w:rsidRPr="00ED223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D223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Л.Р. </w:t>
      </w:r>
      <w:proofErr w:type="spellStart"/>
      <w:r w:rsidRPr="00ED2231">
        <w:rPr>
          <w:rFonts w:ascii="Arial" w:eastAsia="Times New Roman" w:hAnsi="Arial" w:cs="Arial"/>
          <w:sz w:val="24"/>
          <w:szCs w:val="24"/>
          <w:lang w:eastAsia="ru-RU"/>
        </w:rPr>
        <w:t>Шакир</w:t>
      </w:r>
      <w:proofErr w:type="spellEnd"/>
      <w:r w:rsidRPr="00ED2231">
        <w:rPr>
          <w:rFonts w:ascii="Arial" w:eastAsia="Times New Roman" w:hAnsi="Arial" w:cs="Arial"/>
          <w:sz w:val="24"/>
          <w:szCs w:val="24"/>
          <w:lang w:val="tt-RU" w:eastAsia="ru-RU"/>
        </w:rPr>
        <w:t>җа</w:t>
      </w:r>
      <w:r w:rsidR="006260B7" w:rsidRPr="00ED2231">
        <w:rPr>
          <w:rFonts w:ascii="Arial" w:eastAsia="Times New Roman" w:hAnsi="Arial" w:cs="Arial"/>
          <w:sz w:val="24"/>
          <w:szCs w:val="24"/>
          <w:lang w:eastAsia="ru-RU"/>
        </w:rPr>
        <w:t>нов</w:t>
      </w: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C149DF" w:rsidRPr="00ED2231" w:rsidRDefault="00C149DF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C149DF" w:rsidRPr="00ED2231" w:rsidRDefault="00C149DF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C149DF" w:rsidRPr="00ED2231" w:rsidRDefault="00C149DF" w:rsidP="006260B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6260B7" w:rsidRPr="00ED2231" w:rsidRDefault="006260B7" w:rsidP="006260B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C149DF" w:rsidP="006260B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Һә</w:t>
      </w:r>
      <w:proofErr w:type="gram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гаилә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әгъзасына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яисә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ялгыз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яшәүче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гражданга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туры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килә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торган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керемнең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чик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күрсәткечләрен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һәм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гаилә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әгъзалары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яисә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ялгыз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яшәүче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граждан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милкендәге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һәм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2021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елга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салым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салынырга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тиешле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мөлкәт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хакын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билгеләү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методикасы</w:t>
      </w:r>
      <w:proofErr w:type="spellEnd"/>
      <w:r w:rsidR="006260B7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Милекнең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базар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бәясенең</w:t>
      </w:r>
      <w:proofErr w:type="spell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исә</w:t>
      </w:r>
      <w:proofErr w:type="gram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күрсәткече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C149DF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СЖ=НП х РС х РЦ, 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монда</w:t>
      </w:r>
      <w:r w:rsidR="006260B7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sz w:val="24"/>
          <w:szCs w:val="24"/>
          <w:lang w:eastAsia="ru-RU"/>
        </w:rPr>
        <w:t xml:space="preserve">СЖ - </w:t>
      </w:r>
      <w:proofErr w:type="spellStart"/>
      <w:r w:rsidR="00C149DF" w:rsidRPr="00ED2231">
        <w:rPr>
          <w:rFonts w:ascii="Arial" w:eastAsia="Times New Roman" w:hAnsi="Arial" w:cs="Arial"/>
          <w:sz w:val="24"/>
          <w:szCs w:val="24"/>
          <w:lang w:eastAsia="ru-RU"/>
        </w:rPr>
        <w:t>социаль</w:t>
      </w:r>
      <w:proofErr w:type="spellEnd"/>
      <w:r w:rsidR="00C149DF" w:rsidRPr="00ED2231">
        <w:rPr>
          <w:rFonts w:ascii="Arial" w:eastAsia="Times New Roman" w:hAnsi="Arial" w:cs="Arial"/>
          <w:sz w:val="24"/>
          <w:szCs w:val="24"/>
          <w:lang w:eastAsia="ru-RU"/>
        </w:rPr>
        <w:t xml:space="preserve"> наем </w:t>
      </w:r>
      <w:proofErr w:type="spellStart"/>
      <w:r w:rsidR="00C149DF" w:rsidRPr="00ED2231">
        <w:rPr>
          <w:rFonts w:ascii="Arial" w:eastAsia="Times New Roman" w:hAnsi="Arial" w:cs="Arial"/>
          <w:sz w:val="24"/>
          <w:szCs w:val="24"/>
          <w:lang w:eastAsia="ru-RU"/>
        </w:rPr>
        <w:t>шартнамәсе</w:t>
      </w:r>
      <w:proofErr w:type="spellEnd"/>
      <w:r w:rsidR="00C149DF" w:rsidRPr="00ED22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sz w:val="24"/>
          <w:szCs w:val="24"/>
          <w:lang w:eastAsia="ru-RU"/>
        </w:rPr>
        <w:t>буенча</w:t>
      </w:r>
      <w:proofErr w:type="spellEnd"/>
      <w:r w:rsidR="00C149DF" w:rsidRPr="00ED22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sz w:val="24"/>
          <w:szCs w:val="24"/>
          <w:lang w:eastAsia="ru-RU"/>
        </w:rPr>
        <w:t>торак</w:t>
      </w:r>
      <w:proofErr w:type="spellEnd"/>
      <w:r w:rsidR="00C149DF" w:rsidRPr="00ED22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sz w:val="24"/>
          <w:szCs w:val="24"/>
          <w:lang w:eastAsia="ru-RU"/>
        </w:rPr>
        <w:t>урын</w:t>
      </w:r>
      <w:proofErr w:type="spellEnd"/>
      <w:r w:rsidR="00C149DF" w:rsidRPr="00ED22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sz w:val="24"/>
          <w:szCs w:val="24"/>
          <w:lang w:eastAsia="ru-RU"/>
        </w:rPr>
        <w:t>бирү</w:t>
      </w:r>
      <w:proofErr w:type="spellEnd"/>
      <w:r w:rsidR="00C149DF" w:rsidRPr="00ED22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sz w:val="24"/>
          <w:szCs w:val="24"/>
          <w:lang w:eastAsia="ru-RU"/>
        </w:rPr>
        <w:t>нормасы</w:t>
      </w:r>
      <w:proofErr w:type="spellEnd"/>
      <w:r w:rsidR="00C149DF" w:rsidRPr="00ED22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sz w:val="24"/>
          <w:szCs w:val="24"/>
          <w:lang w:eastAsia="ru-RU"/>
        </w:rPr>
        <w:t>буенча</w:t>
      </w:r>
      <w:proofErr w:type="spellEnd"/>
      <w:r w:rsidR="00C149DF" w:rsidRPr="00ED22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sz w:val="24"/>
          <w:szCs w:val="24"/>
          <w:lang w:eastAsia="ru-RU"/>
        </w:rPr>
        <w:t>торак</w:t>
      </w:r>
      <w:proofErr w:type="spellEnd"/>
      <w:r w:rsidR="00C149DF" w:rsidRPr="00ED22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sz w:val="24"/>
          <w:szCs w:val="24"/>
          <w:lang w:eastAsia="ru-RU"/>
        </w:rPr>
        <w:t>урын</w:t>
      </w:r>
      <w:proofErr w:type="spellEnd"/>
      <w:r w:rsidR="00C149DF" w:rsidRPr="00ED22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sz w:val="24"/>
          <w:szCs w:val="24"/>
          <w:lang w:eastAsia="ru-RU"/>
        </w:rPr>
        <w:t>сатып</w:t>
      </w:r>
      <w:proofErr w:type="spellEnd"/>
      <w:r w:rsidR="00C149DF" w:rsidRPr="00ED22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sz w:val="24"/>
          <w:szCs w:val="24"/>
          <w:lang w:eastAsia="ru-RU"/>
        </w:rPr>
        <w:t>алуның</w:t>
      </w:r>
      <w:proofErr w:type="spellEnd"/>
      <w:r w:rsidR="00C149DF" w:rsidRPr="00ED2231">
        <w:rPr>
          <w:rFonts w:ascii="Arial" w:eastAsia="Times New Roman" w:hAnsi="Arial" w:cs="Arial"/>
          <w:sz w:val="24"/>
          <w:szCs w:val="24"/>
          <w:lang w:eastAsia="ru-RU"/>
        </w:rPr>
        <w:t xml:space="preserve"> базар </w:t>
      </w:r>
      <w:proofErr w:type="spellStart"/>
      <w:r w:rsidR="00C149DF" w:rsidRPr="00ED2231">
        <w:rPr>
          <w:rFonts w:ascii="Arial" w:eastAsia="Times New Roman" w:hAnsi="Arial" w:cs="Arial"/>
          <w:sz w:val="24"/>
          <w:szCs w:val="24"/>
          <w:lang w:eastAsia="ru-RU"/>
        </w:rPr>
        <w:t>бә</w:t>
      </w:r>
      <w:proofErr w:type="gramStart"/>
      <w:r w:rsidR="00C149DF" w:rsidRPr="00ED2231">
        <w:rPr>
          <w:rFonts w:ascii="Arial" w:eastAsia="Times New Roman" w:hAnsi="Arial" w:cs="Arial"/>
          <w:sz w:val="24"/>
          <w:szCs w:val="24"/>
          <w:lang w:eastAsia="ru-RU"/>
        </w:rPr>
        <w:t>ясене</w:t>
      </w:r>
      <w:proofErr w:type="gramEnd"/>
      <w:r w:rsidR="00C149DF" w:rsidRPr="00ED2231">
        <w:rPr>
          <w:rFonts w:ascii="Arial" w:eastAsia="Times New Roman" w:hAnsi="Arial" w:cs="Arial"/>
          <w:sz w:val="24"/>
          <w:szCs w:val="24"/>
          <w:lang w:eastAsia="ru-RU"/>
        </w:rPr>
        <w:t>ң</w:t>
      </w:r>
      <w:proofErr w:type="spellEnd"/>
      <w:r w:rsidR="00C149DF" w:rsidRPr="00ED22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sz w:val="24"/>
          <w:szCs w:val="24"/>
          <w:lang w:eastAsia="ru-RU"/>
        </w:rPr>
        <w:t>исәп-хисап</w:t>
      </w:r>
      <w:proofErr w:type="spellEnd"/>
      <w:r w:rsidR="00C149DF" w:rsidRPr="00ED22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C149DF" w:rsidRPr="00ED2231">
        <w:rPr>
          <w:rFonts w:ascii="Arial" w:eastAsia="Times New Roman" w:hAnsi="Arial" w:cs="Arial"/>
          <w:sz w:val="24"/>
          <w:szCs w:val="24"/>
          <w:lang w:eastAsia="ru-RU"/>
        </w:rPr>
        <w:t>күрсәткече</w:t>
      </w:r>
      <w:proofErr w:type="spellEnd"/>
      <w:r w:rsidRPr="00ED2231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6260B7" w:rsidRPr="00ED2231" w:rsidRDefault="006260B7" w:rsidP="006260B7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sz w:val="24"/>
          <w:szCs w:val="24"/>
          <w:lang w:eastAsia="ru-RU"/>
        </w:rPr>
        <w:t xml:space="preserve">НП - </w:t>
      </w:r>
      <w:proofErr w:type="spellStart"/>
      <w:r w:rsidR="00ED2231" w:rsidRPr="00ED2231">
        <w:rPr>
          <w:rFonts w:ascii="Arial" w:eastAsia="Times New Roman" w:hAnsi="Arial" w:cs="Arial"/>
          <w:sz w:val="24"/>
          <w:szCs w:val="24"/>
          <w:lang w:eastAsia="ru-RU"/>
        </w:rPr>
        <w:t>әлеге</w:t>
      </w:r>
      <w:proofErr w:type="spellEnd"/>
      <w:r w:rsidR="00ED2231" w:rsidRPr="00ED22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="00ED2231" w:rsidRPr="00ED22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sz w:val="24"/>
          <w:szCs w:val="24"/>
          <w:lang w:eastAsia="ru-RU"/>
        </w:rPr>
        <w:t>берәмлектә</w:t>
      </w:r>
      <w:proofErr w:type="spellEnd"/>
      <w:r w:rsidR="00ED2231" w:rsidRPr="00ED22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sz w:val="24"/>
          <w:szCs w:val="24"/>
          <w:lang w:eastAsia="ru-RU"/>
        </w:rPr>
        <w:t>гаиләнең</w:t>
      </w:r>
      <w:proofErr w:type="spellEnd"/>
      <w:r w:rsidR="00ED2231" w:rsidRPr="00ED22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sz w:val="24"/>
          <w:szCs w:val="24"/>
          <w:lang w:eastAsia="ru-RU"/>
        </w:rPr>
        <w:t>бер</w:t>
      </w:r>
      <w:proofErr w:type="spellEnd"/>
      <w:r w:rsidR="00ED2231" w:rsidRPr="00ED22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sz w:val="24"/>
          <w:szCs w:val="24"/>
          <w:lang w:eastAsia="ru-RU"/>
        </w:rPr>
        <w:t>әгъзасына</w:t>
      </w:r>
      <w:proofErr w:type="spellEnd"/>
      <w:r w:rsidR="00ED2231" w:rsidRPr="00ED22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sz w:val="24"/>
          <w:szCs w:val="24"/>
          <w:lang w:eastAsia="ru-RU"/>
        </w:rPr>
        <w:t>торак</w:t>
      </w:r>
      <w:proofErr w:type="spellEnd"/>
      <w:r w:rsidR="00ED2231" w:rsidRPr="00ED22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sz w:val="24"/>
          <w:szCs w:val="24"/>
          <w:lang w:eastAsia="ru-RU"/>
        </w:rPr>
        <w:t>урын</w:t>
      </w:r>
      <w:proofErr w:type="spellEnd"/>
      <w:r w:rsidR="00ED2231" w:rsidRPr="00ED22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sz w:val="24"/>
          <w:szCs w:val="24"/>
          <w:lang w:eastAsia="ru-RU"/>
        </w:rPr>
        <w:t>бирү</w:t>
      </w:r>
      <w:proofErr w:type="spellEnd"/>
      <w:r w:rsidR="00ED2231" w:rsidRPr="00ED22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sz w:val="24"/>
          <w:szCs w:val="24"/>
          <w:lang w:eastAsia="ru-RU"/>
        </w:rPr>
        <w:t>нормасы</w:t>
      </w:r>
      <w:proofErr w:type="spellEnd"/>
      <w:r w:rsidRPr="00ED2231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6260B7" w:rsidRPr="00ED2231" w:rsidRDefault="006260B7" w:rsidP="006260B7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sz w:val="24"/>
          <w:szCs w:val="24"/>
          <w:lang w:eastAsia="ru-RU"/>
        </w:rPr>
        <w:t xml:space="preserve">РС - </w:t>
      </w:r>
      <w:proofErr w:type="spellStart"/>
      <w:r w:rsidR="00ED2231" w:rsidRPr="00ED2231">
        <w:rPr>
          <w:rFonts w:ascii="Arial" w:eastAsia="Times New Roman" w:hAnsi="Arial" w:cs="Arial"/>
          <w:sz w:val="24"/>
          <w:szCs w:val="24"/>
          <w:lang w:eastAsia="ru-RU"/>
        </w:rPr>
        <w:t>гаилә</w:t>
      </w:r>
      <w:proofErr w:type="spellEnd"/>
      <w:r w:rsidR="00ED2231" w:rsidRPr="00ED22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sz w:val="24"/>
          <w:szCs w:val="24"/>
          <w:lang w:eastAsia="ru-RU"/>
        </w:rPr>
        <w:t>әгъзалары</w:t>
      </w:r>
      <w:proofErr w:type="spellEnd"/>
      <w:r w:rsidR="00ED2231" w:rsidRPr="00ED2231">
        <w:rPr>
          <w:rFonts w:ascii="Arial" w:eastAsia="Times New Roman" w:hAnsi="Arial" w:cs="Arial"/>
          <w:sz w:val="24"/>
          <w:szCs w:val="24"/>
          <w:lang w:eastAsia="ru-RU"/>
        </w:rPr>
        <w:t xml:space="preserve"> саны</w:t>
      </w:r>
      <w:r w:rsidRPr="00ED2231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РЦ - </w:t>
      </w:r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Татарстан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Республикасы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Буа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районында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квадрат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метрның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уртача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исә</w:t>
      </w:r>
      <w:proofErr w:type="gram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</w:t>
      </w:r>
      <w:proofErr w:type="gram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әнгән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базар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бәясе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- 34 589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сум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260B7" w:rsidRPr="00ED2231" w:rsidRDefault="00ED2231" w:rsidP="00ED2231">
      <w:pPr>
        <w:pStyle w:val="a5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ялгыз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яшәүче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граждан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өчен</w:t>
      </w:r>
      <w:proofErr w:type="spellEnd"/>
      <w:r w:rsidR="006260B7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СЖ= 34589 х 33= 1 141</w:t>
      </w:r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437</w:t>
      </w:r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сум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.;</w:t>
      </w: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1.2)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ике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кешелек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гаиләгә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ED2231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СЖ= 34589 х 42= 1 452 738 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сум</w:t>
      </w:r>
      <w:r w:rsidR="006260B7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.;</w:t>
      </w: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1.3) </w:t>
      </w:r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өч</w:t>
      </w:r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кешелек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гаиләгә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СЖ= 34589 </w:t>
      </w:r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х 18 х 3= 1 867 806 </w:t>
      </w:r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сум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.;</w:t>
      </w: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1.4) </w:t>
      </w:r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дүрт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кешелек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гаиләгә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Ж= 34589 х 18 х 4= 2 490 408 </w:t>
      </w:r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сум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.;</w:t>
      </w: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1.5)</w:t>
      </w:r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биш кешелек гаиләгә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Ж= 34589 х 18 х 5= 3 113 010 </w:t>
      </w:r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сум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.;</w:t>
      </w: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1.6) </w:t>
      </w:r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алты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кешелек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гаиләгә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Ж= 34589 х 18 х 6= 3 735 612 р</w:t>
      </w:r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сум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.;</w:t>
      </w: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1.7) </w:t>
      </w:r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җиде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кешелек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гаиләгә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Ж= 34589 х 18 х 7= 4 358 214 </w:t>
      </w:r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сум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.;</w:t>
      </w: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1.8) </w:t>
      </w:r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сигез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кешелек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гаиләгә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Ж= 34589 х 18 х 8= 4 980 816 </w:t>
      </w:r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сум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.;</w:t>
      </w: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1.9) </w:t>
      </w:r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тугыз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кешелек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гаиләгә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Ж= 34589 х 18 х 9= 5 603 418 </w:t>
      </w:r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сум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.;</w:t>
      </w: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1.10) </w:t>
      </w:r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ун кешелек гаиләгә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СЖ= 34589 х 18 х 10= 6 226</w:t>
      </w:r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020</w:t>
      </w:r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сум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ED2231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2.     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Гражданның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һә</w:t>
      </w:r>
      <w:proofErr w:type="gram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гаилә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әгъзасына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туры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килә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торган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уртача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айлык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җыелма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кеременең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чик күрсәткече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ED2231" w:rsidRPr="00ED2231" w:rsidRDefault="006260B7" w:rsidP="00ED22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   ПД = 0,7 х СЖ х ПС / (1 - (1 + ПС</w:t>
      </w:r>
      <w:proofErr w:type="gram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ED2231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</w:t>
      </w:r>
      <w:proofErr w:type="gramEnd"/>
      <w:r w:rsidRPr="00ED2231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КП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/ (0,3 х РС), </w:t>
      </w:r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монда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   </w:t>
      </w: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ПД -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һәр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гаилә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әгъзасына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туры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килә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торган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һәм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СЖ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исәпләү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бәясе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буенча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торак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урын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сатып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алу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өчен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агымдагы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шартларда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банкта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ипотека кредиты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алу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өчен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кирәкле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уртача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айлык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җыелма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керемнең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чик</w:t>
      </w:r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күрсәткече </w:t>
      </w:r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ED2231" w:rsidRPr="00ED2231" w:rsidRDefault="00ED2231" w:rsidP="00ED22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СЖ -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социаль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наем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шартнамәсе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буенча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торак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урын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бирү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нормасы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буенча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торак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урын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сатып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алуның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базар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хакының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исәп-хисап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күрсәткече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ED2231" w:rsidRPr="00ED2231" w:rsidRDefault="00ED2231" w:rsidP="00ED22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ПС - кредит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буенча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процент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ставкасы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унарлы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вакланма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- 8,5% /12= 0,708;</w:t>
      </w:r>
    </w:p>
    <w:p w:rsidR="00ED2231" w:rsidRPr="00ED2231" w:rsidRDefault="00ED2231" w:rsidP="00ED22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КП -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кредитның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бөтен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срогында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кредит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буенча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түләү</w:t>
      </w:r>
      <w:proofErr w:type="gram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proofErr w:type="gram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әрнең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гомуми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саны (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айлар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саны);</w:t>
      </w:r>
    </w:p>
    <w:p w:rsidR="00ED2231" w:rsidRPr="00ED2231" w:rsidRDefault="00ED2231" w:rsidP="00ED22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РС -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гаилә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әгъзалары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саны;</w:t>
      </w:r>
    </w:p>
    <w:p w:rsidR="00ED2231" w:rsidRPr="00ED2231" w:rsidRDefault="00ED2231" w:rsidP="00ED22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0,7 - кредит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суммасының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һәм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фатир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бә</w:t>
      </w:r>
      <w:proofErr w:type="gram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ясене</w:t>
      </w:r>
      <w:proofErr w:type="gram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ң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нисбәте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ED2231" w:rsidRDefault="00ED2231" w:rsidP="00ED22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0,3 - кредит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буенча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түләүнең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гаилә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айлык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җыелма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кереме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белән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нисбәте</w:t>
      </w:r>
      <w:proofErr w:type="spellEnd"/>
      <w:r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ED2231" w:rsidRDefault="00ED2231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6260B7" w:rsidRPr="006260B7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2.1)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ялгыз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яшәүче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граждан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өчен</w:t>
      </w:r>
      <w:proofErr w:type="spellEnd"/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260B7" w:rsidRPr="006260B7" w:rsidRDefault="006260B7" w:rsidP="006260B7">
      <w:pPr>
        <w:tabs>
          <w:tab w:val="left" w:pos="6804"/>
          <w:tab w:val="left" w:pos="7655"/>
          <w:tab w:val="left" w:pos="793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ПД= (0,7 х 1 141 437 х 8,5%/12) / (1- (1+ 8,5%/12)</w:t>
      </w:r>
      <w:r w:rsidRPr="006260B7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-180</w:t>
      </w: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/ (0,3 х 1)= 26 071 </w:t>
      </w:r>
      <w:r w:rsid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сум</w:t>
      </w: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.;</w:t>
      </w:r>
    </w:p>
    <w:p w:rsidR="006260B7" w:rsidRPr="006260B7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6260B7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2.2)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ике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кешелек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гаиләгә</w:t>
      </w:r>
      <w:proofErr w:type="spellEnd"/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260B7" w:rsidRPr="006260B7" w:rsidRDefault="006260B7" w:rsidP="006260B7">
      <w:pPr>
        <w:tabs>
          <w:tab w:val="left" w:pos="6804"/>
          <w:tab w:val="left" w:pos="7655"/>
          <w:tab w:val="left" w:pos="793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ПД= (0,7 х 1 452 738 х 8,5%/12) / (1- (1+ 8,5%/12)</w:t>
      </w:r>
      <w:r w:rsidRPr="006260B7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-180</w:t>
      </w: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/ (0,3 х 2)= 16 591 </w:t>
      </w:r>
      <w:r w:rsid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сум</w:t>
      </w: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.;</w:t>
      </w:r>
    </w:p>
    <w:p w:rsidR="006260B7" w:rsidRPr="006260B7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6260B7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2.3) </w:t>
      </w:r>
      <w:r w:rsid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өч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кешелек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гаиләгә</w:t>
      </w:r>
      <w:proofErr w:type="spellEnd"/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260B7" w:rsidRPr="006260B7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ПД= (0,7 х 1 867 806 х 8,5%/12) / (1- (1+ 8,5%/12)</w:t>
      </w:r>
      <w:r w:rsidRPr="006260B7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-180</w:t>
      </w: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/ (0,3 х 3)= 14 221 </w:t>
      </w:r>
      <w:r w:rsid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сум</w:t>
      </w: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.;</w:t>
      </w:r>
    </w:p>
    <w:p w:rsidR="006260B7" w:rsidRPr="006260B7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6260B7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2.4)</w:t>
      </w:r>
      <w:r w:rsid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дүрт</w:t>
      </w:r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кешелек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гаиләгә</w:t>
      </w:r>
      <w:proofErr w:type="spellEnd"/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260B7" w:rsidRPr="006260B7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ПД= (0,7 х 2 490 408 х 8,5%/12) / (1- (1+ 8,5%/12)</w:t>
      </w:r>
      <w:r w:rsidRPr="006260B7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-180</w:t>
      </w: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/ (0,3 х 4)= 14 221 </w:t>
      </w:r>
      <w:r w:rsid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сум</w:t>
      </w: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.;</w:t>
      </w:r>
    </w:p>
    <w:p w:rsidR="006260B7" w:rsidRPr="006260B7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6260B7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2.5) </w:t>
      </w:r>
      <w:r w:rsid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биш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кешелек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гаиләгә</w:t>
      </w:r>
      <w:proofErr w:type="spellEnd"/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260B7" w:rsidRPr="006260B7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ПД= (0,7 х 3 113 010 х 8,5%/12) / (1- (1+ 8,5%/12)</w:t>
      </w:r>
      <w:r w:rsidRPr="006260B7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-180</w:t>
      </w: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/ (0,3 х 5)= 14 221 </w:t>
      </w:r>
      <w:r w:rsid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сум</w:t>
      </w: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.;</w:t>
      </w:r>
    </w:p>
    <w:p w:rsidR="006260B7" w:rsidRPr="006260B7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6260B7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2.6) </w:t>
      </w:r>
      <w:r w:rsid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алты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кешелек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гаиләгә</w:t>
      </w:r>
      <w:proofErr w:type="spellEnd"/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260B7" w:rsidRPr="006260B7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ПД= (0,7 х 3 735 612 х 8,5%/12) / (1- (1+ 8,5%/12)</w:t>
      </w:r>
      <w:r w:rsidRPr="006260B7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-180</w:t>
      </w: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/ (0,3 х 6)= 14 221 </w:t>
      </w:r>
      <w:r w:rsid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сум</w:t>
      </w: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.;</w:t>
      </w:r>
    </w:p>
    <w:p w:rsidR="006260B7" w:rsidRPr="006260B7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6260B7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2.7) </w:t>
      </w:r>
      <w:r w:rsid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җиде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кешелек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гаиләгә</w:t>
      </w:r>
      <w:proofErr w:type="spellEnd"/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260B7" w:rsidRPr="006260B7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ПД= (0,7 х 4 358 214 х 8,5%/12) / (1- (1+ 8,5%/12)</w:t>
      </w:r>
      <w:r w:rsidRPr="006260B7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-180</w:t>
      </w: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/ (0,3 х 7)= 14 221 </w:t>
      </w:r>
      <w:r w:rsid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сум</w:t>
      </w: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.;</w:t>
      </w:r>
    </w:p>
    <w:p w:rsidR="006260B7" w:rsidRPr="006260B7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6260B7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2.8) </w:t>
      </w:r>
      <w:r w:rsid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сигез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кешелек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гаиләгә</w:t>
      </w:r>
      <w:proofErr w:type="spellEnd"/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260B7" w:rsidRPr="006260B7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ПД= (0,7 х 4 980 816 х 8,5%/12) / (1- (1+ 7,31%/12)</w:t>
      </w:r>
      <w:r w:rsidRPr="006260B7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-180</w:t>
      </w: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/ (0,3 х 8)= 14 221 </w:t>
      </w:r>
      <w:r w:rsid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сум</w:t>
      </w: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.;</w:t>
      </w:r>
    </w:p>
    <w:p w:rsidR="006260B7" w:rsidRPr="006260B7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6260B7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2.9) </w:t>
      </w:r>
      <w:r w:rsid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тугыз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кешелек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гаиләгә</w:t>
      </w:r>
      <w:proofErr w:type="spellEnd"/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260B7" w:rsidRPr="006260B7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ПД= (0,7 х 5 603 418 х 8,5%/12) / (1- (1+ 7,31%/12)</w:t>
      </w:r>
      <w:r w:rsidRPr="006260B7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-180</w:t>
      </w: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/ (0,3 х 9)= 14 221 </w:t>
      </w:r>
      <w:r w:rsid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сум</w:t>
      </w: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.;</w:t>
      </w:r>
    </w:p>
    <w:p w:rsidR="006260B7" w:rsidRPr="006260B7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6260B7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2.10)</w:t>
      </w:r>
      <w:r w:rsid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ун</w:t>
      </w:r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кешелек</w:t>
      </w:r>
      <w:proofErr w:type="spellEnd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D2231" w:rsidRP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гаиләгә</w:t>
      </w:r>
      <w:proofErr w:type="spellEnd"/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260B7" w:rsidRPr="006260B7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ПД= (0,7 х 6 226 020 х 8,5%/12) / (1- (1+ 7,31%/12)</w:t>
      </w:r>
      <w:r w:rsidRPr="006260B7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-180</w:t>
      </w: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/ (0,3 х 1</w:t>
      </w:r>
      <w:r w:rsidR="00ED22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0)= 14 221 </w:t>
      </w:r>
      <w:r w:rsidR="00ED2231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сум</w:t>
      </w:r>
      <w:r w:rsidRPr="006260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260B7" w:rsidRPr="006260B7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6260B7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60B7" w:rsidRPr="006260B7" w:rsidRDefault="006260B7" w:rsidP="00626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040E9" w:rsidRDefault="003040E9"/>
    <w:sectPr w:rsidR="003040E9" w:rsidSect="0079508C">
      <w:pgSz w:w="11907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836E1"/>
    <w:multiLevelType w:val="multilevel"/>
    <w:tmpl w:val="03FAF8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2E"/>
    <w:rsid w:val="003040E9"/>
    <w:rsid w:val="0049402E"/>
    <w:rsid w:val="006260B7"/>
    <w:rsid w:val="00AE57AD"/>
    <w:rsid w:val="00C149DF"/>
    <w:rsid w:val="00ED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0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49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0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4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2022-06-22T05:14:00Z</dcterms:created>
  <dcterms:modified xsi:type="dcterms:W3CDTF">2022-06-22T05:47:00Z</dcterms:modified>
</cp:coreProperties>
</file>