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501"/>
      </w:tblGrid>
      <w:tr w:rsidR="00681E55" w:rsidRPr="00681E55" w:rsidTr="00FB143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AEE09B0" wp14:editId="48F69DF2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681E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681E55" w:rsidRPr="00681E55" w:rsidTr="00FB1431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6343E" wp14:editId="46DEF482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100330</wp:posOffset>
                      </wp:positionV>
                      <wp:extent cx="1619250" cy="226060"/>
                      <wp:effectExtent l="0" t="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1E55" w:rsidRPr="005A15C9" w:rsidRDefault="005A15C9" w:rsidP="00681E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5A15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 w:rsidRPr="005A15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ш</w:t>
                                  </w:r>
                                  <w:r w:rsidRPr="005A15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tt-RU"/>
                                    </w:rPr>
                                    <w:t>әһә</w:t>
                                  </w:r>
                                  <w:r w:rsidRPr="005A15C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.3pt;margin-top:7.9pt;width:127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" filled="f" stroked="f" strokecolor="white">
                      <v:textbox inset="0,0,0,0">
                        <w:txbxContent>
                          <w:p w:rsidR="00681E55" w:rsidRPr="005A15C9" w:rsidRDefault="005A15C9" w:rsidP="00681E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A15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Буа</w:t>
                            </w:r>
                            <w:proofErr w:type="spellEnd"/>
                            <w:r w:rsidRPr="005A15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ш</w:t>
                            </w:r>
                            <w:r w:rsidRPr="005A15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tt-RU"/>
                              </w:rPr>
                              <w:t>әһә</w:t>
                            </w:r>
                            <w:r w:rsidRPr="005A15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1E55" w:rsidRPr="005A15C9" w:rsidRDefault="005A15C9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A1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20.06.2022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681E55" w:rsidRPr="00681E55" w:rsidRDefault="00681E55" w:rsidP="00681E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681E55" w:rsidRPr="00681E55" w:rsidRDefault="00681E55" w:rsidP="00681E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81E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            КАРАР</w:t>
            </w:r>
          </w:p>
          <w:p w:rsidR="00681E55" w:rsidRPr="00681E55" w:rsidRDefault="00681E55" w:rsidP="00681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81E55" w:rsidRPr="005A15C9" w:rsidRDefault="005A15C9" w:rsidP="005A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   </w:t>
            </w:r>
            <w:r w:rsidRPr="005A1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166 Бк/</w:t>
            </w:r>
            <w:proofErr w:type="gramStart"/>
            <w:r w:rsidRPr="005A1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</w:tc>
      </w:tr>
    </w:tbl>
    <w:p w:rsidR="00681E55" w:rsidRPr="00681E55" w:rsidRDefault="00681E55" w:rsidP="00681E55">
      <w:pPr>
        <w:rPr>
          <w:rFonts w:ascii="Calibri" w:eastAsia="Times New Roman" w:hAnsi="Calibri" w:cs="Times New Roman"/>
          <w:lang w:eastAsia="ru-RU"/>
        </w:rPr>
      </w:pPr>
    </w:p>
    <w:p w:rsidR="00927189" w:rsidRPr="00927189" w:rsidRDefault="00927189" w:rsidP="00681E55">
      <w:pPr>
        <w:spacing w:after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елга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7189" w:rsidRPr="00927189" w:rsidRDefault="00927189" w:rsidP="00681E55">
      <w:pPr>
        <w:spacing w:after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муниципаль районының «Дельфин» спорт </w:t>
      </w:r>
    </w:p>
    <w:p w:rsidR="00927189" w:rsidRPr="00927189" w:rsidRDefault="00927189" w:rsidP="00681E55">
      <w:pPr>
        <w:spacing w:after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комплексы МБУсе тарафыннан күрсәтелүче </w:t>
      </w:r>
    </w:p>
    <w:p w:rsidR="00927189" w:rsidRPr="00927189" w:rsidRDefault="00927189" w:rsidP="00681E55">
      <w:pPr>
        <w:spacing w:after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өстәмә түләүле хезмәтләргә тарифларны </w:t>
      </w:r>
    </w:p>
    <w:p w:rsidR="00681E55" w:rsidRPr="00927189" w:rsidRDefault="00927189" w:rsidP="00681E55">
      <w:pPr>
        <w:spacing w:after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раслау турында</w:t>
      </w:r>
    </w:p>
    <w:p w:rsidR="00681E55" w:rsidRPr="00927189" w:rsidRDefault="00681E55" w:rsidP="00927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</w:t>
      </w:r>
      <w:r w:rsidR="00927189"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«Россия Федерациясендә җирле үзидарәне оештыруның гомуми принциплары турында» 2003 елның 06 октябрендәге 131-ФЗ номерлы Федераль закон</w:t>
      </w:r>
      <w:r w:rsidR="00927189" w:rsidRPr="00927189">
        <w:rPr>
          <w:lang w:val="tt-RU"/>
        </w:rPr>
        <w:t xml:space="preserve"> </w:t>
      </w:r>
      <w:r w:rsidR="00927189"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нигезендә, Татарстан Республикасы Буа муниципаль районы Башкарма комитеты </w:t>
      </w:r>
    </w:p>
    <w:p w:rsidR="00681E55" w:rsidRPr="00927189" w:rsidRDefault="00927189" w:rsidP="0068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18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КАРАР БИРӘ</w:t>
      </w:r>
      <w:r w:rsidR="00681E55" w:rsidRPr="00927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1E55" w:rsidRPr="00927189" w:rsidRDefault="00681E55" w:rsidP="0068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E55" w:rsidRPr="00927189" w:rsidRDefault="00927189" w:rsidP="009271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елга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«Дельфин» спорт комплексы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МБУсе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күрсәтелүче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proofErr w:type="gram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әмә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түләүле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хезмәтләргә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тарифларны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рга </w:t>
      </w:r>
      <w:r w:rsidR="00681E55"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Кушымта</w:t>
      </w:r>
      <w:r w:rsidR="00681E55"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27189" w:rsidRPr="00927189" w:rsidRDefault="00927189" w:rsidP="009271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апреленнән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барлыкка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килгән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мөнәсәбәтләргә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кагыла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</w:t>
      </w:r>
      <w:proofErr w:type="spellEnd"/>
      <w:proofErr w:type="gram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билгеләргә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47B" w:rsidRPr="00927189" w:rsidRDefault="000A047B" w:rsidP="009271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муниципаль районы Башкарма комитетының 2022 елның 07 апрелендәге 95/Бк/к номерлы «2022 елга Татарстан Республикасы Буа муниципаль районының «Дельфин» спорт комплексы МБУсе тарафыннан күрсәтелүче өстәмә түләүле хезмәтләргә тарифларны раслау турында» карарын гамәлдән чыгарырга тиеш.</w:t>
      </w:r>
    </w:p>
    <w:p w:rsidR="000A047B" w:rsidRPr="00927189" w:rsidRDefault="000A047B" w:rsidP="000A04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имза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салынган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көннән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көченә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proofErr w:type="gram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берәмлекләре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http://buinsk.tatarstan.ru адресы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-телекоммуникация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челтәре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ндә</w:t>
      </w:r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урнаштырылырга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E55" w:rsidRPr="00927189" w:rsidRDefault="000A047B" w:rsidP="000A04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Контроль за выполнением постановления оставляю за собой</w:t>
      </w:r>
      <w:r w:rsidR="00681E55"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681E55" w:rsidRPr="00927189" w:rsidRDefault="00681E55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55" w:rsidRPr="00927189" w:rsidRDefault="00681E55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55" w:rsidRPr="00927189" w:rsidRDefault="000A047B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Җитәкче</w:t>
      </w:r>
      <w:r w:rsidR="00681E55"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Л.Р. </w:t>
      </w:r>
      <w:proofErr w:type="spellStart"/>
      <w:r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</w:t>
      </w:r>
      <w:proofErr w:type="spellEnd"/>
      <w:r w:rsidRPr="0092718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</w:t>
      </w:r>
      <w:r w:rsidR="00681E55" w:rsidRPr="00927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</w:p>
    <w:p w:rsidR="00681E55" w:rsidRPr="00927189" w:rsidRDefault="00681E55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55" w:rsidRPr="00927189" w:rsidRDefault="00681E55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55" w:rsidRPr="00927189" w:rsidRDefault="00681E55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55" w:rsidRPr="00927189" w:rsidRDefault="00681E55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55" w:rsidRPr="00927189" w:rsidRDefault="00681E55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55" w:rsidRPr="00927189" w:rsidRDefault="00681E55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55" w:rsidRPr="00927189" w:rsidRDefault="00681E55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55" w:rsidRPr="00927189" w:rsidRDefault="00681E55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55" w:rsidRPr="00927189" w:rsidRDefault="00681E55" w:rsidP="00681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E55" w:rsidRPr="00927189" w:rsidRDefault="000A047B" w:rsidP="000A04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718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кушымта</w:t>
      </w:r>
    </w:p>
    <w:p w:rsidR="000A047B" w:rsidRPr="00927189" w:rsidRDefault="000A047B" w:rsidP="00681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92718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«</w:t>
      </w:r>
      <w:r w:rsidRPr="0092718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Дельфин» спорт комплексы МБУ тарафыннан түләүле хезмәтләр күрсәтүгә тарифлар</w:t>
      </w:r>
    </w:p>
    <w:p w:rsidR="00681E55" w:rsidRPr="00927189" w:rsidRDefault="00681E55" w:rsidP="00681E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418"/>
        <w:gridCol w:w="1417"/>
      </w:tblGrid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Хезмәт күрсәтүнең исеме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Үлчәү берәмлеге</w:t>
            </w:r>
          </w:p>
        </w:tc>
        <w:tc>
          <w:tcPr>
            <w:tcW w:w="1417" w:type="dxa"/>
            <w:shd w:val="clear" w:color="auto" w:fill="auto"/>
          </w:tcPr>
          <w:p w:rsidR="00681E55" w:rsidRPr="00927189" w:rsidRDefault="0034097D" w:rsidP="00340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Хезмәт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күрсәтү бә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ясе</w:t>
            </w:r>
            <w:proofErr w:type="gram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</w:t>
            </w:r>
            <w:proofErr w:type="spellEnd"/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Бассейнга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тапкыр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бару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34097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зурлар өчен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34097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балалар өчен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16 яшькә </w:t>
            </w:r>
            <w:proofErr w:type="gram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кадәр</w:t>
            </w:r>
            <w:proofErr w:type="gram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студент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лар өчен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Бассейнга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керү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абонемент билет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ясе</w:t>
            </w:r>
            <w:proofErr w:type="spellEnd"/>
            <w:proofErr w:type="gram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(8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тапкыр керү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34097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зурлар өчен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(16 </w:t>
            </w:r>
            <w:proofErr w:type="spell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яшькә</w:t>
            </w:r>
            <w:proofErr w:type="spellEnd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кадәр</w:t>
            </w:r>
            <w:proofErr w:type="spellEnd"/>
            <w:proofErr w:type="gramEnd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34097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Инструктор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белән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йөз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әргә өйрәнү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34097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Балалар өчен 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Йөзәргә өйрәнәм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төркеме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340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ай</w:t>
            </w:r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Аква-фитнес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0A047B" w:rsidP="000A047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Аква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-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фитнес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абонемент билет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ясе</w:t>
            </w:r>
            <w:proofErr w:type="spellEnd"/>
            <w:proofErr w:type="gram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тапкыр керү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0A047B" w:rsidP="000A047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Бассейн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бирү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хезмәте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(1-30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кеше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0A047B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Тренажер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залына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тапкыр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бару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81E55" w:rsidRPr="00927189" w:rsidRDefault="000A047B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зурлар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81E55" w:rsidRPr="00927189" w:rsidRDefault="000A047B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-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(16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яшькә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кадәр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студентлар</w:t>
            </w:r>
            <w:proofErr w:type="spellEnd"/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0A047B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ренажер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зал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ыннан соң душ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мин</w:t>
            </w:r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0A047B" w:rsidP="000A047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Тренажер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залына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бару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абонемент билет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ясе</w:t>
            </w:r>
            <w:proofErr w:type="spellEnd"/>
            <w:proofErr w:type="gram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тапкыр керү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0A047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зурлар өчен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(16 </w:t>
            </w:r>
            <w:proofErr w:type="spellStart"/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яшькә</w:t>
            </w:r>
            <w:proofErr w:type="spellEnd"/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кадәр</w:t>
            </w:r>
            <w:proofErr w:type="spellEnd"/>
            <w:proofErr w:type="gramEnd"/>
            <w:r w:rsidR="000A047B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0A047B" w:rsidP="000A047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Тренажер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залын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бирү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буенча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хезмәт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0A047B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Инструктор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белән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тренажер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залына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тапкыр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бару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0A047B" w:rsidP="000A047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Инструктор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белән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тренажер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залына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бару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абонемент билет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ясе</w:t>
            </w:r>
            <w:proofErr w:type="spellEnd"/>
            <w:proofErr w:type="gram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(8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тапкыр керү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</w:t>
            </w:r>
          </w:p>
          <w:p w:rsidR="00681E55" w:rsidRPr="00927189" w:rsidRDefault="00681E55" w:rsidP="00681E55">
            <w:pPr>
              <w:spacing w:after="0"/>
              <w:ind w:firstLine="7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1E55" w:rsidRPr="00927189" w:rsidTr="00FB1431">
        <w:trPr>
          <w:trHeight w:val="701"/>
        </w:trPr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0A047B" w:rsidP="000A047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тапкыр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3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ЭКОНОМ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саунасына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керү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(4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кешегә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һә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киләсе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кеше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өчен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150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34097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Бер тапкыр 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№4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КОМФОРТ саунасына керү 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4 кешегә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һәр киләсе кеше өчен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+225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сум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.) </w:t>
            </w:r>
            <w:r w:rsidR="00681E55"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</w:t>
            </w:r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керә</w:t>
            </w:r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: </w:t>
            </w:r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ө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ст</w:t>
            </w:r>
            <w:proofErr w:type="gramEnd"/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әл</w:t>
            </w:r>
            <w:r w:rsidR="00681E55"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, </w:t>
            </w:r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урындыклар</w:t>
            </w:r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 ч</w:t>
            </w:r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ә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йн</w:t>
            </w:r>
            <w:proofErr w:type="spellEnd"/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е</w:t>
            </w:r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к, ч</w:t>
            </w:r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әшкәләр</w:t>
            </w:r>
            <w:r w:rsidR="00681E55"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</w:t>
            </w:r>
            <w:r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tt-RU" w:eastAsia="ru-RU"/>
              </w:rPr>
              <w:t>су белән графин</w:t>
            </w:r>
            <w:r w:rsidR="00681E55" w:rsidRPr="009271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34097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Алып тору 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йөзү шапкасы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башмаклар</w:t>
            </w:r>
            <w:proofErr w:type="spellEnd"/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түгәрәкләр 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балалар өчен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Солярий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минут</w:t>
            </w:r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Массаж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кәнәфие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минут</w:t>
            </w:r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Бильярд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Трактор хезмәте күрсәтү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34097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люкс  кунакханә номеры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340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кеше</w:t>
            </w:r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кунакханә номеры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340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кеше</w:t>
            </w:r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681E55" w:rsidP="0034097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«Бор», «Чайка»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җәйге лагерьлары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мәктә</w:t>
            </w:r>
            <w:proofErr w:type="gramStart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п</w:t>
            </w:r>
            <w:proofErr w:type="gramEnd"/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 яны легере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34097D"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балалар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681E55" w:rsidRPr="00927189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681E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Ташламлар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81E55" w:rsidRPr="00927189" w:rsidRDefault="00681E55" w:rsidP="00681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1E55" w:rsidRPr="00681E55" w:rsidTr="00FB1431">
        <w:tc>
          <w:tcPr>
            <w:tcW w:w="567" w:type="dxa"/>
            <w:shd w:val="clear" w:color="auto" w:fill="auto"/>
          </w:tcPr>
          <w:p w:rsidR="00681E55" w:rsidRPr="00927189" w:rsidRDefault="00681E55" w:rsidP="00681E5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804" w:type="dxa"/>
            <w:shd w:val="clear" w:color="auto" w:fill="auto"/>
          </w:tcPr>
          <w:p w:rsidR="00681E55" w:rsidRPr="00927189" w:rsidRDefault="0034097D" w:rsidP="0034097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Инвалид балалар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атнага 1 тапкыр</w:t>
            </w:r>
            <w:r w:rsidR="00681E55"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)</w:t>
            </w:r>
          </w:p>
        </w:tc>
        <w:tc>
          <w:tcPr>
            <w:tcW w:w="1418" w:type="dxa"/>
            <w:shd w:val="clear" w:color="auto" w:fill="auto"/>
          </w:tcPr>
          <w:p w:rsidR="00681E55" w:rsidRPr="00927189" w:rsidRDefault="0034097D" w:rsidP="00681E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сә</w:t>
            </w:r>
            <w:proofErr w:type="gramStart"/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г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81E55" w:rsidRPr="00927189" w:rsidRDefault="0034097D" w:rsidP="00681E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927189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түләүсез</w:t>
            </w:r>
          </w:p>
        </w:tc>
      </w:tr>
    </w:tbl>
    <w:p w:rsidR="00681E55" w:rsidRPr="00681E55" w:rsidRDefault="00681E55" w:rsidP="00681E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DC8" w:rsidRDefault="00725DC8">
      <w:bookmarkStart w:id="0" w:name="_GoBack"/>
      <w:bookmarkEnd w:id="0"/>
    </w:p>
    <w:sectPr w:rsidR="00725DC8" w:rsidSect="000671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459B7"/>
    <w:multiLevelType w:val="hybridMultilevel"/>
    <w:tmpl w:val="613A61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B8"/>
    <w:rsid w:val="000A047B"/>
    <w:rsid w:val="0034097D"/>
    <w:rsid w:val="005A15C9"/>
    <w:rsid w:val="00681E55"/>
    <w:rsid w:val="00725DC8"/>
    <w:rsid w:val="00927189"/>
    <w:rsid w:val="009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2022-06-29T13:20:00Z</dcterms:created>
  <dcterms:modified xsi:type="dcterms:W3CDTF">2022-06-30T13:26:00Z</dcterms:modified>
</cp:coreProperties>
</file>