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7" w:rsidRDefault="00042767" w:rsidP="00042767">
      <w:pPr>
        <w:autoSpaceDE w:val="0"/>
        <w:autoSpaceDN w:val="0"/>
        <w:adjustRightInd w:val="0"/>
        <w:jc w:val="right"/>
        <w:rPr>
          <w:sz w:val="28"/>
          <w:szCs w:val="28"/>
          <w:lang w:eastAsia="en-US"/>
        </w:rPr>
      </w:pPr>
    </w:p>
    <w:tbl>
      <w:tblPr>
        <w:tblW w:w="9786" w:type="dxa"/>
        <w:tblLayout w:type="fixed"/>
        <w:tblCellMar>
          <w:left w:w="0" w:type="dxa"/>
          <w:bottom w:w="57" w:type="dxa"/>
          <w:right w:w="0" w:type="dxa"/>
        </w:tblCellMar>
        <w:tblLook w:val="0000" w:firstRow="0" w:lastRow="0" w:firstColumn="0" w:lastColumn="0" w:noHBand="0" w:noVBand="0"/>
      </w:tblPr>
      <w:tblGrid>
        <w:gridCol w:w="4258"/>
        <w:gridCol w:w="594"/>
        <w:gridCol w:w="692"/>
        <w:gridCol w:w="4161"/>
        <w:gridCol w:w="81"/>
      </w:tblGrid>
      <w:tr w:rsidR="00114613" w:rsidRPr="00645290" w:rsidTr="00D76561">
        <w:trPr>
          <w:trHeight w:val="1560"/>
        </w:trPr>
        <w:tc>
          <w:tcPr>
            <w:tcW w:w="4258" w:type="dxa"/>
            <w:tcBorders>
              <w:bottom w:val="single" w:sz="4" w:space="0" w:color="auto"/>
            </w:tcBorders>
            <w:shd w:val="clear" w:color="auto" w:fill="auto"/>
            <w:vAlign w:val="center"/>
          </w:tcPr>
          <w:p w:rsidR="00114613" w:rsidRPr="00645290" w:rsidRDefault="00114613" w:rsidP="00D76561">
            <w:pPr>
              <w:jc w:val="center"/>
              <w:rPr>
                <w:sz w:val="28"/>
                <w:szCs w:val="20"/>
              </w:rPr>
            </w:pPr>
            <w:r w:rsidRPr="00645290">
              <w:rPr>
                <w:sz w:val="28"/>
                <w:szCs w:val="20"/>
              </w:rPr>
              <w:t>РЕСПУБЛИКА ТАТАРСТАН</w:t>
            </w:r>
          </w:p>
          <w:p w:rsidR="00114613" w:rsidRPr="00645290" w:rsidRDefault="00114613" w:rsidP="00D76561">
            <w:pPr>
              <w:jc w:val="center"/>
              <w:rPr>
                <w:sz w:val="28"/>
                <w:szCs w:val="20"/>
              </w:rPr>
            </w:pPr>
            <w:r w:rsidRPr="00645290">
              <w:rPr>
                <w:sz w:val="28"/>
                <w:szCs w:val="20"/>
              </w:rPr>
              <w:t>ИСПОЛНИТЕЛЬНЫЙ КОМИТЕТ</w:t>
            </w:r>
          </w:p>
          <w:p w:rsidR="00114613" w:rsidRPr="00645290" w:rsidRDefault="00114613" w:rsidP="00D76561">
            <w:pPr>
              <w:jc w:val="center"/>
              <w:rPr>
                <w:sz w:val="28"/>
                <w:szCs w:val="20"/>
              </w:rPr>
            </w:pPr>
            <w:r w:rsidRPr="00645290">
              <w:rPr>
                <w:sz w:val="28"/>
                <w:szCs w:val="20"/>
              </w:rPr>
              <w:t>БУИНСКОГО</w:t>
            </w:r>
          </w:p>
          <w:p w:rsidR="00114613" w:rsidRPr="00645290" w:rsidRDefault="00114613" w:rsidP="00D76561">
            <w:pPr>
              <w:jc w:val="center"/>
              <w:rPr>
                <w:sz w:val="28"/>
                <w:szCs w:val="20"/>
              </w:rPr>
            </w:pPr>
            <w:r w:rsidRPr="00645290">
              <w:rPr>
                <w:sz w:val="28"/>
                <w:szCs w:val="20"/>
              </w:rPr>
              <w:t>МУНИЦИПАЛЬНОГО РАЙОНА</w:t>
            </w:r>
          </w:p>
          <w:p w:rsidR="00114613" w:rsidRPr="00645290" w:rsidRDefault="00114613" w:rsidP="00D76561">
            <w:pPr>
              <w:jc w:val="center"/>
              <w:rPr>
                <w:szCs w:val="20"/>
              </w:rPr>
            </w:pPr>
          </w:p>
        </w:tc>
        <w:tc>
          <w:tcPr>
            <w:tcW w:w="1286" w:type="dxa"/>
            <w:gridSpan w:val="2"/>
            <w:tcBorders>
              <w:bottom w:val="single" w:sz="4" w:space="0" w:color="auto"/>
            </w:tcBorders>
            <w:shd w:val="clear" w:color="auto" w:fill="auto"/>
            <w:vAlign w:val="center"/>
          </w:tcPr>
          <w:p w:rsidR="00114613" w:rsidRPr="00645290" w:rsidRDefault="00114613" w:rsidP="00D76561">
            <w:pPr>
              <w:jc w:val="center"/>
              <w:rPr>
                <w:szCs w:val="20"/>
              </w:rPr>
            </w:pPr>
            <w:r w:rsidRPr="00645290">
              <w:rPr>
                <w:noProof/>
                <w:szCs w:val="20"/>
              </w:rPr>
              <w:drawing>
                <wp:inline distT="0" distB="0" distL="0" distR="0">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42" w:type="dxa"/>
            <w:gridSpan w:val="2"/>
            <w:tcBorders>
              <w:bottom w:val="single" w:sz="4" w:space="0" w:color="auto"/>
            </w:tcBorders>
            <w:shd w:val="clear" w:color="auto" w:fill="auto"/>
            <w:vAlign w:val="center"/>
          </w:tcPr>
          <w:p w:rsidR="00114613" w:rsidRPr="00645290" w:rsidRDefault="00114613" w:rsidP="00D76561">
            <w:pPr>
              <w:jc w:val="center"/>
              <w:rPr>
                <w:sz w:val="28"/>
                <w:szCs w:val="20"/>
              </w:rPr>
            </w:pPr>
            <w:r w:rsidRPr="00645290">
              <w:rPr>
                <w:sz w:val="28"/>
                <w:szCs w:val="20"/>
              </w:rPr>
              <w:t>ТАТАРСТАН РЕСПУБЛИКАСЫ</w:t>
            </w:r>
          </w:p>
          <w:p w:rsidR="00114613" w:rsidRPr="00645290" w:rsidRDefault="00114613" w:rsidP="00D76561">
            <w:pPr>
              <w:jc w:val="center"/>
              <w:rPr>
                <w:sz w:val="28"/>
                <w:szCs w:val="20"/>
              </w:rPr>
            </w:pPr>
            <w:r w:rsidRPr="00645290">
              <w:rPr>
                <w:sz w:val="28"/>
                <w:szCs w:val="20"/>
              </w:rPr>
              <w:t>БУА</w:t>
            </w:r>
          </w:p>
          <w:p w:rsidR="00114613" w:rsidRPr="00645290" w:rsidRDefault="00114613" w:rsidP="00D76561">
            <w:pPr>
              <w:jc w:val="center"/>
              <w:rPr>
                <w:sz w:val="28"/>
                <w:szCs w:val="20"/>
              </w:rPr>
            </w:pPr>
            <w:r w:rsidRPr="00645290">
              <w:rPr>
                <w:sz w:val="28"/>
                <w:szCs w:val="20"/>
              </w:rPr>
              <w:t xml:space="preserve"> МУНИЦИПАЛЬ РАЙОНЫ</w:t>
            </w:r>
          </w:p>
          <w:p w:rsidR="00114613" w:rsidRPr="00645290" w:rsidRDefault="00114613" w:rsidP="00D76561">
            <w:pPr>
              <w:jc w:val="center"/>
              <w:rPr>
                <w:szCs w:val="20"/>
              </w:rPr>
            </w:pPr>
            <w:r w:rsidRPr="00645290">
              <w:rPr>
                <w:sz w:val="28"/>
                <w:szCs w:val="20"/>
              </w:rPr>
              <w:t xml:space="preserve"> БАШКАРМА КОМИТЕТЫ</w:t>
            </w:r>
            <w:r w:rsidRPr="00645290">
              <w:rPr>
                <w:szCs w:val="20"/>
              </w:rPr>
              <w:br/>
            </w:r>
          </w:p>
        </w:tc>
      </w:tr>
      <w:tr w:rsidR="00114613" w:rsidRPr="00645290" w:rsidTr="00D76561">
        <w:tblPrEx>
          <w:tblCellMar>
            <w:bottom w:w="0" w:type="dxa"/>
          </w:tblCellMar>
        </w:tblPrEx>
        <w:trPr>
          <w:gridAfter w:val="1"/>
          <w:wAfter w:w="81" w:type="dxa"/>
          <w:trHeight w:val="1485"/>
        </w:trPr>
        <w:tc>
          <w:tcPr>
            <w:tcW w:w="4852" w:type="dxa"/>
            <w:gridSpan w:val="2"/>
            <w:shd w:val="clear" w:color="auto" w:fill="auto"/>
          </w:tcPr>
          <w:p w:rsidR="00114613" w:rsidRPr="00645290" w:rsidRDefault="00114613" w:rsidP="00D76561">
            <w:pPr>
              <w:jc w:val="center"/>
              <w:rPr>
                <w:b/>
                <w:sz w:val="28"/>
                <w:szCs w:val="20"/>
              </w:rPr>
            </w:pPr>
          </w:p>
          <w:p w:rsidR="00114613" w:rsidRPr="00645290" w:rsidRDefault="00114613" w:rsidP="00D76561">
            <w:pPr>
              <w:jc w:val="center"/>
              <w:rPr>
                <w:b/>
                <w:sz w:val="28"/>
                <w:szCs w:val="20"/>
              </w:rPr>
            </w:pPr>
            <w:r w:rsidRPr="00645290">
              <w:rPr>
                <w:b/>
                <w:sz w:val="28"/>
                <w:szCs w:val="20"/>
              </w:rPr>
              <w:t>ПОСТАНОВЛЕНИЕ</w:t>
            </w:r>
          </w:p>
          <w:p w:rsidR="00114613" w:rsidRPr="00645290" w:rsidRDefault="00114613" w:rsidP="00D76561">
            <w:pPr>
              <w:jc w:val="cente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2708910</wp:posOffset>
                      </wp:positionH>
                      <wp:positionV relativeFrom="paragraph">
                        <wp:posOffset>97789</wp:posOffset>
                      </wp:positionV>
                      <wp:extent cx="1714500" cy="352425"/>
                      <wp:effectExtent l="0" t="0" r="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14613" w:rsidRPr="00D27F4D" w:rsidRDefault="00D27F4D" w:rsidP="00114613">
                                  <w:pPr>
                                    <w:jc w:val="center"/>
                                    <w:rPr>
                                      <w:sz w:val="28"/>
                                      <w:szCs w:val="28"/>
                                      <w:lang w:val="tt-RU"/>
                                    </w:rPr>
                                  </w:pPr>
                                  <w:proofErr w:type="spellStart"/>
                                  <w:r>
                                    <w:rPr>
                                      <w:sz w:val="28"/>
                                      <w:szCs w:val="28"/>
                                    </w:rPr>
                                    <w:t>Буа</w:t>
                                  </w:r>
                                  <w:proofErr w:type="spellEnd"/>
                                  <w:r>
                                    <w:rPr>
                                      <w:sz w:val="28"/>
                                      <w:szCs w:val="28"/>
                                    </w:rPr>
                                    <w:t xml:space="preserve"> ш</w:t>
                                  </w:r>
                                  <w:r>
                                    <w:rPr>
                                      <w:sz w:val="28"/>
                                      <w:szCs w:val="28"/>
                                      <w:lang w:val="tt-RU"/>
                                    </w:rPr>
                                    <w:t xml:space="preserve">әһәре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13.3pt;margin-top:7.7pt;width:1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" filled="f" stroked="f" strokecolor="white">
                      <v:textbox inset="0,0,0,0">
                        <w:txbxContent>
                          <w:p w:rsidR="00114613" w:rsidRPr="00D27F4D" w:rsidRDefault="00D27F4D" w:rsidP="00114613">
                            <w:pPr>
                              <w:jc w:val="center"/>
                              <w:rPr>
                                <w:sz w:val="28"/>
                                <w:szCs w:val="28"/>
                                <w:lang w:val="tt-RU"/>
                              </w:rPr>
                            </w:pPr>
                            <w:proofErr w:type="spellStart"/>
                            <w:r>
                              <w:rPr>
                                <w:sz w:val="28"/>
                                <w:szCs w:val="28"/>
                              </w:rPr>
                              <w:t>Буа</w:t>
                            </w:r>
                            <w:proofErr w:type="spellEnd"/>
                            <w:r>
                              <w:rPr>
                                <w:sz w:val="28"/>
                                <w:szCs w:val="28"/>
                              </w:rPr>
                              <w:t xml:space="preserve"> ш</w:t>
                            </w:r>
                            <w:r>
                              <w:rPr>
                                <w:sz w:val="28"/>
                                <w:szCs w:val="28"/>
                                <w:lang w:val="tt-RU"/>
                              </w:rPr>
                              <w:t xml:space="preserve">әһәре </w:t>
                            </w:r>
                          </w:p>
                        </w:txbxContent>
                      </v:textbox>
                    </v:shape>
                  </w:pict>
                </mc:Fallback>
              </mc:AlternateContent>
            </w:r>
          </w:p>
          <w:p w:rsidR="00114613" w:rsidRPr="00D27F4D" w:rsidRDefault="00D27F4D" w:rsidP="00D27F4D">
            <w:pPr>
              <w:jc w:val="center"/>
              <w:rPr>
                <w:sz w:val="28"/>
                <w:szCs w:val="28"/>
                <w:lang w:val="tt-RU"/>
              </w:rPr>
            </w:pPr>
            <w:r w:rsidRPr="00D27F4D">
              <w:rPr>
                <w:sz w:val="28"/>
                <w:szCs w:val="28"/>
                <w:lang w:val="tt-RU"/>
              </w:rPr>
              <w:t>23.01.2023</w:t>
            </w:r>
          </w:p>
        </w:tc>
        <w:tc>
          <w:tcPr>
            <w:tcW w:w="4853" w:type="dxa"/>
            <w:gridSpan w:val="2"/>
            <w:shd w:val="clear" w:color="auto" w:fill="auto"/>
          </w:tcPr>
          <w:p w:rsidR="00114613" w:rsidRPr="00645290" w:rsidRDefault="00114613" w:rsidP="00D76561">
            <w:pPr>
              <w:keepNext/>
              <w:jc w:val="center"/>
              <w:outlineLvl w:val="0"/>
              <w:rPr>
                <w:b/>
                <w:szCs w:val="20"/>
              </w:rPr>
            </w:pPr>
          </w:p>
          <w:p w:rsidR="00114613" w:rsidRPr="00645290" w:rsidRDefault="00114613" w:rsidP="00D76561">
            <w:pPr>
              <w:keepNext/>
              <w:jc w:val="center"/>
              <w:outlineLvl w:val="0"/>
              <w:rPr>
                <w:b/>
                <w:sz w:val="28"/>
                <w:szCs w:val="20"/>
              </w:rPr>
            </w:pPr>
            <w:r w:rsidRPr="00645290">
              <w:rPr>
                <w:b/>
                <w:sz w:val="28"/>
                <w:szCs w:val="20"/>
              </w:rPr>
              <w:t>КАРАР</w:t>
            </w:r>
          </w:p>
          <w:p w:rsidR="00114613" w:rsidRPr="00645290" w:rsidRDefault="00114613" w:rsidP="00D76561">
            <w:pPr>
              <w:jc w:val="center"/>
              <w:rPr>
                <w:szCs w:val="20"/>
              </w:rPr>
            </w:pPr>
          </w:p>
          <w:p w:rsidR="00114613" w:rsidRPr="00D27F4D" w:rsidRDefault="00114613" w:rsidP="00D76561">
            <w:pPr>
              <w:jc w:val="center"/>
              <w:rPr>
                <w:sz w:val="28"/>
                <w:szCs w:val="28"/>
                <w:lang w:val="tt-RU"/>
              </w:rPr>
            </w:pPr>
            <w:r w:rsidRPr="00D27F4D">
              <w:rPr>
                <w:sz w:val="28"/>
                <w:szCs w:val="28"/>
              </w:rPr>
              <w:t>№</w:t>
            </w:r>
            <w:r w:rsidR="00D27F4D" w:rsidRPr="00D27F4D">
              <w:rPr>
                <w:sz w:val="28"/>
                <w:szCs w:val="28"/>
                <w:lang w:val="tt-RU"/>
              </w:rPr>
              <w:t xml:space="preserve"> 15</w:t>
            </w:r>
          </w:p>
        </w:tc>
      </w:tr>
    </w:tbl>
    <w:p w:rsidR="00D27F4D" w:rsidRDefault="00D27F4D" w:rsidP="00D27F4D">
      <w:pPr>
        <w:pStyle w:val="ConsPlusTitle"/>
        <w:rPr>
          <w:rFonts w:ascii="Times New Roman" w:eastAsia="Calibri" w:hAnsi="Times New Roman" w:cs="Times New Roman"/>
          <w:bCs w:val="0"/>
          <w:sz w:val="28"/>
          <w:szCs w:val="28"/>
          <w:lang w:val="tt-RU" w:eastAsia="en-US"/>
        </w:rPr>
      </w:pPr>
    </w:p>
    <w:p w:rsidR="00D27F4D" w:rsidRPr="00D27F4D" w:rsidRDefault="00D27F4D" w:rsidP="00D27F4D">
      <w:pPr>
        <w:pStyle w:val="ConsPlusTitle"/>
        <w:rPr>
          <w:rFonts w:ascii="Times New Roman" w:eastAsia="Calibri" w:hAnsi="Times New Roman" w:cs="Times New Roman"/>
          <w:b w:val="0"/>
          <w:bCs w:val="0"/>
          <w:sz w:val="28"/>
          <w:szCs w:val="28"/>
          <w:lang w:val="tt-RU" w:eastAsia="en-US"/>
        </w:rPr>
      </w:pPr>
      <w:r w:rsidRPr="00D27F4D">
        <w:rPr>
          <w:rFonts w:ascii="Times New Roman" w:eastAsia="Calibri" w:hAnsi="Times New Roman" w:cs="Times New Roman"/>
          <w:b w:val="0"/>
          <w:bCs w:val="0"/>
          <w:sz w:val="28"/>
          <w:szCs w:val="28"/>
          <w:lang w:val="tt-RU" w:eastAsia="en-US"/>
        </w:rPr>
        <w:t xml:space="preserve">2023 елга күпфатирлы йорт белән идарә итү </w:t>
      </w:r>
      <w:bookmarkStart w:id="0" w:name="_GoBack"/>
      <w:bookmarkEnd w:id="0"/>
    </w:p>
    <w:p w:rsidR="00D27F4D" w:rsidRPr="00D27F4D" w:rsidRDefault="00D27F4D" w:rsidP="00D27F4D">
      <w:pPr>
        <w:pStyle w:val="ConsPlusTitle"/>
        <w:rPr>
          <w:rFonts w:ascii="Times New Roman" w:eastAsia="Calibri" w:hAnsi="Times New Roman" w:cs="Times New Roman"/>
          <w:b w:val="0"/>
          <w:bCs w:val="0"/>
          <w:sz w:val="28"/>
          <w:szCs w:val="28"/>
          <w:lang w:val="tt-RU" w:eastAsia="en-US"/>
        </w:rPr>
      </w:pPr>
      <w:r w:rsidRPr="00D27F4D">
        <w:rPr>
          <w:rFonts w:ascii="Times New Roman" w:eastAsia="Calibri" w:hAnsi="Times New Roman" w:cs="Times New Roman"/>
          <w:b w:val="0"/>
          <w:bCs w:val="0"/>
          <w:sz w:val="28"/>
          <w:szCs w:val="28"/>
          <w:lang w:val="tt-RU" w:eastAsia="en-US"/>
        </w:rPr>
        <w:t xml:space="preserve">ысулын сайлау турында карар кабул итмәгән </w:t>
      </w:r>
    </w:p>
    <w:p w:rsidR="00D27F4D" w:rsidRPr="00D27F4D" w:rsidRDefault="00D27F4D" w:rsidP="00D27F4D">
      <w:pPr>
        <w:pStyle w:val="ConsPlusTitle"/>
        <w:rPr>
          <w:rFonts w:ascii="Times New Roman" w:eastAsia="Calibri" w:hAnsi="Times New Roman" w:cs="Times New Roman"/>
          <w:b w:val="0"/>
          <w:bCs w:val="0"/>
          <w:sz w:val="28"/>
          <w:szCs w:val="28"/>
          <w:lang w:val="tt-RU" w:eastAsia="en-US"/>
        </w:rPr>
      </w:pPr>
      <w:r w:rsidRPr="00D27F4D">
        <w:rPr>
          <w:rFonts w:ascii="Times New Roman" w:eastAsia="Calibri" w:hAnsi="Times New Roman" w:cs="Times New Roman"/>
          <w:b w:val="0"/>
          <w:bCs w:val="0"/>
          <w:sz w:val="28"/>
          <w:szCs w:val="28"/>
          <w:lang w:val="tt-RU" w:eastAsia="en-US"/>
        </w:rPr>
        <w:t xml:space="preserve">торак урыннар милекчеләре өчен торак урынны </w:t>
      </w:r>
    </w:p>
    <w:p w:rsidR="00D27F4D" w:rsidRPr="00D27F4D" w:rsidRDefault="00D27F4D" w:rsidP="00D27F4D">
      <w:pPr>
        <w:pStyle w:val="ConsPlusTitle"/>
        <w:rPr>
          <w:rFonts w:ascii="Times New Roman" w:eastAsia="Calibri" w:hAnsi="Times New Roman" w:cs="Times New Roman"/>
          <w:b w:val="0"/>
          <w:bCs w:val="0"/>
          <w:sz w:val="28"/>
          <w:szCs w:val="28"/>
          <w:lang w:val="tt-RU" w:eastAsia="en-US"/>
        </w:rPr>
      </w:pPr>
      <w:r w:rsidRPr="00D27F4D">
        <w:rPr>
          <w:rFonts w:ascii="Times New Roman" w:eastAsia="Calibri" w:hAnsi="Times New Roman" w:cs="Times New Roman"/>
          <w:b w:val="0"/>
          <w:bCs w:val="0"/>
          <w:sz w:val="28"/>
          <w:szCs w:val="28"/>
          <w:lang w:val="tt-RU" w:eastAsia="en-US"/>
        </w:rPr>
        <w:t xml:space="preserve">карап тоту өчен түләү күләмен үзгәртүнең </w:t>
      </w:r>
    </w:p>
    <w:p w:rsidR="001E3579" w:rsidRPr="00D27F4D" w:rsidRDefault="00D27F4D" w:rsidP="00D27F4D">
      <w:pPr>
        <w:pStyle w:val="ConsPlusTitle"/>
        <w:rPr>
          <w:rFonts w:ascii="Times New Roman" w:hAnsi="Times New Roman" w:cs="Times New Roman"/>
          <w:sz w:val="26"/>
          <w:szCs w:val="26"/>
          <w:lang w:val="tt-RU"/>
        </w:rPr>
      </w:pPr>
      <w:r w:rsidRPr="00D27F4D">
        <w:rPr>
          <w:rFonts w:ascii="Times New Roman" w:eastAsia="Calibri" w:hAnsi="Times New Roman" w:cs="Times New Roman"/>
          <w:b w:val="0"/>
          <w:bCs w:val="0"/>
          <w:sz w:val="28"/>
          <w:szCs w:val="28"/>
          <w:lang w:val="tt-RU" w:eastAsia="en-US"/>
        </w:rPr>
        <w:t>иң чик индексы күләмен раслау турында</w:t>
      </w:r>
    </w:p>
    <w:p w:rsidR="00C56D39" w:rsidRPr="00D27F4D" w:rsidRDefault="00C56D39" w:rsidP="00D27F4D">
      <w:pPr>
        <w:pStyle w:val="ConsPlusTitle"/>
        <w:rPr>
          <w:rFonts w:ascii="Times New Roman" w:hAnsi="Times New Roman" w:cs="Times New Roman"/>
          <w:sz w:val="28"/>
          <w:szCs w:val="28"/>
          <w:lang w:val="tt-RU"/>
        </w:rPr>
      </w:pPr>
    </w:p>
    <w:p w:rsidR="00D27F4D" w:rsidRPr="00D27F4D" w:rsidRDefault="00D27F4D" w:rsidP="008D5A16">
      <w:pPr>
        <w:spacing w:line="276" w:lineRule="auto"/>
        <w:ind w:firstLine="708"/>
        <w:jc w:val="both"/>
        <w:rPr>
          <w:color w:val="000000" w:themeColor="text1"/>
          <w:sz w:val="28"/>
          <w:szCs w:val="28"/>
          <w:lang w:val="tt-RU"/>
        </w:rPr>
      </w:pPr>
      <w:r w:rsidRPr="00D27F4D">
        <w:rPr>
          <w:color w:val="000000" w:themeColor="text1"/>
          <w:sz w:val="28"/>
          <w:szCs w:val="28"/>
          <w:lang w:val="tt-RU"/>
        </w:rPr>
        <w:t>Россия Федерациясе Торак кодексы, шулай ук Россия Төзелеш министрлыгының "Торак урын милекчеләре өчен торак урынны карап тоткан өчен түләү күләмен билгеләү буенча күпфатирлы йорт белән идарә итү ысулын сайлау турында карар кабул итмәгән, торак урынны карап тоткан өчен түләү күләмен билгеләү турында, шулай ук мондый түләүнең иң чик индексларын билгеләү тәртибен билгеләү буенча методик тәкъдимнәрне раслау турында" 2018елның 6 апрелендәге  213/пр номерлы боерыгы  белән расланган карары нигезендә Буа муниципаль районы Башкарма комитеты</w:t>
      </w:r>
    </w:p>
    <w:p w:rsidR="00446F95" w:rsidRPr="00D27F4D" w:rsidRDefault="00446F95" w:rsidP="008D5A16">
      <w:pPr>
        <w:spacing w:line="276" w:lineRule="auto"/>
        <w:ind w:firstLine="708"/>
        <w:jc w:val="both"/>
        <w:rPr>
          <w:color w:val="000000" w:themeColor="text1"/>
          <w:sz w:val="28"/>
          <w:szCs w:val="28"/>
          <w:lang w:val="tt-RU"/>
        </w:rPr>
      </w:pPr>
    </w:p>
    <w:p w:rsidR="001E3579" w:rsidRPr="00D27F4D" w:rsidRDefault="00D27F4D" w:rsidP="00795612">
      <w:pPr>
        <w:spacing w:line="276" w:lineRule="auto"/>
        <w:jc w:val="center"/>
        <w:rPr>
          <w:b/>
          <w:sz w:val="28"/>
          <w:szCs w:val="28"/>
        </w:rPr>
      </w:pPr>
      <w:r w:rsidRPr="00D27F4D">
        <w:rPr>
          <w:b/>
          <w:sz w:val="28"/>
          <w:szCs w:val="28"/>
          <w:lang w:val="tt-RU"/>
        </w:rPr>
        <w:t>КАРАР БИРӘ</w:t>
      </w:r>
      <w:r w:rsidR="001E3579" w:rsidRPr="00D27F4D">
        <w:rPr>
          <w:b/>
          <w:sz w:val="28"/>
          <w:szCs w:val="28"/>
        </w:rPr>
        <w:t>:</w:t>
      </w:r>
    </w:p>
    <w:p w:rsidR="001E3579" w:rsidRPr="00D27F4D" w:rsidRDefault="001E3579" w:rsidP="00795612">
      <w:pPr>
        <w:spacing w:line="276" w:lineRule="auto"/>
        <w:jc w:val="both"/>
        <w:rPr>
          <w:sz w:val="28"/>
          <w:szCs w:val="28"/>
        </w:rPr>
      </w:pPr>
    </w:p>
    <w:p w:rsidR="0009029E" w:rsidRPr="00D27F4D" w:rsidRDefault="008618F3" w:rsidP="008618F3">
      <w:pPr>
        <w:spacing w:line="276" w:lineRule="auto"/>
        <w:ind w:firstLine="709"/>
        <w:jc w:val="both"/>
        <w:rPr>
          <w:sz w:val="28"/>
          <w:szCs w:val="28"/>
        </w:rPr>
      </w:pPr>
      <w:r w:rsidRPr="00D27F4D">
        <w:rPr>
          <w:sz w:val="28"/>
          <w:szCs w:val="28"/>
        </w:rPr>
        <w:t xml:space="preserve">1. </w:t>
      </w:r>
      <w:r w:rsidR="00D27F4D" w:rsidRPr="00D27F4D">
        <w:rPr>
          <w:sz w:val="28"/>
          <w:szCs w:val="28"/>
          <w:lang w:val="tt-RU"/>
        </w:rPr>
        <w:t xml:space="preserve"> 2023 елга Буа муниципаль районында күпфатирлы йорт белән идарә </w:t>
      </w:r>
      <w:proofErr w:type="gramStart"/>
      <w:r w:rsidR="00D27F4D" w:rsidRPr="00D27F4D">
        <w:rPr>
          <w:sz w:val="28"/>
          <w:szCs w:val="28"/>
          <w:lang w:val="tt-RU"/>
        </w:rPr>
        <w:t>ит</w:t>
      </w:r>
      <w:proofErr w:type="gramEnd"/>
      <w:r w:rsidR="00D27F4D" w:rsidRPr="00D27F4D">
        <w:rPr>
          <w:sz w:val="28"/>
          <w:szCs w:val="28"/>
          <w:lang w:val="tt-RU"/>
        </w:rPr>
        <w:t xml:space="preserve">ү ысулын сайлау турында карар кабул итмәгән торак урыннар милекчеләре өчен торак урынны карап тоту өчен түләү күләмен үзгәртүнең чикле (максималь) индексын 5,5 процент күләмендә расларга. </w:t>
      </w:r>
    </w:p>
    <w:p w:rsidR="00D27F4D" w:rsidRPr="00D27F4D" w:rsidRDefault="008618F3" w:rsidP="00C92308">
      <w:pPr>
        <w:spacing w:line="276" w:lineRule="auto"/>
        <w:ind w:firstLine="708"/>
        <w:jc w:val="both"/>
        <w:rPr>
          <w:sz w:val="28"/>
          <w:szCs w:val="28"/>
          <w:lang w:val="tt-RU"/>
        </w:rPr>
      </w:pPr>
      <w:r w:rsidRPr="00D27F4D">
        <w:rPr>
          <w:sz w:val="28"/>
          <w:szCs w:val="28"/>
        </w:rPr>
        <w:t>2</w:t>
      </w:r>
      <w:r w:rsidR="001E3579" w:rsidRPr="00D27F4D">
        <w:rPr>
          <w:sz w:val="28"/>
          <w:szCs w:val="28"/>
        </w:rPr>
        <w:t xml:space="preserve">. </w:t>
      </w:r>
      <w:proofErr w:type="spellStart"/>
      <w:r w:rsidR="00D27F4D" w:rsidRPr="00D27F4D">
        <w:rPr>
          <w:sz w:val="28"/>
          <w:szCs w:val="28"/>
        </w:rPr>
        <w:t>Әлеге</w:t>
      </w:r>
      <w:proofErr w:type="spellEnd"/>
      <w:r w:rsidR="00D27F4D" w:rsidRPr="00D27F4D">
        <w:rPr>
          <w:sz w:val="28"/>
          <w:szCs w:val="28"/>
        </w:rPr>
        <w:t xml:space="preserve"> </w:t>
      </w:r>
      <w:proofErr w:type="spellStart"/>
      <w:r w:rsidR="00D27F4D" w:rsidRPr="00D27F4D">
        <w:rPr>
          <w:sz w:val="28"/>
          <w:szCs w:val="28"/>
        </w:rPr>
        <w:t>карар</w:t>
      </w:r>
      <w:proofErr w:type="spellEnd"/>
      <w:r w:rsidR="00D27F4D" w:rsidRPr="00D27F4D">
        <w:rPr>
          <w:sz w:val="28"/>
          <w:szCs w:val="28"/>
        </w:rPr>
        <w:t xml:space="preserve"> Татарстан </w:t>
      </w:r>
      <w:proofErr w:type="spellStart"/>
      <w:r w:rsidR="00D27F4D" w:rsidRPr="00D27F4D">
        <w:rPr>
          <w:sz w:val="28"/>
          <w:szCs w:val="28"/>
        </w:rPr>
        <w:t>Республикасының</w:t>
      </w:r>
      <w:proofErr w:type="spellEnd"/>
      <w:r w:rsidR="00D27F4D" w:rsidRPr="00D27F4D">
        <w:rPr>
          <w:sz w:val="28"/>
          <w:szCs w:val="28"/>
        </w:rPr>
        <w:t xml:space="preserve"> </w:t>
      </w:r>
      <w:proofErr w:type="spellStart"/>
      <w:proofErr w:type="gramStart"/>
      <w:r w:rsidR="00D27F4D" w:rsidRPr="00D27F4D">
        <w:rPr>
          <w:sz w:val="28"/>
          <w:szCs w:val="28"/>
        </w:rPr>
        <w:t>р</w:t>
      </w:r>
      <w:proofErr w:type="gramEnd"/>
      <w:r w:rsidR="00D27F4D" w:rsidRPr="00D27F4D">
        <w:rPr>
          <w:sz w:val="28"/>
          <w:szCs w:val="28"/>
        </w:rPr>
        <w:t>әсми</w:t>
      </w:r>
      <w:proofErr w:type="spellEnd"/>
      <w:r w:rsidR="00D27F4D" w:rsidRPr="00D27F4D">
        <w:rPr>
          <w:sz w:val="28"/>
          <w:szCs w:val="28"/>
        </w:rPr>
        <w:t xml:space="preserve"> </w:t>
      </w:r>
      <w:proofErr w:type="spellStart"/>
      <w:r w:rsidR="00D27F4D" w:rsidRPr="00D27F4D">
        <w:rPr>
          <w:sz w:val="28"/>
          <w:szCs w:val="28"/>
        </w:rPr>
        <w:t>хокукый</w:t>
      </w:r>
      <w:proofErr w:type="spellEnd"/>
      <w:r w:rsidR="00D27F4D" w:rsidRPr="00D27F4D">
        <w:rPr>
          <w:sz w:val="28"/>
          <w:szCs w:val="28"/>
        </w:rPr>
        <w:t xml:space="preserve"> </w:t>
      </w:r>
      <w:proofErr w:type="spellStart"/>
      <w:r w:rsidR="00D27F4D" w:rsidRPr="00D27F4D">
        <w:rPr>
          <w:sz w:val="28"/>
          <w:szCs w:val="28"/>
        </w:rPr>
        <w:t>мәгълүмат</w:t>
      </w:r>
      <w:proofErr w:type="spellEnd"/>
      <w:r w:rsidR="00D27F4D" w:rsidRPr="00D27F4D">
        <w:rPr>
          <w:sz w:val="28"/>
          <w:szCs w:val="28"/>
        </w:rPr>
        <w:t xml:space="preserve"> </w:t>
      </w:r>
      <w:proofErr w:type="spellStart"/>
      <w:r w:rsidR="00D27F4D" w:rsidRPr="00D27F4D">
        <w:rPr>
          <w:sz w:val="28"/>
          <w:szCs w:val="28"/>
        </w:rPr>
        <w:t>порталында</w:t>
      </w:r>
      <w:proofErr w:type="spellEnd"/>
      <w:r w:rsidR="00D27F4D" w:rsidRPr="00D27F4D">
        <w:rPr>
          <w:sz w:val="28"/>
          <w:szCs w:val="28"/>
        </w:rPr>
        <w:t xml:space="preserve"> </w:t>
      </w:r>
      <w:hyperlink r:id="rId10" w:history="1">
        <w:r w:rsidR="00D27F4D" w:rsidRPr="00D27F4D">
          <w:rPr>
            <w:rStyle w:val="ac"/>
            <w:sz w:val="28"/>
            <w:szCs w:val="28"/>
          </w:rPr>
          <w:t>http://pravo.tatarstan.ru/</w:t>
        </w:r>
      </w:hyperlink>
      <w:r w:rsidR="00D27F4D" w:rsidRPr="00D27F4D">
        <w:rPr>
          <w:sz w:val="28"/>
          <w:szCs w:val="28"/>
          <w:lang w:val="tt-RU"/>
        </w:rPr>
        <w:t xml:space="preserve"> </w:t>
      </w:r>
      <w:r w:rsidR="00D27F4D" w:rsidRPr="00D27F4D">
        <w:rPr>
          <w:sz w:val="28"/>
          <w:szCs w:val="28"/>
        </w:rPr>
        <w:t xml:space="preserve">адресы </w:t>
      </w:r>
      <w:proofErr w:type="spellStart"/>
      <w:r w:rsidR="00D27F4D" w:rsidRPr="00D27F4D">
        <w:rPr>
          <w:sz w:val="28"/>
          <w:szCs w:val="28"/>
        </w:rPr>
        <w:t>буенча</w:t>
      </w:r>
      <w:proofErr w:type="spellEnd"/>
      <w:r w:rsidR="00D27F4D" w:rsidRPr="00D27F4D">
        <w:rPr>
          <w:sz w:val="28"/>
          <w:szCs w:val="28"/>
        </w:rPr>
        <w:t xml:space="preserve"> </w:t>
      </w:r>
      <w:proofErr w:type="spellStart"/>
      <w:r w:rsidR="00D27F4D" w:rsidRPr="00D27F4D">
        <w:rPr>
          <w:sz w:val="28"/>
          <w:szCs w:val="28"/>
        </w:rPr>
        <w:t>рәсми</w:t>
      </w:r>
      <w:proofErr w:type="spellEnd"/>
      <w:r w:rsidR="00D27F4D" w:rsidRPr="00D27F4D">
        <w:rPr>
          <w:sz w:val="28"/>
          <w:szCs w:val="28"/>
        </w:rPr>
        <w:t xml:space="preserve"> </w:t>
      </w:r>
      <w:proofErr w:type="spellStart"/>
      <w:r w:rsidR="00D27F4D" w:rsidRPr="00D27F4D">
        <w:rPr>
          <w:sz w:val="28"/>
          <w:szCs w:val="28"/>
        </w:rPr>
        <w:t>басылып</w:t>
      </w:r>
      <w:proofErr w:type="spellEnd"/>
      <w:r w:rsidR="00D27F4D" w:rsidRPr="00D27F4D">
        <w:rPr>
          <w:sz w:val="28"/>
          <w:szCs w:val="28"/>
        </w:rPr>
        <w:t xml:space="preserve"> </w:t>
      </w:r>
      <w:proofErr w:type="spellStart"/>
      <w:r w:rsidR="00D27F4D" w:rsidRPr="00D27F4D">
        <w:rPr>
          <w:sz w:val="28"/>
          <w:szCs w:val="28"/>
        </w:rPr>
        <w:t>чыккан</w:t>
      </w:r>
      <w:proofErr w:type="spellEnd"/>
      <w:r w:rsidR="00D27F4D" w:rsidRPr="00D27F4D">
        <w:rPr>
          <w:sz w:val="28"/>
          <w:szCs w:val="28"/>
        </w:rPr>
        <w:t xml:space="preserve"> </w:t>
      </w:r>
      <w:proofErr w:type="spellStart"/>
      <w:r w:rsidR="00D27F4D" w:rsidRPr="00D27F4D">
        <w:rPr>
          <w:sz w:val="28"/>
          <w:szCs w:val="28"/>
        </w:rPr>
        <w:t>көннән</w:t>
      </w:r>
      <w:proofErr w:type="spellEnd"/>
      <w:r w:rsidR="00D27F4D" w:rsidRPr="00D27F4D">
        <w:rPr>
          <w:sz w:val="28"/>
          <w:szCs w:val="28"/>
        </w:rPr>
        <w:t xml:space="preserve"> </w:t>
      </w:r>
      <w:proofErr w:type="spellStart"/>
      <w:r w:rsidR="00D27F4D" w:rsidRPr="00D27F4D">
        <w:rPr>
          <w:sz w:val="28"/>
          <w:szCs w:val="28"/>
        </w:rPr>
        <w:t>законлы</w:t>
      </w:r>
      <w:proofErr w:type="spellEnd"/>
      <w:r w:rsidR="00D27F4D" w:rsidRPr="00D27F4D">
        <w:rPr>
          <w:sz w:val="28"/>
          <w:szCs w:val="28"/>
        </w:rPr>
        <w:t xml:space="preserve"> </w:t>
      </w:r>
      <w:proofErr w:type="spellStart"/>
      <w:r w:rsidR="00D27F4D" w:rsidRPr="00D27F4D">
        <w:rPr>
          <w:sz w:val="28"/>
          <w:szCs w:val="28"/>
        </w:rPr>
        <w:t>көченә</w:t>
      </w:r>
      <w:proofErr w:type="spellEnd"/>
      <w:r w:rsidR="00D27F4D" w:rsidRPr="00D27F4D">
        <w:rPr>
          <w:sz w:val="28"/>
          <w:szCs w:val="28"/>
        </w:rPr>
        <w:t xml:space="preserve"> </w:t>
      </w:r>
      <w:proofErr w:type="spellStart"/>
      <w:r w:rsidR="00D27F4D" w:rsidRPr="00D27F4D">
        <w:rPr>
          <w:sz w:val="28"/>
          <w:szCs w:val="28"/>
        </w:rPr>
        <w:t>керә</w:t>
      </w:r>
      <w:proofErr w:type="spellEnd"/>
      <w:r w:rsidR="00D27F4D" w:rsidRPr="00D27F4D">
        <w:rPr>
          <w:sz w:val="28"/>
          <w:szCs w:val="28"/>
        </w:rPr>
        <w:t xml:space="preserve">, </w:t>
      </w:r>
      <w:proofErr w:type="spellStart"/>
      <w:r w:rsidR="00D27F4D" w:rsidRPr="00D27F4D">
        <w:rPr>
          <w:sz w:val="28"/>
          <w:szCs w:val="28"/>
        </w:rPr>
        <w:t>шулай</w:t>
      </w:r>
      <w:proofErr w:type="spellEnd"/>
      <w:r w:rsidR="00D27F4D" w:rsidRPr="00D27F4D">
        <w:rPr>
          <w:sz w:val="28"/>
          <w:szCs w:val="28"/>
        </w:rPr>
        <w:t xml:space="preserve"> </w:t>
      </w:r>
      <w:proofErr w:type="spellStart"/>
      <w:r w:rsidR="00D27F4D" w:rsidRPr="00D27F4D">
        <w:rPr>
          <w:sz w:val="28"/>
          <w:szCs w:val="28"/>
        </w:rPr>
        <w:t>ук</w:t>
      </w:r>
      <w:proofErr w:type="spellEnd"/>
      <w:r w:rsidR="00D27F4D" w:rsidRPr="00D27F4D">
        <w:rPr>
          <w:sz w:val="28"/>
          <w:szCs w:val="28"/>
        </w:rPr>
        <w:t xml:space="preserve"> Татарстан </w:t>
      </w:r>
      <w:proofErr w:type="spellStart"/>
      <w:r w:rsidR="00D27F4D" w:rsidRPr="00D27F4D">
        <w:rPr>
          <w:sz w:val="28"/>
          <w:szCs w:val="28"/>
        </w:rPr>
        <w:t>Республикасы</w:t>
      </w:r>
      <w:proofErr w:type="spellEnd"/>
      <w:r w:rsidR="00D27F4D" w:rsidRPr="00D27F4D">
        <w:rPr>
          <w:sz w:val="28"/>
          <w:szCs w:val="28"/>
        </w:rPr>
        <w:t xml:space="preserve"> </w:t>
      </w:r>
      <w:proofErr w:type="spellStart"/>
      <w:r w:rsidR="00D27F4D" w:rsidRPr="00D27F4D">
        <w:rPr>
          <w:sz w:val="28"/>
          <w:szCs w:val="28"/>
        </w:rPr>
        <w:t>муниципаль</w:t>
      </w:r>
      <w:proofErr w:type="spellEnd"/>
      <w:r w:rsidR="00D27F4D" w:rsidRPr="00D27F4D">
        <w:rPr>
          <w:sz w:val="28"/>
          <w:szCs w:val="28"/>
        </w:rPr>
        <w:t xml:space="preserve"> </w:t>
      </w:r>
      <w:proofErr w:type="spellStart"/>
      <w:r w:rsidR="00D27F4D" w:rsidRPr="00D27F4D">
        <w:rPr>
          <w:sz w:val="28"/>
          <w:szCs w:val="28"/>
        </w:rPr>
        <w:t>берәмлекләре</w:t>
      </w:r>
      <w:proofErr w:type="spellEnd"/>
      <w:r w:rsidR="00D27F4D" w:rsidRPr="00D27F4D">
        <w:rPr>
          <w:sz w:val="28"/>
          <w:szCs w:val="28"/>
        </w:rPr>
        <w:t xml:space="preserve"> </w:t>
      </w:r>
      <w:proofErr w:type="spellStart"/>
      <w:r w:rsidR="00D27F4D" w:rsidRPr="00D27F4D">
        <w:rPr>
          <w:sz w:val="28"/>
          <w:szCs w:val="28"/>
        </w:rPr>
        <w:t>Порталында</w:t>
      </w:r>
      <w:proofErr w:type="spellEnd"/>
      <w:r w:rsidR="00D27F4D" w:rsidRPr="00D27F4D">
        <w:rPr>
          <w:sz w:val="28"/>
          <w:szCs w:val="28"/>
        </w:rPr>
        <w:t xml:space="preserve"> Интернет </w:t>
      </w:r>
      <w:proofErr w:type="spellStart"/>
      <w:r w:rsidR="00D27F4D" w:rsidRPr="00D27F4D">
        <w:rPr>
          <w:sz w:val="28"/>
          <w:szCs w:val="28"/>
        </w:rPr>
        <w:t>мәгълүмат</w:t>
      </w:r>
      <w:proofErr w:type="spellEnd"/>
      <w:r w:rsidR="00D27F4D" w:rsidRPr="00D27F4D">
        <w:rPr>
          <w:sz w:val="28"/>
          <w:szCs w:val="28"/>
        </w:rPr>
        <w:t xml:space="preserve">-телекоммуникация </w:t>
      </w:r>
      <w:proofErr w:type="spellStart"/>
      <w:r w:rsidR="00D27F4D" w:rsidRPr="00D27F4D">
        <w:rPr>
          <w:sz w:val="28"/>
          <w:szCs w:val="28"/>
        </w:rPr>
        <w:t>челтәрендә</w:t>
      </w:r>
      <w:proofErr w:type="spellEnd"/>
      <w:r w:rsidR="00D27F4D" w:rsidRPr="00D27F4D">
        <w:rPr>
          <w:sz w:val="28"/>
          <w:szCs w:val="28"/>
        </w:rPr>
        <w:t xml:space="preserve"> http://buinsk.tatarstan.ru адресы </w:t>
      </w:r>
      <w:proofErr w:type="spellStart"/>
      <w:r w:rsidR="00D27F4D" w:rsidRPr="00D27F4D">
        <w:rPr>
          <w:sz w:val="28"/>
          <w:szCs w:val="28"/>
        </w:rPr>
        <w:t>буенча</w:t>
      </w:r>
      <w:proofErr w:type="spellEnd"/>
      <w:r w:rsidR="00D27F4D" w:rsidRPr="00D27F4D">
        <w:rPr>
          <w:sz w:val="28"/>
          <w:szCs w:val="28"/>
        </w:rPr>
        <w:t xml:space="preserve"> </w:t>
      </w:r>
      <w:proofErr w:type="spellStart"/>
      <w:r w:rsidR="00D27F4D" w:rsidRPr="00D27F4D">
        <w:rPr>
          <w:sz w:val="28"/>
          <w:szCs w:val="28"/>
        </w:rPr>
        <w:t>урнаштырылырга</w:t>
      </w:r>
      <w:proofErr w:type="spellEnd"/>
      <w:r w:rsidR="00D27F4D" w:rsidRPr="00D27F4D">
        <w:rPr>
          <w:sz w:val="28"/>
          <w:szCs w:val="28"/>
        </w:rPr>
        <w:t xml:space="preserve"> </w:t>
      </w:r>
      <w:proofErr w:type="spellStart"/>
      <w:r w:rsidR="00D27F4D" w:rsidRPr="00D27F4D">
        <w:rPr>
          <w:sz w:val="28"/>
          <w:szCs w:val="28"/>
        </w:rPr>
        <w:t>тиеш</w:t>
      </w:r>
      <w:proofErr w:type="spellEnd"/>
      <w:r w:rsidR="00D27F4D" w:rsidRPr="00D27F4D">
        <w:rPr>
          <w:sz w:val="28"/>
          <w:szCs w:val="28"/>
        </w:rPr>
        <w:t>.</w:t>
      </w:r>
    </w:p>
    <w:p w:rsidR="00160744" w:rsidRPr="00D27F4D" w:rsidRDefault="008618F3" w:rsidP="00C92308">
      <w:pPr>
        <w:spacing w:line="276" w:lineRule="auto"/>
        <w:ind w:firstLine="708"/>
        <w:jc w:val="both"/>
        <w:rPr>
          <w:sz w:val="28"/>
          <w:szCs w:val="28"/>
          <w:lang w:val="tt-RU"/>
        </w:rPr>
      </w:pPr>
      <w:r w:rsidRPr="00D27F4D">
        <w:rPr>
          <w:sz w:val="28"/>
          <w:szCs w:val="28"/>
          <w:lang w:val="tt-RU"/>
        </w:rPr>
        <w:t>3</w:t>
      </w:r>
      <w:r w:rsidR="001E3579" w:rsidRPr="00D27F4D">
        <w:rPr>
          <w:sz w:val="28"/>
          <w:szCs w:val="28"/>
          <w:lang w:val="tt-RU"/>
        </w:rPr>
        <w:t xml:space="preserve">. </w:t>
      </w:r>
      <w:r w:rsidR="00D27F4D" w:rsidRPr="00D27F4D">
        <w:rPr>
          <w:sz w:val="28"/>
          <w:szCs w:val="28"/>
          <w:lang w:val="tt-RU"/>
        </w:rPr>
        <w:t>Әлеге карарның үтәлешен тикшереп торуны үземдә калдырам</w:t>
      </w:r>
      <w:r w:rsidR="00114613" w:rsidRPr="00D27F4D">
        <w:rPr>
          <w:sz w:val="28"/>
          <w:szCs w:val="28"/>
          <w:lang w:val="tt-RU"/>
        </w:rPr>
        <w:t>.</w:t>
      </w:r>
    </w:p>
    <w:p w:rsidR="004D5006" w:rsidRPr="00D27F4D" w:rsidRDefault="004D5006" w:rsidP="004D5006">
      <w:pPr>
        <w:spacing w:line="276" w:lineRule="auto"/>
        <w:jc w:val="both"/>
        <w:rPr>
          <w:sz w:val="28"/>
          <w:szCs w:val="28"/>
          <w:lang w:val="tt-RU"/>
        </w:rPr>
      </w:pPr>
    </w:p>
    <w:p w:rsidR="00731634" w:rsidRPr="00477B50" w:rsidRDefault="00D27F4D" w:rsidP="001E3579">
      <w:pPr>
        <w:rPr>
          <w:sz w:val="28"/>
          <w:szCs w:val="28"/>
        </w:rPr>
      </w:pPr>
      <w:r w:rsidRPr="00D27F4D">
        <w:rPr>
          <w:sz w:val="28"/>
          <w:szCs w:val="28"/>
          <w:lang w:val="tt-RU"/>
        </w:rPr>
        <w:t xml:space="preserve">Җитәкче </w:t>
      </w:r>
      <w:r w:rsidR="004D5006" w:rsidRPr="00D27F4D">
        <w:rPr>
          <w:sz w:val="28"/>
          <w:szCs w:val="28"/>
        </w:rPr>
        <w:t xml:space="preserve">      </w:t>
      </w:r>
      <w:r w:rsidR="00477B50" w:rsidRPr="00D27F4D">
        <w:rPr>
          <w:sz w:val="28"/>
          <w:szCs w:val="28"/>
        </w:rPr>
        <w:t xml:space="preserve">                   </w:t>
      </w:r>
      <w:r w:rsidR="004D5006" w:rsidRPr="00D27F4D">
        <w:rPr>
          <w:sz w:val="28"/>
          <w:szCs w:val="28"/>
        </w:rPr>
        <w:t xml:space="preserve">                     </w:t>
      </w:r>
      <w:r w:rsidR="00477B50" w:rsidRPr="00D27F4D">
        <w:rPr>
          <w:sz w:val="28"/>
          <w:szCs w:val="28"/>
        </w:rPr>
        <w:t xml:space="preserve">         </w:t>
      </w:r>
      <w:r w:rsidR="004D5006" w:rsidRPr="00D27F4D">
        <w:rPr>
          <w:sz w:val="28"/>
          <w:szCs w:val="28"/>
        </w:rPr>
        <w:t xml:space="preserve">            </w:t>
      </w:r>
      <w:r w:rsidR="006869B1" w:rsidRPr="00D27F4D">
        <w:rPr>
          <w:sz w:val="28"/>
          <w:szCs w:val="28"/>
        </w:rPr>
        <w:t xml:space="preserve">     </w:t>
      </w:r>
      <w:r w:rsidR="00114613" w:rsidRPr="00D27F4D">
        <w:rPr>
          <w:sz w:val="28"/>
          <w:szCs w:val="28"/>
        </w:rPr>
        <w:t xml:space="preserve">          </w:t>
      </w:r>
      <w:r w:rsidRPr="00D27F4D">
        <w:rPr>
          <w:sz w:val="28"/>
          <w:szCs w:val="28"/>
        </w:rPr>
        <w:t xml:space="preserve">    Л.Р. </w:t>
      </w:r>
      <w:proofErr w:type="spellStart"/>
      <w:r w:rsidRPr="00D27F4D">
        <w:rPr>
          <w:sz w:val="28"/>
          <w:szCs w:val="28"/>
        </w:rPr>
        <w:t>Шакир</w:t>
      </w:r>
      <w:proofErr w:type="spellEnd"/>
      <w:r w:rsidRPr="00D27F4D">
        <w:rPr>
          <w:sz w:val="28"/>
          <w:szCs w:val="28"/>
          <w:lang w:val="tt-RU"/>
        </w:rPr>
        <w:t>җа</w:t>
      </w:r>
      <w:r w:rsidR="00602426" w:rsidRPr="00D27F4D">
        <w:rPr>
          <w:sz w:val="28"/>
          <w:szCs w:val="28"/>
        </w:rPr>
        <w:t>нов</w:t>
      </w:r>
    </w:p>
    <w:p w:rsidR="001E3579" w:rsidRPr="00477B50" w:rsidRDefault="001E3579" w:rsidP="00CD10F0">
      <w:pPr>
        <w:rPr>
          <w:sz w:val="28"/>
          <w:szCs w:val="28"/>
        </w:rPr>
      </w:pPr>
    </w:p>
    <w:p w:rsidR="001E3579" w:rsidRPr="00477B50" w:rsidRDefault="001E3579" w:rsidP="001E3579">
      <w:pPr>
        <w:rPr>
          <w:sz w:val="28"/>
          <w:szCs w:val="28"/>
        </w:rPr>
      </w:pPr>
    </w:p>
    <w:p w:rsidR="001E3579" w:rsidRPr="00477B50" w:rsidRDefault="001E3579" w:rsidP="001E3579">
      <w:pPr>
        <w:rPr>
          <w:sz w:val="28"/>
          <w:szCs w:val="28"/>
        </w:rPr>
      </w:pPr>
    </w:p>
    <w:p w:rsidR="001E3579" w:rsidRPr="00477B50" w:rsidRDefault="001E3579" w:rsidP="001E3579">
      <w:pPr>
        <w:rPr>
          <w:sz w:val="28"/>
          <w:szCs w:val="28"/>
        </w:rPr>
      </w:pPr>
    </w:p>
    <w:p w:rsidR="001E3579" w:rsidRDefault="001E3579" w:rsidP="001E3579">
      <w:pPr>
        <w:rPr>
          <w:sz w:val="28"/>
          <w:szCs w:val="28"/>
        </w:rPr>
      </w:pPr>
    </w:p>
    <w:p w:rsidR="001E3579" w:rsidRDefault="001E3579" w:rsidP="001E3579">
      <w:pPr>
        <w:rPr>
          <w:sz w:val="28"/>
          <w:szCs w:val="28"/>
        </w:rPr>
      </w:pPr>
    </w:p>
    <w:p w:rsidR="00160744" w:rsidRDefault="00160744" w:rsidP="001E3579">
      <w:pPr>
        <w:rPr>
          <w:sz w:val="28"/>
          <w:szCs w:val="28"/>
        </w:rPr>
      </w:pPr>
    </w:p>
    <w:p w:rsidR="00CD10F0" w:rsidRDefault="00CD10F0" w:rsidP="001E3579">
      <w:pPr>
        <w:rPr>
          <w:sz w:val="28"/>
          <w:szCs w:val="28"/>
        </w:rPr>
      </w:pPr>
    </w:p>
    <w:p w:rsidR="00CD10F0" w:rsidRDefault="00CD10F0" w:rsidP="001E3579">
      <w:pPr>
        <w:rPr>
          <w:sz w:val="28"/>
          <w:szCs w:val="28"/>
        </w:rPr>
      </w:pPr>
    </w:p>
    <w:p w:rsidR="00CD10F0" w:rsidRDefault="00CD10F0" w:rsidP="001E3579">
      <w:pPr>
        <w:rPr>
          <w:sz w:val="28"/>
          <w:szCs w:val="28"/>
        </w:rPr>
      </w:pPr>
    </w:p>
    <w:p w:rsidR="00CD10F0" w:rsidRDefault="00CD10F0" w:rsidP="001E3579">
      <w:pPr>
        <w:rPr>
          <w:sz w:val="28"/>
          <w:szCs w:val="28"/>
        </w:rPr>
      </w:pPr>
    </w:p>
    <w:p w:rsidR="00CD10F0" w:rsidRDefault="00CD10F0" w:rsidP="001E3579">
      <w:pPr>
        <w:rPr>
          <w:sz w:val="28"/>
          <w:szCs w:val="28"/>
        </w:rPr>
      </w:pPr>
    </w:p>
    <w:p w:rsidR="005D5536" w:rsidRDefault="005D5536" w:rsidP="008D5A16">
      <w:pPr>
        <w:rPr>
          <w:sz w:val="28"/>
          <w:szCs w:val="28"/>
        </w:rPr>
      </w:pPr>
    </w:p>
    <w:sectPr w:rsidR="005D5536" w:rsidSect="00602426">
      <w:footerReference w:type="default" r:id="rId11"/>
      <w:pgSz w:w="11906" w:h="16838"/>
      <w:pgMar w:top="1134" w:right="850"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24" w:rsidRDefault="00D15F24" w:rsidP="000F1FB0">
      <w:r>
        <w:separator/>
      </w:r>
    </w:p>
  </w:endnote>
  <w:endnote w:type="continuationSeparator" w:id="0">
    <w:p w:rsidR="00D15F24" w:rsidRDefault="00D15F24" w:rsidP="000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20195"/>
      <w:docPartObj>
        <w:docPartGallery w:val="Page Numbers (Bottom of Page)"/>
        <w:docPartUnique/>
      </w:docPartObj>
    </w:sdtPr>
    <w:sdtEndPr/>
    <w:sdtContent>
      <w:p w:rsidR="008D5A16" w:rsidRDefault="008D5A16">
        <w:pPr>
          <w:pStyle w:val="aa"/>
          <w:jc w:val="right"/>
        </w:pPr>
        <w:r>
          <w:fldChar w:fldCharType="begin"/>
        </w:r>
        <w:r>
          <w:instrText>PAGE   \* MERGEFORMAT</w:instrText>
        </w:r>
        <w:r>
          <w:fldChar w:fldCharType="separate"/>
        </w:r>
        <w:r w:rsidR="00D27F4D">
          <w:rPr>
            <w:noProof/>
          </w:rPr>
          <w:t>2</w:t>
        </w:r>
        <w:r>
          <w:fldChar w:fldCharType="end"/>
        </w:r>
      </w:p>
    </w:sdtContent>
  </w:sdt>
  <w:p w:rsidR="008D5A16" w:rsidRDefault="008D5A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24" w:rsidRDefault="00D15F24" w:rsidP="000F1FB0">
      <w:r>
        <w:separator/>
      </w:r>
    </w:p>
  </w:footnote>
  <w:footnote w:type="continuationSeparator" w:id="0">
    <w:p w:rsidR="00D15F24" w:rsidRDefault="00D15F24" w:rsidP="000F1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67030"/>
    <w:multiLevelType w:val="hybridMultilevel"/>
    <w:tmpl w:val="7C6012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0C"/>
    <w:rsid w:val="00041589"/>
    <w:rsid w:val="00042767"/>
    <w:rsid w:val="00047E03"/>
    <w:rsid w:val="00052A86"/>
    <w:rsid w:val="00076BD7"/>
    <w:rsid w:val="000830C0"/>
    <w:rsid w:val="0009029E"/>
    <w:rsid w:val="000C29ED"/>
    <w:rsid w:val="000D5D2A"/>
    <w:rsid w:val="000F1FB0"/>
    <w:rsid w:val="000F4FA2"/>
    <w:rsid w:val="000F56DA"/>
    <w:rsid w:val="0010403C"/>
    <w:rsid w:val="00114613"/>
    <w:rsid w:val="00124C97"/>
    <w:rsid w:val="00125182"/>
    <w:rsid w:val="00136D92"/>
    <w:rsid w:val="00146738"/>
    <w:rsid w:val="00160744"/>
    <w:rsid w:val="00164D96"/>
    <w:rsid w:val="00165D97"/>
    <w:rsid w:val="0017501E"/>
    <w:rsid w:val="001943BF"/>
    <w:rsid w:val="001C1751"/>
    <w:rsid w:val="001C2776"/>
    <w:rsid w:val="001C3A2D"/>
    <w:rsid w:val="001E3579"/>
    <w:rsid w:val="001E53D3"/>
    <w:rsid w:val="001F3EE4"/>
    <w:rsid w:val="00235EC3"/>
    <w:rsid w:val="002709F6"/>
    <w:rsid w:val="00273AB4"/>
    <w:rsid w:val="00276718"/>
    <w:rsid w:val="0028492D"/>
    <w:rsid w:val="002C4393"/>
    <w:rsid w:val="002C5FD2"/>
    <w:rsid w:val="002F4462"/>
    <w:rsid w:val="00340164"/>
    <w:rsid w:val="003524FF"/>
    <w:rsid w:val="003537CC"/>
    <w:rsid w:val="00363004"/>
    <w:rsid w:val="00371A94"/>
    <w:rsid w:val="00374549"/>
    <w:rsid w:val="00376B70"/>
    <w:rsid w:val="003B56EA"/>
    <w:rsid w:val="003C6A74"/>
    <w:rsid w:val="004426B0"/>
    <w:rsid w:val="00446F95"/>
    <w:rsid w:val="00454342"/>
    <w:rsid w:val="0047324A"/>
    <w:rsid w:val="00477B50"/>
    <w:rsid w:val="0048337E"/>
    <w:rsid w:val="004D5006"/>
    <w:rsid w:val="004E7752"/>
    <w:rsid w:val="004E7E99"/>
    <w:rsid w:val="004F0007"/>
    <w:rsid w:val="004F76CA"/>
    <w:rsid w:val="00503A2F"/>
    <w:rsid w:val="00531EB8"/>
    <w:rsid w:val="005448EF"/>
    <w:rsid w:val="00574EA1"/>
    <w:rsid w:val="00576239"/>
    <w:rsid w:val="00576909"/>
    <w:rsid w:val="00592D11"/>
    <w:rsid w:val="005C262C"/>
    <w:rsid w:val="005C78E3"/>
    <w:rsid w:val="005D5536"/>
    <w:rsid w:val="00602426"/>
    <w:rsid w:val="00620030"/>
    <w:rsid w:val="00626EE6"/>
    <w:rsid w:val="006273DE"/>
    <w:rsid w:val="00646C2D"/>
    <w:rsid w:val="0068449C"/>
    <w:rsid w:val="006869B1"/>
    <w:rsid w:val="006A6B67"/>
    <w:rsid w:val="006C2F5D"/>
    <w:rsid w:val="006C450C"/>
    <w:rsid w:val="006D54B9"/>
    <w:rsid w:val="006E5FB2"/>
    <w:rsid w:val="0070062B"/>
    <w:rsid w:val="00711445"/>
    <w:rsid w:val="00727BCD"/>
    <w:rsid w:val="00731634"/>
    <w:rsid w:val="00750847"/>
    <w:rsid w:val="007701B7"/>
    <w:rsid w:val="00795612"/>
    <w:rsid w:val="007B3F5E"/>
    <w:rsid w:val="007C3708"/>
    <w:rsid w:val="00833A19"/>
    <w:rsid w:val="00855E49"/>
    <w:rsid w:val="008618F3"/>
    <w:rsid w:val="0086395F"/>
    <w:rsid w:val="00872AB1"/>
    <w:rsid w:val="008900BA"/>
    <w:rsid w:val="008911B8"/>
    <w:rsid w:val="008952ED"/>
    <w:rsid w:val="008A4AC8"/>
    <w:rsid w:val="008B0495"/>
    <w:rsid w:val="008C1245"/>
    <w:rsid w:val="008C5285"/>
    <w:rsid w:val="008D5A16"/>
    <w:rsid w:val="009263EE"/>
    <w:rsid w:val="0095209A"/>
    <w:rsid w:val="00952B77"/>
    <w:rsid w:val="00953022"/>
    <w:rsid w:val="00954DC1"/>
    <w:rsid w:val="0099658C"/>
    <w:rsid w:val="00997C28"/>
    <w:rsid w:val="009A6FC7"/>
    <w:rsid w:val="009B1128"/>
    <w:rsid w:val="009E4FEB"/>
    <w:rsid w:val="00A06DEB"/>
    <w:rsid w:val="00A23209"/>
    <w:rsid w:val="00A255FD"/>
    <w:rsid w:val="00A908ED"/>
    <w:rsid w:val="00AA57FE"/>
    <w:rsid w:val="00AB1429"/>
    <w:rsid w:val="00AB6F94"/>
    <w:rsid w:val="00AC7047"/>
    <w:rsid w:val="00AE16F4"/>
    <w:rsid w:val="00B04C3E"/>
    <w:rsid w:val="00B35CD6"/>
    <w:rsid w:val="00B41E95"/>
    <w:rsid w:val="00B5614B"/>
    <w:rsid w:val="00B81035"/>
    <w:rsid w:val="00B93DFD"/>
    <w:rsid w:val="00B94594"/>
    <w:rsid w:val="00BF741A"/>
    <w:rsid w:val="00C56D39"/>
    <w:rsid w:val="00C70097"/>
    <w:rsid w:val="00C867DC"/>
    <w:rsid w:val="00C92308"/>
    <w:rsid w:val="00C92F49"/>
    <w:rsid w:val="00CB4B7E"/>
    <w:rsid w:val="00CB5434"/>
    <w:rsid w:val="00CC4F55"/>
    <w:rsid w:val="00CD10F0"/>
    <w:rsid w:val="00D15F24"/>
    <w:rsid w:val="00D20A95"/>
    <w:rsid w:val="00D27F4D"/>
    <w:rsid w:val="00D362E0"/>
    <w:rsid w:val="00D464D5"/>
    <w:rsid w:val="00D57861"/>
    <w:rsid w:val="00D64D19"/>
    <w:rsid w:val="00D97019"/>
    <w:rsid w:val="00DB5989"/>
    <w:rsid w:val="00DC2724"/>
    <w:rsid w:val="00DF55FD"/>
    <w:rsid w:val="00E03D60"/>
    <w:rsid w:val="00E0604A"/>
    <w:rsid w:val="00E1390E"/>
    <w:rsid w:val="00E423A0"/>
    <w:rsid w:val="00E561B0"/>
    <w:rsid w:val="00E62D04"/>
    <w:rsid w:val="00E65442"/>
    <w:rsid w:val="00E759EB"/>
    <w:rsid w:val="00E81C0F"/>
    <w:rsid w:val="00EA390B"/>
    <w:rsid w:val="00EA609D"/>
    <w:rsid w:val="00EE3605"/>
    <w:rsid w:val="00F10CD0"/>
    <w:rsid w:val="00F2015C"/>
    <w:rsid w:val="00FA5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DC"/>
    <w:rPr>
      <w:sz w:val="24"/>
      <w:szCs w:val="24"/>
    </w:rPr>
  </w:style>
  <w:style w:type="paragraph" w:styleId="1">
    <w:name w:val="heading 1"/>
    <w:basedOn w:val="a"/>
    <w:next w:val="a"/>
    <w:link w:val="10"/>
    <w:qFormat/>
    <w:rsid w:val="00363004"/>
    <w:pPr>
      <w:keepNext/>
      <w:jc w:val="center"/>
      <w:outlineLvl w:val="0"/>
    </w:pPr>
    <w:rPr>
      <w:b/>
      <w:color w:val="0000FF"/>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5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rsid w:val="00731634"/>
    <w:rPr>
      <w:rFonts w:ascii="Tahoma" w:hAnsi="Tahoma" w:cs="Tahoma"/>
      <w:sz w:val="16"/>
      <w:szCs w:val="16"/>
    </w:rPr>
  </w:style>
  <w:style w:type="character" w:customStyle="1" w:styleId="a5">
    <w:name w:val="Текст выноски Знак"/>
    <w:basedOn w:val="a0"/>
    <w:link w:val="a4"/>
    <w:rsid w:val="00731634"/>
    <w:rPr>
      <w:rFonts w:ascii="Tahoma" w:hAnsi="Tahoma" w:cs="Tahoma"/>
      <w:sz w:val="16"/>
      <w:szCs w:val="16"/>
    </w:rPr>
  </w:style>
  <w:style w:type="paragraph" w:customStyle="1" w:styleId="ConsPlusTitle">
    <w:name w:val="ConsPlusTitle"/>
    <w:uiPriority w:val="99"/>
    <w:rsid w:val="001E3579"/>
    <w:pPr>
      <w:widowControl w:val="0"/>
      <w:autoSpaceDE w:val="0"/>
      <w:autoSpaceDN w:val="0"/>
      <w:adjustRightInd w:val="0"/>
    </w:pPr>
    <w:rPr>
      <w:rFonts w:ascii="Calibri" w:hAnsi="Calibri" w:cs="Calibri"/>
      <w:b/>
      <w:bCs/>
      <w:sz w:val="22"/>
      <w:szCs w:val="22"/>
    </w:rPr>
  </w:style>
  <w:style w:type="paragraph" w:styleId="a6">
    <w:name w:val="Title"/>
    <w:basedOn w:val="a"/>
    <w:next w:val="a"/>
    <w:link w:val="a7"/>
    <w:qFormat/>
    <w:rsid w:val="001E35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1E3579"/>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rsid w:val="000F1FB0"/>
    <w:pPr>
      <w:tabs>
        <w:tab w:val="center" w:pos="4677"/>
        <w:tab w:val="right" w:pos="9355"/>
      </w:tabs>
    </w:pPr>
  </w:style>
  <w:style w:type="character" w:customStyle="1" w:styleId="a9">
    <w:name w:val="Верхний колонтитул Знак"/>
    <w:basedOn w:val="a0"/>
    <w:link w:val="a8"/>
    <w:rsid w:val="000F1FB0"/>
    <w:rPr>
      <w:sz w:val="24"/>
      <w:szCs w:val="24"/>
    </w:rPr>
  </w:style>
  <w:style w:type="paragraph" w:styleId="aa">
    <w:name w:val="footer"/>
    <w:basedOn w:val="a"/>
    <w:link w:val="ab"/>
    <w:uiPriority w:val="99"/>
    <w:rsid w:val="000F1FB0"/>
    <w:pPr>
      <w:tabs>
        <w:tab w:val="center" w:pos="4677"/>
        <w:tab w:val="right" w:pos="9355"/>
      </w:tabs>
    </w:pPr>
  </w:style>
  <w:style w:type="character" w:customStyle="1" w:styleId="ab">
    <w:name w:val="Нижний колонтитул Знак"/>
    <w:basedOn w:val="a0"/>
    <w:link w:val="aa"/>
    <w:uiPriority w:val="99"/>
    <w:rsid w:val="000F1FB0"/>
    <w:rPr>
      <w:sz w:val="24"/>
      <w:szCs w:val="24"/>
    </w:rPr>
  </w:style>
  <w:style w:type="character" w:customStyle="1" w:styleId="10">
    <w:name w:val="Заголовок 1 Знак"/>
    <w:basedOn w:val="a0"/>
    <w:link w:val="1"/>
    <w:rsid w:val="00363004"/>
    <w:rPr>
      <w:b/>
      <w:color w:val="0000FF"/>
      <w:sz w:val="22"/>
    </w:rPr>
  </w:style>
  <w:style w:type="character" w:styleId="ac">
    <w:name w:val="Hyperlink"/>
    <w:basedOn w:val="a0"/>
    <w:rsid w:val="00090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DC"/>
    <w:rPr>
      <w:sz w:val="24"/>
      <w:szCs w:val="24"/>
    </w:rPr>
  </w:style>
  <w:style w:type="paragraph" w:styleId="1">
    <w:name w:val="heading 1"/>
    <w:basedOn w:val="a"/>
    <w:next w:val="a"/>
    <w:link w:val="10"/>
    <w:qFormat/>
    <w:rsid w:val="00363004"/>
    <w:pPr>
      <w:keepNext/>
      <w:jc w:val="center"/>
      <w:outlineLvl w:val="0"/>
    </w:pPr>
    <w:rPr>
      <w:b/>
      <w:color w:val="0000FF"/>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5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rsid w:val="00731634"/>
    <w:rPr>
      <w:rFonts w:ascii="Tahoma" w:hAnsi="Tahoma" w:cs="Tahoma"/>
      <w:sz w:val="16"/>
      <w:szCs w:val="16"/>
    </w:rPr>
  </w:style>
  <w:style w:type="character" w:customStyle="1" w:styleId="a5">
    <w:name w:val="Текст выноски Знак"/>
    <w:basedOn w:val="a0"/>
    <w:link w:val="a4"/>
    <w:rsid w:val="00731634"/>
    <w:rPr>
      <w:rFonts w:ascii="Tahoma" w:hAnsi="Tahoma" w:cs="Tahoma"/>
      <w:sz w:val="16"/>
      <w:szCs w:val="16"/>
    </w:rPr>
  </w:style>
  <w:style w:type="paragraph" w:customStyle="1" w:styleId="ConsPlusTitle">
    <w:name w:val="ConsPlusTitle"/>
    <w:uiPriority w:val="99"/>
    <w:rsid w:val="001E3579"/>
    <w:pPr>
      <w:widowControl w:val="0"/>
      <w:autoSpaceDE w:val="0"/>
      <w:autoSpaceDN w:val="0"/>
      <w:adjustRightInd w:val="0"/>
    </w:pPr>
    <w:rPr>
      <w:rFonts w:ascii="Calibri" w:hAnsi="Calibri" w:cs="Calibri"/>
      <w:b/>
      <w:bCs/>
      <w:sz w:val="22"/>
      <w:szCs w:val="22"/>
    </w:rPr>
  </w:style>
  <w:style w:type="paragraph" w:styleId="a6">
    <w:name w:val="Title"/>
    <w:basedOn w:val="a"/>
    <w:next w:val="a"/>
    <w:link w:val="a7"/>
    <w:qFormat/>
    <w:rsid w:val="001E35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1E3579"/>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rsid w:val="000F1FB0"/>
    <w:pPr>
      <w:tabs>
        <w:tab w:val="center" w:pos="4677"/>
        <w:tab w:val="right" w:pos="9355"/>
      </w:tabs>
    </w:pPr>
  </w:style>
  <w:style w:type="character" w:customStyle="1" w:styleId="a9">
    <w:name w:val="Верхний колонтитул Знак"/>
    <w:basedOn w:val="a0"/>
    <w:link w:val="a8"/>
    <w:rsid w:val="000F1FB0"/>
    <w:rPr>
      <w:sz w:val="24"/>
      <w:szCs w:val="24"/>
    </w:rPr>
  </w:style>
  <w:style w:type="paragraph" w:styleId="aa">
    <w:name w:val="footer"/>
    <w:basedOn w:val="a"/>
    <w:link w:val="ab"/>
    <w:uiPriority w:val="99"/>
    <w:rsid w:val="000F1FB0"/>
    <w:pPr>
      <w:tabs>
        <w:tab w:val="center" w:pos="4677"/>
        <w:tab w:val="right" w:pos="9355"/>
      </w:tabs>
    </w:pPr>
  </w:style>
  <w:style w:type="character" w:customStyle="1" w:styleId="ab">
    <w:name w:val="Нижний колонтитул Знак"/>
    <w:basedOn w:val="a0"/>
    <w:link w:val="aa"/>
    <w:uiPriority w:val="99"/>
    <w:rsid w:val="000F1FB0"/>
    <w:rPr>
      <w:sz w:val="24"/>
      <w:szCs w:val="24"/>
    </w:rPr>
  </w:style>
  <w:style w:type="character" w:customStyle="1" w:styleId="10">
    <w:name w:val="Заголовок 1 Знак"/>
    <w:basedOn w:val="a0"/>
    <w:link w:val="1"/>
    <w:rsid w:val="00363004"/>
    <w:rPr>
      <w:b/>
      <w:color w:val="0000FF"/>
      <w:sz w:val="22"/>
    </w:rPr>
  </w:style>
  <w:style w:type="character" w:styleId="ac">
    <w:name w:val="Hyperlink"/>
    <w:basedOn w:val="a0"/>
    <w:rsid w:val="00090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avo.tatarstan.r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4;&#1050;&#1057;%20&#1080;%20&#1046;&#1050;&#1061;\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2A50-1118-45AA-A63F-9AC72A43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9</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dc:creator>
  <cp:lastModifiedBy>РИК</cp:lastModifiedBy>
  <cp:revision>4</cp:revision>
  <cp:lastPrinted>2022-06-09T06:59:00Z</cp:lastPrinted>
  <dcterms:created xsi:type="dcterms:W3CDTF">2023-01-20T12:05:00Z</dcterms:created>
  <dcterms:modified xsi:type="dcterms:W3CDTF">2023-01-31T08:43:00Z</dcterms:modified>
</cp:coreProperties>
</file>