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rPr/>
      </w:pPr>
      <w:r>
        <w:rPr/>
      </w:r>
    </w:p>
    <w:tbl>
      <w:tblPr>
        <w:tblW w:w="9786" w:type="dxa"/>
        <w:jc w:val="left"/>
        <w:tblInd w:w="0" w:type="dxa"/>
        <w:tblCellMar>
          <w:top w:w="0" w:type="dxa"/>
          <w:left w:w="0" w:type="dxa"/>
          <w:bottom w:w="57" w:type="dxa"/>
          <w:right w:w="0" w:type="dxa"/>
        </w:tblCellMar>
      </w:tblPr>
      <w:tblGrid>
        <w:gridCol w:w="4255"/>
        <w:gridCol w:w="594"/>
        <w:gridCol w:w="693"/>
        <w:gridCol w:w="4244"/>
      </w:tblGrid>
      <w:tr>
        <w:trPr>
          <w:trHeight w:val="1640" w:hRule="atLeast"/>
        </w:trPr>
        <w:tc>
          <w:tcPr>
            <w:tcW w:w="42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87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6" t="-29" r="-36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 РАЙОНЫ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БАШКАРМА КОМИТЕТЫ</w:t>
            </w:r>
            <w:r>
              <w:rPr/>
              <w:br/>
            </w:r>
          </w:p>
        </w:tc>
      </w:tr>
      <w:tr>
        <w:trPr>
          <w:trHeight w:val="1021" w:hRule="atLeast"/>
        </w:trPr>
        <w:tc>
          <w:tcPr>
            <w:tcW w:w="4849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b/>
                <w:sz w:val="20"/>
                <w:lang w:val="ru-RU" w:eastAsia="ru-RU"/>
              </w:rPr>
            </w:pPr>
            <w:r>
              <w:rPr>
                <w:b/>
                <w:sz w:val="20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016000" cy="225425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5200" cy="22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lIns="3240" rIns="3240" tIns="3240" bIns="324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213pt;margin-top:7.6pt;width:79.9pt;height:17.6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Буа шәһәре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28.02.2024</w:t>
            </w:r>
          </w:p>
        </w:tc>
        <w:tc>
          <w:tcPr>
            <w:tcW w:w="4937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left="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left="0" w:right="0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>
            <w:pPr>
              <w:pStyle w:val="Normal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45 Бк/к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962" w:leader="none"/>
        </w:tabs>
        <w:ind w:right="4393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«2021-2025 елларга Татарстан Республикасы Буа муниципаль районында физик культура һәм спортны үстерү»  муниципаль </w:t>
      </w:r>
      <w:r>
        <w:rPr>
          <w:color w:val="000000"/>
          <w:sz w:val="28"/>
          <w:szCs w:val="28"/>
        </w:rPr>
        <w:t>программасына үзгәрешләр кертү турында</w:t>
      </w:r>
    </w:p>
    <w:p>
      <w:pPr>
        <w:pStyle w:val="Normal"/>
        <w:tabs>
          <w:tab w:val="clear" w:pos="708"/>
          <w:tab w:val="left" w:pos="4962" w:leader="none"/>
        </w:tabs>
        <w:ind w:right="4393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3296" w:leader="none"/>
        </w:tabs>
        <w:jc w:val="both"/>
        <w:rPr/>
      </w:pPr>
      <w:r>
        <w:rPr>
          <w:color w:val="000000"/>
          <w:sz w:val="28"/>
          <w:szCs w:val="28"/>
        </w:rPr>
        <w:tab/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 xml:space="preserve">«Россия Федерациясендә физик культура һәм спорт турында» 2007 </w:t>
      </w:r>
      <w:r>
        <w:rPr>
          <w:color w:val="000000"/>
          <w:sz w:val="28"/>
          <w:szCs w:val="28"/>
        </w:rPr>
        <w:t xml:space="preserve">елның 4 декабрендәге  </w:t>
      </w:r>
      <w:r>
        <w:rPr>
          <w:color w:val="000000"/>
          <w:sz w:val="28"/>
          <w:szCs w:val="28"/>
        </w:rPr>
        <w:t xml:space="preserve">329-ФЗ </w:t>
      </w:r>
      <w:r>
        <w:rPr>
          <w:color w:val="000000"/>
          <w:sz w:val="28"/>
          <w:szCs w:val="28"/>
        </w:rPr>
        <w:t>номерлы</w:t>
      </w:r>
      <w:r>
        <w:rPr>
          <w:color w:val="000000"/>
          <w:sz w:val="28"/>
          <w:szCs w:val="28"/>
        </w:rPr>
        <w:t xml:space="preserve"> «Россия Федерациясендә физик культура һәм спорт турында» Россия Федерациясе Федераль законы, «Физик культура һәм спорт турында» 2008 елның 8 октябрендәге 99-ТРЗ номерлы Татарстан Республикасы законы,«2019-2026 елларга Татарстан Республикасында физик культура һәм спортны үстерү «дәүләт программасын раслау турында»  2019</w:t>
      </w:r>
      <w:r>
        <w:rPr>
          <w:color w:val="000000"/>
          <w:sz w:val="28"/>
          <w:szCs w:val="28"/>
        </w:rPr>
        <w:t xml:space="preserve">елның 5 мартындагы </w:t>
      </w:r>
      <w:r>
        <w:rPr>
          <w:color w:val="000000"/>
          <w:sz w:val="28"/>
          <w:szCs w:val="28"/>
        </w:rPr>
        <w:t xml:space="preserve"> 159 </w:t>
      </w:r>
      <w:r>
        <w:rPr>
          <w:color w:val="000000"/>
          <w:sz w:val="28"/>
          <w:szCs w:val="28"/>
        </w:rPr>
        <w:t>номерлы</w:t>
      </w:r>
      <w:r>
        <w:rPr>
          <w:color w:val="000000"/>
          <w:sz w:val="28"/>
          <w:szCs w:val="28"/>
        </w:rPr>
        <w:t xml:space="preserve"> Татарстан Республикасы Министрлар Кабинеты карары (05.06.2023 елга үзгәрешләр белән) </w:t>
      </w:r>
      <w:r>
        <w:rPr>
          <w:color w:val="000000"/>
          <w:sz w:val="28"/>
          <w:szCs w:val="28"/>
        </w:rPr>
        <w:t>нигезендә</w:t>
      </w:r>
      <w:r>
        <w:rPr>
          <w:color w:val="000000"/>
          <w:sz w:val="28"/>
          <w:szCs w:val="28"/>
        </w:rPr>
        <w:t>,ТР Буа муниципаль районы башкарма комитеты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rPr>
          <w:b/>
          <w:b/>
          <w:color w:val="auto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bCs/>
          <w:color w:val="000000"/>
          <w:sz w:val="28"/>
          <w:szCs w:val="28"/>
        </w:rPr>
        <w:t>КАРАР БИРӘ</w:t>
      </w:r>
      <w:r>
        <w:rPr>
          <w:b/>
          <w:bCs/>
          <w:color w:val="000000"/>
          <w:sz w:val="28"/>
          <w:szCs w:val="28"/>
        </w:rPr>
        <w:t>:</w:t>
      </w:r>
    </w:p>
    <w:p>
      <w:pPr>
        <w:pStyle w:val="Normal"/>
        <w:ind w:firstLine="567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1. Татарстан Республикасы Буа муниципаль районы Башкарма комитетының 2023 ел</w:t>
      </w:r>
      <w:r>
        <w:rPr>
          <w:color w:val="000000"/>
          <w:sz w:val="28"/>
          <w:szCs w:val="28"/>
        </w:rPr>
        <w:t xml:space="preserve">ның 14 мартындагы </w:t>
      </w:r>
      <w:r>
        <w:rPr>
          <w:color w:val="000000"/>
          <w:sz w:val="28"/>
          <w:szCs w:val="28"/>
        </w:rPr>
        <w:t xml:space="preserve">  60 / </w:t>
      </w:r>
      <w:r>
        <w:rPr>
          <w:color w:val="000000"/>
          <w:sz w:val="28"/>
          <w:szCs w:val="28"/>
        </w:rPr>
        <w:t>Бк/к номерлы</w:t>
      </w:r>
      <w:r>
        <w:rPr>
          <w:color w:val="000000"/>
          <w:sz w:val="28"/>
          <w:szCs w:val="28"/>
        </w:rPr>
        <w:t xml:space="preserve"> карары белән расланган «2021-2025 елларга Буа муниципаль районында физик культура һәм спортны үстерү» муниципаль программасына түбәндәге үзгәрешләр</w:t>
      </w:r>
      <w:r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кертергә: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142" w:hanging="142"/>
        <w:jc w:val="both"/>
        <w:rPr/>
      </w:pPr>
      <w:r>
        <w:rPr>
          <w:color w:val="000000"/>
          <w:sz w:val="28"/>
          <w:szCs w:val="28"/>
        </w:rPr>
        <w:t>1.1.</w:t>
      </w:r>
      <w:r>
        <w:rPr>
          <w:sz w:val="28"/>
          <w:szCs w:val="28"/>
        </w:rPr>
        <w:t xml:space="preserve"> Программа кушымтасында «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 программа нәтиҗәләрен бәяләү максатлары, бурычлары, индикаторлары һәм программа чаралары буенча финанслау» бүлегендә «Матди-техник базаны ныгыту» </w:t>
      </w:r>
      <w:r>
        <w:rPr>
          <w:sz w:val="28"/>
          <w:szCs w:val="28"/>
        </w:rPr>
        <w:t>5 бүлегенә</w:t>
      </w:r>
      <w:r>
        <w:rPr>
          <w:sz w:val="28"/>
          <w:szCs w:val="28"/>
        </w:rPr>
        <w:t xml:space="preserve"> түбәндәге эчтәлек</w:t>
      </w:r>
      <w:r>
        <w:rPr>
          <w:sz w:val="28"/>
          <w:szCs w:val="28"/>
        </w:rPr>
        <w:t>ле</w:t>
      </w:r>
      <w:r>
        <w:rPr>
          <w:sz w:val="28"/>
          <w:szCs w:val="28"/>
        </w:rPr>
        <w:t xml:space="preserve"> үзгәрешләр кертергә:</w:t>
      </w:r>
    </w:p>
    <w:p>
      <w:pPr>
        <w:pStyle w:val="Normal"/>
        <w:ind w:left="142" w:hanging="142"/>
        <w:jc w:val="both"/>
        <w:rPr/>
      </w:pPr>
      <w:r>
        <w:rPr/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margin" w:leftFromText="180" w:rightFromText="180" w:tblpX="226" w:tblpY="200" w:topFromText="0" w:vertAnchor="text"/>
        <w:tblW w:w="9991" w:type="dxa"/>
        <w:jc w:val="left"/>
        <w:tblInd w:w="28" w:type="dxa"/>
        <w:tblCellMar>
          <w:top w:w="114" w:type="dxa"/>
          <w:left w:w="28" w:type="dxa"/>
          <w:bottom w:w="114" w:type="dxa"/>
          <w:right w:w="28" w:type="dxa"/>
        </w:tblCellMar>
        <w:tblLook w:val="0000" w:noVBand="0" w:noHBand="0" w:lastColumn="0" w:firstColumn="0" w:lastRow="0" w:firstRow="0"/>
      </w:tblPr>
      <w:tblGrid>
        <w:gridCol w:w="1640"/>
        <w:gridCol w:w="911"/>
        <w:gridCol w:w="858"/>
        <w:gridCol w:w="1129"/>
        <w:gridCol w:w="424"/>
        <w:gridCol w:w="435"/>
        <w:gridCol w:w="423"/>
        <w:gridCol w:w="423"/>
        <w:gridCol w:w="686"/>
        <w:gridCol w:w="553"/>
        <w:gridCol w:w="685"/>
        <w:gridCol w:w="511"/>
        <w:gridCol w:w="672"/>
        <w:gridCol w:w="640"/>
      </w:tblGrid>
      <w:tr>
        <w:trPr>
          <w:trHeight w:val="316" w:hRule="atLeast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Чара исеме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Башкаручылар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Гамәлгә ашыру вакыты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Ахыргы нәтиҗәләрне бәяләү күрсәткечләре, үлчәү берәмлекләреИндикаторларның кыйммәте</w:t>
            </w:r>
          </w:p>
        </w:tc>
        <w:tc>
          <w:tcPr>
            <w:tcW w:w="23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Индикаторларның кыйммәте</w:t>
            </w:r>
          </w:p>
        </w:tc>
        <w:tc>
          <w:tcPr>
            <w:tcW w:w="306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color w:val="000000"/>
                <w:sz w:val="24"/>
                <w:szCs w:val="24"/>
              </w:rPr>
              <w:t>Чыганак күрсәтелгән финанслау күләме, мең сум.</w:t>
            </w:r>
          </w:p>
        </w:tc>
      </w:tr>
      <w:tr>
        <w:trPr>
          <w:trHeight w:val="106" w:hRule="atLeast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</w:tr>
      <w:tr>
        <w:trPr>
          <w:trHeight w:val="54" w:hRule="atLeast"/>
        </w:trPr>
        <w:tc>
          <w:tcPr>
            <w:tcW w:w="9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Бурыч исеме</w:t>
            </w:r>
            <w:r>
              <w:rPr>
                <w:b/>
                <w:color w:val="000000"/>
                <w:sz w:val="24"/>
                <w:szCs w:val="24"/>
              </w:rPr>
              <w:t xml:space="preserve"> 5. Матди-техник базаны ныгыту.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4" w:hRule="atLeast"/>
        </w:trPr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24"/>
                <w:szCs w:val="24"/>
              </w:rPr>
              <w:t>5.1.Спорт юнәлешендәге учреждениеләр өчен спорт инвентаре сатып алу.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БМР ИК спорт һәм тури</w:t>
            </w:r>
            <w:r>
              <w:rPr>
                <w:color w:val="000000"/>
                <w:sz w:val="24"/>
                <w:szCs w:val="24"/>
              </w:rPr>
              <w:t>стлык</w:t>
            </w:r>
            <w:r>
              <w:rPr>
                <w:color w:val="000000"/>
                <w:sz w:val="24"/>
                <w:szCs w:val="24"/>
              </w:rPr>
              <w:t xml:space="preserve"> бүлеге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2021-2025</w:t>
            </w:r>
            <w:r>
              <w:rPr>
                <w:color w:val="000000"/>
                <w:sz w:val="24"/>
                <w:szCs w:val="24"/>
              </w:rPr>
              <w:t>еллар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Инвентарь саны (берәмлек)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432,75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406,86 </w:t>
            </w:r>
            <w:r>
              <w:rPr>
                <w:sz w:val="24"/>
                <w:szCs w:val="24"/>
              </w:rPr>
              <w:t>ТР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433,61 </w:t>
            </w:r>
            <w:r>
              <w:rPr>
                <w:sz w:val="24"/>
                <w:szCs w:val="24"/>
              </w:rPr>
              <w:t>ТР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420,59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ТР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4,205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Җ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432,75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ТР</w:t>
            </w:r>
          </w:p>
        </w:tc>
      </w:tr>
    </w:tbl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142" w:hanging="142"/>
        <w:jc w:val="both"/>
        <w:rPr/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Программа кушымтасында «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 программа нәтиҗәләрен бәяләү максатлары, бурычлары, индикаторлары һәм программа чаралары буенча финанслау» бүлегендә  «Хоккей үсеше»  </w:t>
      </w:r>
      <w:r>
        <w:rPr>
          <w:sz w:val="28"/>
          <w:szCs w:val="28"/>
        </w:rPr>
        <w:t xml:space="preserve">6 нчы бүлеккә </w:t>
      </w:r>
      <w:r>
        <w:rPr>
          <w:sz w:val="28"/>
          <w:szCs w:val="28"/>
        </w:rPr>
        <w:t>түбәндәге эчтәлек</w:t>
      </w:r>
      <w:r>
        <w:rPr>
          <w:sz w:val="28"/>
          <w:szCs w:val="28"/>
        </w:rPr>
        <w:t>ле</w:t>
      </w:r>
      <w:r>
        <w:rPr>
          <w:sz w:val="28"/>
          <w:szCs w:val="28"/>
        </w:rPr>
        <w:t xml:space="preserve"> үзгәрешләр кертергә:</w:t>
      </w:r>
    </w:p>
    <w:p>
      <w:pPr>
        <w:pStyle w:val="Normal"/>
        <w:ind w:left="142" w:hanging="142"/>
        <w:jc w:val="both"/>
        <w:rPr/>
      </w:pPr>
      <w:r>
        <w:rPr/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margin" w:leftFromText="180" w:rightFromText="180" w:tblpX="226" w:tblpY="200" w:topFromText="0" w:vertAnchor="text"/>
        <w:tblW w:w="10143" w:type="dxa"/>
        <w:jc w:val="left"/>
        <w:tblInd w:w="28" w:type="dxa"/>
        <w:tblCellMar>
          <w:top w:w="114" w:type="dxa"/>
          <w:left w:w="28" w:type="dxa"/>
          <w:bottom w:w="114" w:type="dxa"/>
          <w:right w:w="28" w:type="dxa"/>
        </w:tblCellMar>
        <w:tblLook w:val="0000" w:noVBand="0" w:noHBand="0" w:lastColumn="0" w:firstColumn="0" w:lastRow="0" w:firstRow="0"/>
      </w:tblPr>
      <w:tblGrid>
        <w:gridCol w:w="1806"/>
        <w:gridCol w:w="913"/>
        <w:gridCol w:w="853"/>
        <w:gridCol w:w="1132"/>
        <w:gridCol w:w="426"/>
        <w:gridCol w:w="425"/>
        <w:gridCol w:w="570"/>
        <w:gridCol w:w="565"/>
        <w:gridCol w:w="565"/>
        <w:gridCol w:w="2"/>
        <w:gridCol w:w="855"/>
        <w:gridCol w:w="674"/>
        <w:gridCol w:w="685"/>
        <w:gridCol w:w="671"/>
      </w:tblGrid>
      <w:tr>
        <w:trPr>
          <w:trHeight w:val="316" w:hRule="atLeast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Чара исеме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шкаручылар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Гамәлгә ашыру вакыты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Ахыргы нәтиҗәләрне бәяләү күрсәткечләре, үлчәү берәмлекләре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Индикаторларның кыйммәте</w:t>
            </w:r>
          </w:p>
        </w:tc>
        <w:tc>
          <w:tcPr>
            <w:tcW w:w="288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color w:val="000000"/>
                <w:sz w:val="24"/>
                <w:szCs w:val="24"/>
              </w:rPr>
              <w:t>Чыганак күрсәтелгән финанслау күләме, мең сум.</w:t>
            </w:r>
          </w:p>
        </w:tc>
      </w:tr>
      <w:tr>
        <w:trPr>
          <w:trHeight w:val="106" w:hRule="atLeast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</w:tr>
      <w:tr>
        <w:trPr>
          <w:trHeight w:val="54" w:hRule="atLeast"/>
        </w:trPr>
        <w:tc>
          <w:tcPr>
            <w:tcW w:w="947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Бурыч исеме</w:t>
            </w:r>
            <w:r>
              <w:rPr>
                <w:b/>
                <w:color w:val="000000"/>
                <w:sz w:val="24"/>
                <w:szCs w:val="24"/>
              </w:rPr>
              <w:t xml:space="preserve">: 6. </w:t>
            </w:r>
            <w:r>
              <w:rPr>
                <w:b/>
                <w:color w:val="000000"/>
                <w:sz w:val="24"/>
                <w:szCs w:val="24"/>
              </w:rPr>
              <w:t>Хоккей үсеше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>
                <w:b/>
                <w:b/>
                <w:color w:val="auto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4" w:hRule="atLeast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val="tt-RU"/>
              </w:rPr>
              <w:t>6.1.Спорт әзерлеге буенча программаларны гамәлгә ашыру һәм муниципаль спорт мәктәпләренең спорт командаларының Татарстан Республикасының хоккей буенча чемпионатында һәм (яки) Россия Федерациясенең хоккей буенча чемпионатында (А төркемчәсе) катнашуы.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Спорт учреждениеләре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2021-2025</w:t>
            </w:r>
            <w:r>
              <w:rPr>
                <w:color w:val="000000"/>
                <w:sz w:val="24"/>
                <w:szCs w:val="24"/>
              </w:rPr>
              <w:t>еллар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Командалар саны (берәмлек)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268,3 РТ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260,3</w:t>
            </w:r>
          </w:p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555,8</w:t>
            </w:r>
          </w:p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821,3</w:t>
            </w:r>
          </w:p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</w:t>
            </w:r>
          </w:p>
          <w:p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8,213</w:t>
            </w:r>
          </w:p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Җ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264,4</w:t>
            </w:r>
          </w:p>
          <w:p>
            <w:pPr>
              <w:pStyle w:val="FORMATTEX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</w:t>
            </w:r>
          </w:p>
        </w:tc>
      </w:tr>
    </w:tbl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142" w:hanging="142"/>
        <w:jc w:val="both"/>
        <w:rPr/>
      </w:pPr>
      <w:r>
        <w:rPr>
          <w:color w:val="000000"/>
          <w:sz w:val="28"/>
          <w:szCs w:val="28"/>
        </w:rPr>
        <w:t>1.3.  Программаның паспортындагы «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рограмманы финанслау күләме һәм чыганаклары» юл</w:t>
      </w:r>
      <w:r>
        <w:rPr>
          <w:color w:val="000000"/>
          <w:sz w:val="28"/>
          <w:szCs w:val="28"/>
        </w:rPr>
        <w:t>ын</w:t>
      </w:r>
      <w:r>
        <w:rPr>
          <w:color w:val="000000"/>
          <w:sz w:val="28"/>
          <w:szCs w:val="28"/>
        </w:rPr>
        <w:t xml:space="preserve">  түбәндәге редакциядә бәян итәргә:</w:t>
      </w:r>
    </w:p>
    <w:p>
      <w:pPr>
        <w:pStyle w:val="Normal"/>
        <w:ind w:left="142" w:hanging="142"/>
        <w:jc w:val="both"/>
        <w:rPr/>
      </w:pPr>
      <w:r>
        <w:rPr/>
      </w:r>
    </w:p>
    <w:p>
      <w:pPr>
        <w:pStyle w:val="Normal"/>
        <w:ind w:left="142" w:hanging="142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089" w:type="dxa"/>
        <w:jc w:val="left"/>
        <w:tblInd w:w="109" w:type="dxa"/>
        <w:tblCellMar>
          <w:top w:w="114" w:type="dxa"/>
          <w:left w:w="28" w:type="dxa"/>
          <w:bottom w:w="114" w:type="dxa"/>
          <w:right w:w="28" w:type="dxa"/>
        </w:tblCellMar>
        <w:tblLook w:val="0000" w:noVBand="0" w:noHBand="0" w:lastColumn="0" w:firstColumn="0" w:lastRow="0" w:firstRow="0"/>
      </w:tblPr>
      <w:tblGrid>
        <w:gridCol w:w="1843"/>
        <w:gridCol w:w="1843"/>
        <w:gridCol w:w="1133"/>
        <w:gridCol w:w="851"/>
        <w:gridCol w:w="852"/>
        <w:gridCol w:w="849"/>
        <w:gridCol w:w="852"/>
        <w:gridCol w:w="1864"/>
      </w:tblGrid>
      <w:tr>
        <w:trPr/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Программаны финанслау күләме һәм чыганаклары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Финанслау чыганаклары (мең сум)</w:t>
            </w:r>
          </w:p>
        </w:tc>
        <w:tc>
          <w:tcPr>
            <w:tcW w:w="64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Программаны гамәлгә ашыру еллары</w:t>
            </w:r>
          </w:p>
        </w:tc>
      </w:tr>
      <w:tr>
        <w:trPr>
          <w:trHeight w:val="1036" w:hRule="atLeast"/>
        </w:trPr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Бары тик гамәлгә ашыру чорында</w:t>
            </w:r>
          </w:p>
        </w:tc>
      </w:tr>
      <w:tr>
        <w:trPr/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Муниципаль бюджет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90621,40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FORMATTEXT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111890,18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97284,04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97551,94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4"/>
                <w:szCs w:val="24"/>
              </w:rPr>
              <w:t>97894,64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495242,20</w:t>
            </w:r>
          </w:p>
        </w:tc>
      </w:tr>
      <w:tr>
        <w:trPr/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Федераль бюджет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FORMATTEX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FORMATTEX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FORMATTEX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FORMATTEX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FORMATTEXT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Республика бюджет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7979,0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731,50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3025,61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1341,89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797,15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13875,15</w:t>
            </w:r>
          </w:p>
        </w:tc>
      </w:tr>
      <w:tr>
        <w:trPr/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 xml:space="preserve">Башка чыганаклар </w:t>
            </w:r>
            <w:r>
              <w:rPr>
                <w:color w:val="000000"/>
                <w:sz w:val="24"/>
                <w:szCs w:val="24"/>
              </w:rPr>
              <w:t>(бюджет</w:t>
            </w:r>
            <w:r>
              <w:rPr>
                <w:color w:val="000000"/>
                <w:sz w:val="24"/>
                <w:szCs w:val="24"/>
              </w:rPr>
              <w:t>тан тыш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8652,60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10053,3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9330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9330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9330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ind w:left="52" w:hanging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left="52" w:hanging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left="52" w:hanging="52"/>
              <w:jc w:val="center"/>
              <w:rPr/>
            </w:pPr>
            <w:r>
              <w:rPr>
                <w:sz w:val="24"/>
                <w:szCs w:val="24"/>
              </w:rPr>
              <w:t>46695,9</w:t>
            </w:r>
          </w:p>
        </w:tc>
      </w:tr>
      <w:tr>
        <w:trPr/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Барлыгы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107253,0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122674,98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109639,65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108223,83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108021,79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555813,25</w:t>
            </w:r>
          </w:p>
        </w:tc>
      </w:tr>
    </w:tbl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pPr w:bottomFromText="0" w:horzAnchor="margin" w:leftFromText="180" w:rightFromText="180" w:tblpX="170" w:tblpY="872" w:topFromText="0" w:vertAnchor="text"/>
        <w:tblW w:w="10143" w:type="dxa"/>
        <w:jc w:val="left"/>
        <w:tblInd w:w="28" w:type="dxa"/>
        <w:tblCellMar>
          <w:top w:w="114" w:type="dxa"/>
          <w:left w:w="28" w:type="dxa"/>
          <w:bottom w:w="114" w:type="dxa"/>
          <w:right w:w="28" w:type="dxa"/>
        </w:tblCellMar>
        <w:tblLook w:val="0000" w:noVBand="0" w:noHBand="0" w:lastColumn="0" w:firstColumn="0" w:lastRow="0" w:firstRow="0"/>
      </w:tblPr>
      <w:tblGrid>
        <w:gridCol w:w="3117"/>
        <w:gridCol w:w="1133"/>
        <w:gridCol w:w="1135"/>
        <w:gridCol w:w="1275"/>
        <w:gridCol w:w="1276"/>
        <w:gridCol w:w="2206"/>
      </w:tblGrid>
      <w:tr>
        <w:trPr>
          <w:trHeight w:val="587" w:hRule="atLeast"/>
        </w:trPr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Барлыгы пунктлар буенча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107253,0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right"/>
              <w:rPr/>
            </w:pPr>
            <w:r>
              <w:rPr>
                <w:sz w:val="24"/>
                <w:szCs w:val="24"/>
              </w:rPr>
              <w:t>122674,98</w:t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109639,65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108223,83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108021,79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</w:tabs>
        <w:ind w:left="142" w:hanging="142"/>
        <w:rPr/>
      </w:pPr>
      <w:r>
        <w:rPr>
          <w:color w:val="000000"/>
          <w:sz w:val="28"/>
          <w:szCs w:val="28"/>
        </w:rPr>
        <w:t>1.4. Программаның кушымтасында чыганак күрсәтелгән финанслау күләме, мең сум (2024) баганасында барлыгы пунктлар буенча 107677,99 санын 108223,83 саны белән алыштырырга һәм түбәндәге редакциядә бәян итәргә:</w:t>
      </w:r>
    </w:p>
    <w:p>
      <w:pPr>
        <w:pStyle w:val="Normal"/>
        <w:tabs>
          <w:tab w:val="clear" w:pos="708"/>
          <w:tab w:val="left" w:pos="142" w:leader="none"/>
        </w:tabs>
        <w:ind w:left="142" w:hanging="142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БАРЛЫГЫ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юлын киләсе </w:t>
      </w:r>
      <w:r>
        <w:rPr>
          <w:color w:val="000000"/>
          <w:sz w:val="28"/>
          <w:szCs w:val="28"/>
        </w:rPr>
        <w:t xml:space="preserve"> редакци</w:t>
      </w:r>
      <w:r>
        <w:rPr>
          <w:color w:val="000000"/>
          <w:sz w:val="28"/>
          <w:szCs w:val="28"/>
        </w:rPr>
        <w:t>ядә бәян итергә</w:t>
      </w:r>
      <w:r>
        <w:rPr>
          <w:color w:val="000000"/>
          <w:sz w:val="28"/>
          <w:szCs w:val="28"/>
        </w:rPr>
        <w:t>:</w:t>
      </w:r>
    </w:p>
    <w:p>
      <w:pPr>
        <w:pStyle w:val="Normal"/>
        <w:jc w:val="both"/>
        <w:rPr>
          <w:color w:val="auto"/>
        </w:rPr>
      </w:pPr>
      <w:r>
        <w:rPr>
          <w:color w:val="000000"/>
        </w:rPr>
      </w:r>
    </w:p>
    <w:tbl>
      <w:tblPr>
        <w:tblpPr w:bottomFromText="0" w:horzAnchor="margin" w:leftFromText="180" w:rightFromText="180" w:tblpX="112" w:tblpY="200" w:topFromText="0" w:vertAnchor="text"/>
        <w:tblW w:w="1014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2071"/>
        <w:gridCol w:w="709"/>
        <w:gridCol w:w="567"/>
        <w:gridCol w:w="763"/>
        <w:gridCol w:w="795"/>
        <w:gridCol w:w="763"/>
        <w:gridCol w:w="682"/>
        <w:gridCol w:w="621"/>
        <w:gridCol w:w="586"/>
        <w:gridCol w:w="2585"/>
      </w:tblGrid>
      <w:tr>
        <w:trPr>
          <w:trHeight w:val="25" w:hRule="atLeast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БАРЛЫГЫ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 xml:space="preserve">555813,25  </w:t>
            </w:r>
            <w:r>
              <w:rPr>
                <w:rFonts w:ascii="PT Astra Serif" w:hAnsi="PT Astra Serif"/>
                <w:sz w:val="24"/>
                <w:szCs w:val="24"/>
              </w:rPr>
              <w:t>мең сум</w:t>
            </w:r>
          </w:p>
        </w:tc>
      </w:tr>
      <w:tr>
        <w:trPr>
          <w:trHeight w:val="25" w:hRule="atLeast"/>
        </w:trPr>
        <w:tc>
          <w:tcPr>
            <w:tcW w:w="2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Шул исәптән җирле бюджеттан акчалар: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495 242,20  </w:t>
            </w: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мең сум</w:t>
            </w:r>
          </w:p>
        </w:tc>
      </w:tr>
    </w:tbl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2. Әлеге карар Татарстан Республикасы хокукый мәгълүмат рәсми порталында рәсми рәвештә басылып чыккан көннән законлы көченә керә (http://pravo.tatarstan.ru/), шулай ук Татарстан Республикасы Муниципаль берәмлекләре порталында Интернет мәгълүмат-телекоммуникация челтәрендә урнаштырылырга тиеш (http://buinsk.tatarstan.ru).</w:t>
      </w:r>
    </w:p>
    <w:p>
      <w:pPr>
        <w:pStyle w:val="Normal"/>
        <w:ind w:firstLine="567"/>
        <w:jc w:val="both"/>
        <w:rPr/>
      </w:pPr>
      <w:r>
        <w:rPr>
          <w:color w:val="000000"/>
          <w:sz w:val="28"/>
          <w:szCs w:val="28"/>
        </w:rPr>
        <w:t>3. Әлеге карарның үтәлешен контрольдә тотуны Буа муниципаль районы Башкарма комитеты җитәкчесенең социаль мәсьәләләр буенча урынбасары Л.Н.Садретдинов</w:t>
      </w:r>
      <w:r>
        <w:rPr>
          <w:color w:val="000000"/>
          <w:sz w:val="28"/>
          <w:szCs w:val="28"/>
        </w:rPr>
        <w:t>ага</w:t>
      </w:r>
      <w:r>
        <w:rPr>
          <w:color w:val="000000"/>
          <w:sz w:val="28"/>
          <w:szCs w:val="28"/>
        </w:rPr>
        <w:t xml:space="preserve"> йөкләргә.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left="40" w:hanging="40"/>
        <w:jc w:val="both"/>
        <w:rPr/>
      </w:pPr>
      <w:r>
        <w:rPr>
          <w:color w:val="000000"/>
          <w:sz w:val="28"/>
          <w:szCs w:val="28"/>
        </w:rPr>
        <w:t>Җитәкче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Л.Р.Шакир</w:t>
      </w:r>
      <w:r>
        <w:rPr>
          <w:color w:val="000000"/>
          <w:sz w:val="28"/>
          <w:szCs w:val="28"/>
        </w:rPr>
        <w:t>җа</w:t>
      </w:r>
      <w:r>
        <w:rPr>
          <w:color w:val="000000"/>
          <w:sz w:val="28"/>
          <w:szCs w:val="28"/>
        </w:rPr>
        <w:t>нов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890" w:right="850" w:header="0" w:top="426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07b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b555ec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4f6c0b"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345680"/>
    <w:pPr>
      <w:spacing w:before="0" w:after="0"/>
      <w:ind w:left="720" w:hanging="0"/>
      <w:contextualSpacing/>
    </w:pPr>
    <w:rPr/>
  </w:style>
  <w:style w:type="paragraph" w:styleId="Style24" w:customStyle="1">
    <w:name w:val="Style24"/>
    <w:basedOn w:val="Normal"/>
    <w:qFormat/>
    <w:rsid w:val="00cd3000"/>
    <w:pPr>
      <w:widowControl w:val="false"/>
    </w:pPr>
    <w:rPr>
      <w:color w:val="auto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4f6c0b"/>
    <w:pPr/>
    <w:rPr>
      <w:rFonts w:ascii="Tahoma" w:hAnsi="Tahoma" w:cs="Tahoma"/>
      <w:sz w:val="16"/>
      <w:szCs w:val="16"/>
    </w:rPr>
  </w:style>
  <w:style w:type="paragraph" w:styleId="FORMATTEXT" w:customStyle="1">
    <w:name w:val=".FORMATTEXT"/>
    <w:uiPriority w:val="99"/>
    <w:qFormat/>
    <w:rsid w:val="009e2ae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8408-1E95-4FE6-B406-5DD443A3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LibreOffice/6.4.7.2$Linux_X86_64 LibreOffice_project/40$Build-2</Application>
  <Pages>4</Pages>
  <Words>532</Words>
  <Characters>3808</Characters>
  <CharactersWithSpaces>4311</CharactersWithSpaces>
  <Paragraphs>152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2021-07-23T15:11:00Z</dcterms:created>
  <dc:creator>Ирина</dc:creator>
  <dc:description/>
  <dc:language>ru-RU</dc:language>
  <cp:lastModifiedBy/>
  <cp:lastPrinted>2023-12-13T07:18:00Z</cp:lastPrinted>
  <dcterms:modified xsi:type="dcterms:W3CDTF">2024-03-11T16:55:06Z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