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57"/>
        <w:tblW w:w="10206" w:type="dxa"/>
        <w:tblLayout w:type="fixed"/>
        <w:tblCellMar>
          <w:left w:w="0" w:type="dxa"/>
          <w:bottom w:w="57" w:type="dxa"/>
          <w:right w:w="0" w:type="dxa"/>
        </w:tblCellMar>
        <w:tblLook w:val="04A0" w:firstRow="1" w:lastRow="0" w:firstColumn="1" w:lastColumn="0" w:noHBand="0" w:noVBand="1"/>
      </w:tblPr>
      <w:tblGrid>
        <w:gridCol w:w="4261"/>
        <w:gridCol w:w="594"/>
        <w:gridCol w:w="692"/>
        <w:gridCol w:w="4659"/>
      </w:tblGrid>
      <w:tr w:rsidR="00D64103" w:rsidRPr="00D64103" w:rsidTr="00996492">
        <w:trPr>
          <w:trHeight w:val="1560"/>
        </w:trPr>
        <w:tc>
          <w:tcPr>
            <w:tcW w:w="4261" w:type="dxa"/>
            <w:tcBorders>
              <w:top w:val="nil"/>
              <w:left w:val="nil"/>
              <w:bottom w:val="single" w:sz="4" w:space="0" w:color="auto"/>
              <w:right w:val="nil"/>
            </w:tcBorders>
            <w:vAlign w:val="center"/>
          </w:tcPr>
          <w:p w:rsidR="00D64103" w:rsidRPr="00D64103" w:rsidRDefault="00D64103" w:rsidP="00996492">
            <w:pPr>
              <w:jc w:val="center"/>
              <w:rPr>
                <w:color w:val="000000"/>
                <w:szCs w:val="20"/>
              </w:rPr>
            </w:pPr>
            <w:bookmarkStart w:id="0" w:name="_GoBack"/>
            <w:bookmarkEnd w:id="0"/>
            <w:r w:rsidRPr="00D64103">
              <w:rPr>
                <w:color w:val="000000"/>
                <w:szCs w:val="20"/>
              </w:rPr>
              <w:t>РЕСПУБЛИКА ТАТАРСТАН</w:t>
            </w:r>
          </w:p>
          <w:p w:rsidR="00D64103" w:rsidRPr="00D64103" w:rsidRDefault="00D64103" w:rsidP="00996492">
            <w:pPr>
              <w:jc w:val="center"/>
              <w:rPr>
                <w:color w:val="000000"/>
                <w:szCs w:val="20"/>
              </w:rPr>
            </w:pPr>
            <w:r w:rsidRPr="00D64103">
              <w:rPr>
                <w:color w:val="000000"/>
                <w:szCs w:val="20"/>
              </w:rPr>
              <w:t xml:space="preserve">СОВЕТ </w:t>
            </w:r>
          </w:p>
          <w:p w:rsidR="00D64103" w:rsidRPr="00D64103" w:rsidRDefault="00D64103" w:rsidP="00996492">
            <w:pPr>
              <w:jc w:val="center"/>
              <w:rPr>
                <w:color w:val="000000"/>
                <w:szCs w:val="20"/>
              </w:rPr>
            </w:pPr>
            <w:r w:rsidRPr="00D64103">
              <w:rPr>
                <w:color w:val="000000"/>
                <w:szCs w:val="20"/>
              </w:rPr>
              <w:t>БУИНСКОГО</w:t>
            </w:r>
          </w:p>
          <w:p w:rsidR="00D64103" w:rsidRPr="00D64103" w:rsidRDefault="00D64103" w:rsidP="00996492">
            <w:pPr>
              <w:jc w:val="center"/>
              <w:rPr>
                <w:color w:val="000000"/>
                <w:szCs w:val="20"/>
              </w:rPr>
            </w:pPr>
            <w:r w:rsidRPr="00D64103">
              <w:rPr>
                <w:color w:val="000000"/>
                <w:szCs w:val="20"/>
              </w:rPr>
              <w:t>МУНИЦИПАЛЬНОГО РАЙОНА</w:t>
            </w:r>
          </w:p>
          <w:p w:rsidR="00D64103" w:rsidRPr="00D64103" w:rsidRDefault="00D64103" w:rsidP="00996492">
            <w:pPr>
              <w:jc w:val="center"/>
              <w:rPr>
                <w:color w:val="000000"/>
                <w:sz w:val="24"/>
                <w:szCs w:val="20"/>
              </w:rPr>
            </w:pPr>
          </w:p>
        </w:tc>
        <w:tc>
          <w:tcPr>
            <w:tcW w:w="1286" w:type="dxa"/>
            <w:gridSpan w:val="2"/>
            <w:tcBorders>
              <w:top w:val="nil"/>
              <w:left w:val="nil"/>
              <w:bottom w:val="single" w:sz="4" w:space="0" w:color="auto"/>
              <w:right w:val="nil"/>
            </w:tcBorders>
            <w:vAlign w:val="center"/>
            <w:hideMark/>
          </w:tcPr>
          <w:p w:rsidR="00D64103" w:rsidRPr="00D64103" w:rsidRDefault="00D64103" w:rsidP="00996492">
            <w:pPr>
              <w:jc w:val="center"/>
              <w:rPr>
                <w:color w:val="000000"/>
                <w:sz w:val="24"/>
                <w:szCs w:val="20"/>
              </w:rPr>
            </w:pPr>
            <w:r>
              <w:rPr>
                <w:noProof/>
                <w:color w:val="000000"/>
                <w:sz w:val="24"/>
                <w:szCs w:val="20"/>
              </w:rPr>
              <w:drawing>
                <wp:inline distT="0" distB="0" distL="0" distR="0" wp14:anchorId="27DA7EF0" wp14:editId="04449588">
                  <wp:extent cx="723900" cy="8991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659" w:type="dxa"/>
            <w:tcBorders>
              <w:top w:val="nil"/>
              <w:left w:val="nil"/>
              <w:bottom w:val="single" w:sz="4" w:space="0" w:color="auto"/>
              <w:right w:val="nil"/>
            </w:tcBorders>
            <w:vAlign w:val="center"/>
            <w:hideMark/>
          </w:tcPr>
          <w:p w:rsidR="00D64103" w:rsidRPr="00D64103" w:rsidRDefault="00D64103" w:rsidP="00996492">
            <w:pPr>
              <w:jc w:val="center"/>
              <w:rPr>
                <w:color w:val="000000"/>
                <w:szCs w:val="20"/>
              </w:rPr>
            </w:pPr>
            <w:r w:rsidRPr="00D64103">
              <w:rPr>
                <w:color w:val="000000"/>
                <w:szCs w:val="20"/>
              </w:rPr>
              <w:t>ТАТАРСТАН РЕСПУБЛИКАСЫ</w:t>
            </w:r>
          </w:p>
          <w:p w:rsidR="00D64103" w:rsidRPr="00D64103" w:rsidRDefault="00D64103" w:rsidP="00996492">
            <w:pPr>
              <w:jc w:val="center"/>
              <w:rPr>
                <w:color w:val="000000"/>
                <w:szCs w:val="20"/>
              </w:rPr>
            </w:pPr>
            <w:r w:rsidRPr="00D64103">
              <w:rPr>
                <w:color w:val="000000"/>
                <w:szCs w:val="20"/>
              </w:rPr>
              <w:t>БУА</w:t>
            </w:r>
          </w:p>
          <w:p w:rsidR="00D64103" w:rsidRPr="00D64103" w:rsidRDefault="00D64103" w:rsidP="00996492">
            <w:pPr>
              <w:jc w:val="center"/>
              <w:rPr>
                <w:color w:val="000000"/>
                <w:szCs w:val="20"/>
              </w:rPr>
            </w:pPr>
            <w:r w:rsidRPr="00D64103">
              <w:rPr>
                <w:color w:val="000000"/>
                <w:szCs w:val="20"/>
              </w:rPr>
              <w:t xml:space="preserve"> МУНИЦИПАЛЬ РАЙОНЫ</w:t>
            </w:r>
          </w:p>
          <w:p w:rsidR="00D64103" w:rsidRPr="00D64103" w:rsidRDefault="00D64103" w:rsidP="00996492">
            <w:pPr>
              <w:jc w:val="center"/>
              <w:rPr>
                <w:color w:val="000000"/>
                <w:sz w:val="24"/>
                <w:szCs w:val="20"/>
              </w:rPr>
            </w:pPr>
            <w:r w:rsidRPr="00D64103">
              <w:rPr>
                <w:color w:val="000000"/>
                <w:szCs w:val="20"/>
              </w:rPr>
              <w:t xml:space="preserve"> СОВЕТЫ</w:t>
            </w:r>
            <w:r w:rsidRPr="00D64103">
              <w:rPr>
                <w:color w:val="000000"/>
                <w:sz w:val="24"/>
                <w:szCs w:val="20"/>
              </w:rPr>
              <w:br/>
            </w:r>
          </w:p>
        </w:tc>
      </w:tr>
      <w:tr w:rsidR="00D64103" w:rsidRPr="00D64103" w:rsidTr="00996492">
        <w:trPr>
          <w:trHeight w:val="1021"/>
        </w:trPr>
        <w:tc>
          <w:tcPr>
            <w:tcW w:w="4855" w:type="dxa"/>
            <w:gridSpan w:val="2"/>
            <w:tcMar>
              <w:top w:w="0" w:type="dxa"/>
              <w:left w:w="0" w:type="dxa"/>
              <w:bottom w:w="0" w:type="dxa"/>
              <w:right w:w="0" w:type="dxa"/>
            </w:tcMar>
          </w:tcPr>
          <w:p w:rsidR="00D64103" w:rsidRPr="00D64103" w:rsidRDefault="00D64103" w:rsidP="00996492">
            <w:pPr>
              <w:jc w:val="center"/>
              <w:rPr>
                <w:b/>
                <w:color w:val="000000"/>
                <w:szCs w:val="20"/>
              </w:rPr>
            </w:pPr>
          </w:p>
          <w:p w:rsidR="00D64103" w:rsidRPr="00D64103" w:rsidRDefault="00D64103" w:rsidP="00996492">
            <w:pPr>
              <w:jc w:val="center"/>
              <w:rPr>
                <w:b/>
                <w:color w:val="000000"/>
                <w:szCs w:val="20"/>
              </w:rPr>
            </w:pPr>
            <w:r w:rsidRPr="00D64103">
              <w:rPr>
                <w:b/>
                <w:color w:val="000000"/>
                <w:szCs w:val="20"/>
              </w:rPr>
              <w:t>РЕШЕНИЕ</w:t>
            </w:r>
          </w:p>
          <w:p w:rsidR="00D64103" w:rsidRPr="00D64103" w:rsidRDefault="00D64103" w:rsidP="00996492">
            <w:pPr>
              <w:jc w:val="center"/>
              <w:rPr>
                <w:color w:val="000000"/>
                <w:sz w:val="20"/>
                <w:szCs w:val="20"/>
              </w:rPr>
            </w:pPr>
            <w:r>
              <w:rPr>
                <w:noProof/>
                <w:color w:val="000000"/>
                <w:sz w:val="24"/>
                <w:szCs w:val="20"/>
              </w:rPr>
              <mc:AlternateContent>
                <mc:Choice Requires="wps">
                  <w:drawing>
                    <wp:anchor distT="0" distB="0" distL="114300" distR="114300" simplePos="0" relativeHeight="251659264" behindDoc="0" locked="0" layoutInCell="1" allowOverlap="1" wp14:anchorId="56293BCD" wp14:editId="06E8068F">
                      <wp:simplePos x="0" y="0"/>
                      <wp:positionH relativeFrom="column">
                        <wp:posOffset>2705100</wp:posOffset>
                      </wp:positionH>
                      <wp:positionV relativeFrom="paragraph">
                        <wp:posOffset>96520</wp:posOffset>
                      </wp:positionV>
                      <wp:extent cx="825500" cy="226060"/>
                      <wp:effectExtent l="0" t="381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64103" w:rsidRDefault="00D64103" w:rsidP="00D64103">
                                  <w:pPr>
                                    <w:jc w:val="center"/>
                                  </w:pPr>
                                  <w:r>
                                    <w:t>г.</w:t>
                                  </w:r>
                                  <w:r>
                                    <w:rPr>
                                      <w:lang w:val="en-US"/>
                                    </w:rPr>
                                    <w:t xml:space="preserve"> </w:t>
                                  </w:r>
                                  <w: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C8HzybtwIA&#10;AKgFAAAOAAAAAAAAAAAAAAAAAC4CAABkcnMvZTJvRG9jLnhtbFBLAQItABQABgAIAAAAIQCC43OV&#10;3wAAAAkBAAAPAAAAAAAAAAAAAAAAABEFAABkcnMvZG93bnJldi54bWxQSwUGAAAAAAQABADzAAAA&#10;HQYAAAAA&#10;" filled="f" stroked="f" strokecolor="white">
                      <v:textbox inset="0,0,0,0">
                        <w:txbxContent>
                          <w:p w:rsidR="00D64103" w:rsidRDefault="00D64103" w:rsidP="00D64103">
                            <w:pPr>
                              <w:jc w:val="center"/>
                            </w:pPr>
                            <w:r>
                              <w:t>г.</w:t>
                            </w:r>
                            <w:r>
                              <w:rPr>
                                <w:lang w:val="en-US"/>
                              </w:rPr>
                              <w:t xml:space="preserve"> </w:t>
                            </w:r>
                            <w:r>
                              <w:t>Буинск</w:t>
                            </w:r>
                          </w:p>
                        </w:txbxContent>
                      </v:textbox>
                    </v:shape>
                  </w:pict>
                </mc:Fallback>
              </mc:AlternateContent>
            </w:r>
          </w:p>
          <w:p w:rsidR="00D64103" w:rsidRPr="00D64103" w:rsidRDefault="004D7BB8" w:rsidP="00996492">
            <w:pPr>
              <w:jc w:val="center"/>
              <w:rPr>
                <w:color w:val="000000"/>
              </w:rPr>
            </w:pPr>
            <w:r>
              <w:rPr>
                <w:color w:val="000000"/>
              </w:rPr>
              <w:t>«___»</w:t>
            </w:r>
            <w:r w:rsidR="00933F05">
              <w:rPr>
                <w:color w:val="000000"/>
              </w:rPr>
              <w:t xml:space="preserve"> </w:t>
            </w:r>
            <w:r>
              <w:rPr>
                <w:color w:val="000000"/>
              </w:rPr>
              <w:t>_________</w:t>
            </w:r>
            <w:r w:rsidR="00933F05">
              <w:rPr>
                <w:color w:val="000000"/>
              </w:rPr>
              <w:t xml:space="preserve"> </w:t>
            </w:r>
            <w:r>
              <w:rPr>
                <w:color w:val="000000"/>
              </w:rPr>
              <w:t>2019</w:t>
            </w:r>
            <w:r w:rsidR="00D64103" w:rsidRPr="00D64103">
              <w:rPr>
                <w:color w:val="000000"/>
              </w:rPr>
              <w:t xml:space="preserve"> года</w:t>
            </w:r>
          </w:p>
        </w:tc>
        <w:tc>
          <w:tcPr>
            <w:tcW w:w="5351" w:type="dxa"/>
            <w:gridSpan w:val="2"/>
            <w:tcMar>
              <w:top w:w="0" w:type="dxa"/>
              <w:left w:w="0" w:type="dxa"/>
              <w:bottom w:w="0" w:type="dxa"/>
              <w:right w:w="0" w:type="dxa"/>
            </w:tcMar>
          </w:tcPr>
          <w:p w:rsidR="00D64103" w:rsidRPr="00D64103" w:rsidRDefault="00D64103" w:rsidP="00996492">
            <w:pPr>
              <w:keepNext/>
              <w:jc w:val="center"/>
              <w:outlineLvl w:val="0"/>
              <w:rPr>
                <w:b/>
                <w:color w:val="000000"/>
                <w:sz w:val="24"/>
                <w:szCs w:val="20"/>
              </w:rPr>
            </w:pPr>
          </w:p>
          <w:p w:rsidR="00D64103" w:rsidRPr="00D64103" w:rsidRDefault="00D64103" w:rsidP="00996492">
            <w:pPr>
              <w:keepNext/>
              <w:jc w:val="center"/>
              <w:outlineLvl w:val="0"/>
              <w:rPr>
                <w:b/>
                <w:color w:val="000000"/>
                <w:szCs w:val="20"/>
              </w:rPr>
            </w:pPr>
            <w:r w:rsidRPr="00D64103">
              <w:rPr>
                <w:b/>
                <w:color w:val="000000"/>
                <w:szCs w:val="20"/>
              </w:rPr>
              <w:t>КАРАР</w:t>
            </w:r>
          </w:p>
          <w:p w:rsidR="00D64103" w:rsidRPr="00D64103" w:rsidRDefault="00D64103" w:rsidP="00996492">
            <w:pPr>
              <w:jc w:val="center"/>
              <w:rPr>
                <w:color w:val="000000"/>
                <w:sz w:val="24"/>
                <w:szCs w:val="20"/>
              </w:rPr>
            </w:pPr>
          </w:p>
          <w:p w:rsidR="00D64103" w:rsidRPr="00D64103" w:rsidRDefault="00D64103" w:rsidP="00996492">
            <w:pPr>
              <w:jc w:val="center"/>
              <w:rPr>
                <w:color w:val="000000"/>
              </w:rPr>
            </w:pPr>
            <w:r w:rsidRPr="00D64103">
              <w:rPr>
                <w:color w:val="000000"/>
              </w:rPr>
              <w:t xml:space="preserve">                № </w:t>
            </w:r>
            <w:r w:rsidR="004D7BB8">
              <w:rPr>
                <w:color w:val="000000"/>
              </w:rPr>
              <w:t>______</w:t>
            </w:r>
          </w:p>
        </w:tc>
      </w:tr>
      <w:tr w:rsidR="00D64103" w:rsidRPr="00D64103" w:rsidTr="00996492">
        <w:trPr>
          <w:trHeight w:val="1021"/>
        </w:trPr>
        <w:tc>
          <w:tcPr>
            <w:tcW w:w="4855" w:type="dxa"/>
            <w:gridSpan w:val="2"/>
            <w:tcMar>
              <w:top w:w="0" w:type="dxa"/>
              <w:left w:w="0" w:type="dxa"/>
              <w:bottom w:w="0" w:type="dxa"/>
              <w:right w:w="0" w:type="dxa"/>
            </w:tcMar>
          </w:tcPr>
          <w:p w:rsidR="00D64103" w:rsidRPr="00D64103" w:rsidRDefault="00D64103" w:rsidP="00996492">
            <w:pPr>
              <w:jc w:val="center"/>
              <w:rPr>
                <w:b/>
                <w:color w:val="000000"/>
                <w:szCs w:val="20"/>
              </w:rPr>
            </w:pPr>
          </w:p>
        </w:tc>
        <w:tc>
          <w:tcPr>
            <w:tcW w:w="5351" w:type="dxa"/>
            <w:gridSpan w:val="2"/>
            <w:tcMar>
              <w:top w:w="0" w:type="dxa"/>
              <w:left w:w="0" w:type="dxa"/>
              <w:bottom w:w="0" w:type="dxa"/>
              <w:right w:w="0" w:type="dxa"/>
            </w:tcMar>
          </w:tcPr>
          <w:p w:rsidR="00506AD9" w:rsidRDefault="00506AD9" w:rsidP="00996492">
            <w:pPr>
              <w:keepNext/>
              <w:jc w:val="center"/>
              <w:outlineLvl w:val="0"/>
              <w:rPr>
                <w:b/>
                <w:color w:val="000000"/>
                <w:sz w:val="24"/>
                <w:szCs w:val="20"/>
              </w:rPr>
            </w:pPr>
          </w:p>
          <w:p w:rsidR="00D64103" w:rsidRPr="00506AD9" w:rsidRDefault="00506AD9" w:rsidP="00506AD9">
            <w:pPr>
              <w:keepNext/>
              <w:jc w:val="right"/>
              <w:outlineLvl w:val="0"/>
              <w:rPr>
                <w:b/>
                <w:color w:val="000000"/>
                <w:sz w:val="32"/>
                <w:szCs w:val="32"/>
              </w:rPr>
            </w:pPr>
            <w:r w:rsidRPr="00506AD9">
              <w:rPr>
                <w:b/>
                <w:color w:val="000000"/>
                <w:sz w:val="32"/>
                <w:szCs w:val="32"/>
              </w:rPr>
              <w:t>ПРОЕКТ</w:t>
            </w:r>
          </w:p>
        </w:tc>
      </w:tr>
    </w:tbl>
    <w:p w:rsidR="00A8692B" w:rsidRPr="0037605E" w:rsidRDefault="00A8692B" w:rsidP="00996492">
      <w:pPr>
        <w:ind w:right="5102"/>
        <w:rPr>
          <w:color w:val="000000"/>
        </w:rPr>
      </w:pPr>
      <w:r w:rsidRPr="0037605E">
        <w:rPr>
          <w:color w:val="000000"/>
        </w:rPr>
        <w:t>О внесении изменений в Положение</w:t>
      </w:r>
      <w:r w:rsidR="00933F05">
        <w:rPr>
          <w:color w:val="000000"/>
        </w:rPr>
        <w:t xml:space="preserve"> </w:t>
      </w:r>
      <w:r w:rsidRPr="0037605E">
        <w:rPr>
          <w:color w:val="000000"/>
        </w:rPr>
        <w:t xml:space="preserve">о муниципальной службе </w:t>
      </w:r>
      <w:proofErr w:type="gramStart"/>
      <w:r w:rsidRPr="0037605E">
        <w:rPr>
          <w:color w:val="000000"/>
        </w:rPr>
        <w:t>в</w:t>
      </w:r>
      <w:proofErr w:type="gramEnd"/>
      <w:r w:rsidRPr="0037605E">
        <w:rPr>
          <w:color w:val="000000"/>
        </w:rPr>
        <w:t xml:space="preserve"> </w:t>
      </w:r>
      <w:proofErr w:type="gramStart"/>
      <w:r w:rsidRPr="0037605E">
        <w:rPr>
          <w:color w:val="000000"/>
        </w:rPr>
        <w:t>Буинском</w:t>
      </w:r>
      <w:proofErr w:type="gramEnd"/>
      <w:r w:rsidRPr="0037605E">
        <w:rPr>
          <w:color w:val="000000"/>
        </w:rPr>
        <w:t xml:space="preserve"> муниципальном районе РТ</w:t>
      </w:r>
    </w:p>
    <w:p w:rsidR="00A8692B" w:rsidRPr="0037605E" w:rsidRDefault="00A8692B" w:rsidP="00A8692B">
      <w:pPr>
        <w:ind w:firstLine="720"/>
        <w:rPr>
          <w:b/>
          <w:color w:val="000000"/>
        </w:rPr>
      </w:pPr>
    </w:p>
    <w:p w:rsidR="0089247C" w:rsidRPr="0037605E" w:rsidRDefault="0089247C" w:rsidP="00996492">
      <w:pPr>
        <w:ind w:firstLine="567"/>
        <w:jc w:val="both"/>
        <w:rPr>
          <w:b/>
        </w:rPr>
      </w:pPr>
      <w:proofErr w:type="gramStart"/>
      <w:r w:rsidRPr="0037605E">
        <w:rPr>
          <w:color w:val="000000"/>
        </w:rPr>
        <w:t>В соответствии с Федеральными закон</w:t>
      </w:r>
      <w:r w:rsidR="00412A38">
        <w:rPr>
          <w:color w:val="000000"/>
        </w:rPr>
        <w:t>а</w:t>
      </w:r>
      <w:r w:rsidRPr="0037605E">
        <w:rPr>
          <w:color w:val="000000"/>
        </w:rPr>
        <w:t>м</w:t>
      </w:r>
      <w:r w:rsidR="00412A38">
        <w:rPr>
          <w:color w:val="000000"/>
        </w:rPr>
        <w:t>и</w:t>
      </w:r>
      <w:r w:rsidRPr="0037605E">
        <w:rPr>
          <w:color w:val="000000"/>
        </w:rPr>
        <w:t xml:space="preserve"> </w:t>
      </w:r>
      <w:r w:rsidR="00412A38" w:rsidRPr="0037605E">
        <w:rPr>
          <w:color w:val="000000"/>
        </w:rPr>
        <w:t>от 06.10.2003 № 131-ФЗ «Об общих принципах организации местного самоуправления в Российской Федерации»</w:t>
      </w:r>
      <w:r w:rsidR="00412A38">
        <w:rPr>
          <w:color w:val="000000"/>
        </w:rPr>
        <w:t xml:space="preserve">, </w:t>
      </w:r>
      <w:r w:rsidRPr="0037605E">
        <w:rPr>
          <w:color w:val="000000"/>
        </w:rPr>
        <w:t>от 02.03.2007 № 25-ФЗ «О муниципальной службе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roofErr w:type="gramEnd"/>
    </w:p>
    <w:p w:rsidR="005158CB" w:rsidRPr="0037605E" w:rsidRDefault="005158CB" w:rsidP="005158CB">
      <w:pPr>
        <w:jc w:val="center"/>
      </w:pPr>
      <w:r w:rsidRPr="0037605E">
        <w:rPr>
          <w:b/>
        </w:rPr>
        <w:t>РЕШИЛ</w:t>
      </w:r>
      <w:r w:rsidRPr="0037605E">
        <w:t>:</w:t>
      </w:r>
    </w:p>
    <w:p w:rsidR="005158CB" w:rsidRPr="0037605E" w:rsidRDefault="005158CB" w:rsidP="005158CB">
      <w:pPr>
        <w:jc w:val="both"/>
      </w:pPr>
    </w:p>
    <w:p w:rsidR="005158CB" w:rsidRDefault="005158CB" w:rsidP="00133435">
      <w:pPr>
        <w:ind w:firstLine="709"/>
        <w:jc w:val="both"/>
      </w:pPr>
      <w:r w:rsidRPr="0037605E">
        <w:t xml:space="preserve">1. </w:t>
      </w:r>
      <w:proofErr w:type="gramStart"/>
      <w:r w:rsidRPr="0037605E">
        <w:t xml:space="preserve">В </w:t>
      </w:r>
      <w:r w:rsidR="00133435" w:rsidRPr="0037605E">
        <w:t xml:space="preserve">Положение о муниципальной службе в </w:t>
      </w:r>
      <w:r w:rsidR="00D64103">
        <w:t>Буинском муниципальном районе РТ</w:t>
      </w:r>
      <w:r w:rsidR="00133435" w:rsidRPr="0037605E">
        <w:t xml:space="preserve">, утвержденное Решением </w:t>
      </w:r>
      <w:r w:rsidRPr="0037605E">
        <w:t>Совета Буинского муниципального района РТ «</w:t>
      </w:r>
      <w:r w:rsidR="00133435" w:rsidRPr="0037605E">
        <w:t>Об утверждении Положения о муниципальной службе в Буинском муниципальном районе РТ в новой редакции</w:t>
      </w:r>
      <w:r w:rsidRPr="0037605E">
        <w:t>» от «</w:t>
      </w:r>
      <w:r w:rsidR="006A7FDB">
        <w:t>06</w:t>
      </w:r>
      <w:r w:rsidRPr="0037605E">
        <w:t xml:space="preserve">» </w:t>
      </w:r>
      <w:r w:rsidR="0089247C" w:rsidRPr="0037605E">
        <w:t>июля</w:t>
      </w:r>
      <w:r w:rsidRPr="0037605E">
        <w:t xml:space="preserve"> 2017 года № </w:t>
      </w:r>
      <w:r w:rsidR="0089247C" w:rsidRPr="0037605E">
        <w:t>3-</w:t>
      </w:r>
      <w:r w:rsidR="00720671">
        <w:t>22</w:t>
      </w:r>
      <w:r w:rsidR="0089247C" w:rsidRPr="0037605E">
        <w:t xml:space="preserve"> (в редакции Решения от 11.12.2017</w:t>
      </w:r>
      <w:r w:rsidRPr="0037605E">
        <w:t xml:space="preserve"> </w:t>
      </w:r>
      <w:r w:rsidR="0089247C" w:rsidRPr="0037605E">
        <w:t xml:space="preserve"> № 7-27</w:t>
      </w:r>
      <w:r w:rsidR="00943F29">
        <w:t>, от 24.04.2018 № 7-31</w:t>
      </w:r>
      <w:r w:rsidR="004D7BB8">
        <w:t>, от 07.08.2018 № 9-33</w:t>
      </w:r>
      <w:r w:rsidR="0089247C" w:rsidRPr="0037605E">
        <w:t>)</w:t>
      </w:r>
      <w:r w:rsidRPr="0037605E">
        <w:t xml:space="preserve"> внести следующие изменения и дополнения:</w:t>
      </w:r>
      <w:proofErr w:type="gramEnd"/>
    </w:p>
    <w:p w:rsidR="006848DB" w:rsidRPr="00E41258" w:rsidRDefault="006848DB" w:rsidP="00D64103">
      <w:pPr>
        <w:ind w:firstLine="709"/>
        <w:jc w:val="both"/>
        <w:rPr>
          <w:b/>
        </w:rPr>
      </w:pPr>
      <w:r w:rsidRPr="00E41258">
        <w:rPr>
          <w:b/>
        </w:rPr>
        <w:t xml:space="preserve">1.1. Глава </w:t>
      </w:r>
      <w:r w:rsidR="003755E5">
        <w:rPr>
          <w:b/>
        </w:rPr>
        <w:t>9</w:t>
      </w:r>
      <w:r w:rsidRPr="00E41258">
        <w:rPr>
          <w:b/>
        </w:rPr>
        <w:t xml:space="preserve"> Положения:</w:t>
      </w:r>
    </w:p>
    <w:p w:rsidR="006848DB" w:rsidRPr="007E0619" w:rsidRDefault="006848DB" w:rsidP="00D64103">
      <w:pPr>
        <w:ind w:firstLine="709"/>
        <w:jc w:val="both"/>
        <w:rPr>
          <w:b/>
        </w:rPr>
      </w:pPr>
      <w:r w:rsidRPr="007E0619">
        <w:rPr>
          <w:b/>
        </w:rPr>
        <w:t xml:space="preserve">пункт  </w:t>
      </w:r>
      <w:r w:rsidR="003755E5" w:rsidRPr="007E0619">
        <w:rPr>
          <w:b/>
        </w:rPr>
        <w:t xml:space="preserve">9.3. </w:t>
      </w:r>
      <w:r w:rsidRPr="007E0619">
        <w:rPr>
          <w:b/>
        </w:rPr>
        <w:t>изменить и изложить в следующей редакции:</w:t>
      </w:r>
    </w:p>
    <w:p w:rsidR="00200D25" w:rsidRDefault="006848DB" w:rsidP="00200D25">
      <w:pPr>
        <w:ind w:firstLine="709"/>
        <w:jc w:val="both"/>
      </w:pPr>
      <w:r w:rsidRPr="006848DB">
        <w:t>«</w:t>
      </w:r>
      <w:r w:rsidR="003755E5">
        <w:t xml:space="preserve">9.3. </w:t>
      </w:r>
      <w:r w:rsidR="00200D25">
        <w:t>Гражданин не может быть принят на муниципальную службу, а муниципальный служащий не может находиться на муниципальной службе в случае:</w:t>
      </w:r>
    </w:p>
    <w:p w:rsidR="00200D25" w:rsidRDefault="00200D25" w:rsidP="00200D25">
      <w:pPr>
        <w:ind w:firstLine="709"/>
        <w:jc w:val="both"/>
      </w:pPr>
      <w:r>
        <w:t>1) признания его недееспособным или ограниченно дееспособным решением суда, вступившим в законную силу;</w:t>
      </w:r>
    </w:p>
    <w:p w:rsidR="00200D25" w:rsidRDefault="00200D25" w:rsidP="00200D25">
      <w:pPr>
        <w:ind w:firstLine="709"/>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00D25" w:rsidRDefault="00200D25" w:rsidP="00200D25">
      <w:pPr>
        <w:ind w:firstLine="709"/>
        <w:jc w:val="both"/>
      </w:pPr>
      <w: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rsidR="00200D25" w:rsidRDefault="00200D25" w:rsidP="00200D25">
      <w:pPr>
        <w:ind w:firstLine="709"/>
        <w:jc w:val="both"/>
      </w:pPr>
      <w:r>
        <w:lastRenderedPageBreak/>
        <w:t>4) наличия заболевания, препятствующего поступлению на муниципальную службу или ее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00D25" w:rsidRDefault="00200D25" w:rsidP="00200D25">
      <w:pPr>
        <w:ind w:firstLine="709"/>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w:t>
      </w:r>
      <w:proofErr w:type="gramEnd"/>
      <w:r>
        <w:t xml:space="preserve"> другому;</w:t>
      </w:r>
    </w:p>
    <w:p w:rsidR="00200D25" w:rsidRDefault="00200D25" w:rsidP="00200D25">
      <w:pPr>
        <w:ind w:firstLine="709"/>
        <w:jc w:val="both"/>
      </w:pPr>
      <w:proofErr w:type="gramStart"/>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00D25" w:rsidRDefault="00200D25" w:rsidP="00200D25">
      <w:pPr>
        <w:ind w:firstLine="709"/>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00D25" w:rsidRDefault="00200D25" w:rsidP="00200D25">
      <w:pPr>
        <w:ind w:firstLine="709"/>
        <w:jc w:val="both"/>
      </w:pPr>
      <w:r>
        <w:t>8) представления подложных документов или заведомо ложных сведений при поступлении на муниципальную службу;</w:t>
      </w:r>
    </w:p>
    <w:p w:rsidR="00200D25" w:rsidRDefault="00200D25" w:rsidP="00200D25">
      <w:pPr>
        <w:ind w:firstLine="709"/>
        <w:jc w:val="both"/>
      </w:pPr>
      <w:r>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00D25" w:rsidRDefault="00200D25" w:rsidP="00200D25">
      <w:pPr>
        <w:ind w:firstLine="709"/>
        <w:jc w:val="both"/>
      </w:pPr>
      <w:r>
        <w:t>9.1) непредставления сведений, предусмотренных статьёй 15.1. Федерального закона от 02.03.2007 № 25-ФЗ (ред. от 01.05.2017) «О муниципальной службе в Российской Федерации»;</w:t>
      </w:r>
    </w:p>
    <w:p w:rsidR="00200D25" w:rsidRDefault="00200D25" w:rsidP="00200D25">
      <w:pPr>
        <w:ind w:firstLine="709"/>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w:t>
      </w:r>
      <w:r>
        <w:lastRenderedPageBreak/>
        <w:t>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00D25" w:rsidRDefault="00200D25" w:rsidP="00200D25">
      <w:pPr>
        <w:ind w:firstLine="709"/>
        <w:jc w:val="both"/>
      </w:pPr>
      <w:proofErr w:type="gramStart"/>
      <w:r>
        <w:t>Гражданин не может быть назначен на должность руководителя Исполнительного комитета Буинского муниципального района РТ по контракту, а муниципальный служащий не может замещать должность руководителя Исполнительного комитета Буинского муниципального района РТ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района.</w:t>
      </w:r>
      <w:proofErr w:type="gramEnd"/>
    </w:p>
    <w:p w:rsidR="00AA42D0" w:rsidRDefault="00AA42D0" w:rsidP="00200D25">
      <w:pPr>
        <w:ind w:firstLine="709"/>
        <w:jc w:val="both"/>
      </w:pPr>
      <w:proofErr w:type="gramStart"/>
      <w:r w:rsidRPr="00AA42D0">
        <w:t xml:space="preserve">Гражданин не может быть назначен на должности председателя, заместителя председателя и аудитора контрольно-счетного органа </w:t>
      </w:r>
      <w:r w:rsidR="00D40BD2" w:rsidRPr="00D40BD2">
        <w:t>Буинского муниципального района РТ</w:t>
      </w:r>
      <w:r w:rsidRPr="00AA42D0">
        <w:t xml:space="preserve">, а муниципальный служащий не может замещать должности председателя, заместителя председателя и аудитора контрольно-счетного органа </w:t>
      </w:r>
      <w:r w:rsidR="00D40BD2" w:rsidRPr="00D40BD2">
        <w:t>Буинского муниципального района РТ</w:t>
      </w:r>
      <w:r w:rsidRPr="00AA42D0">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00D40BD2">
        <w:t>Совета</w:t>
      </w:r>
      <w:proofErr w:type="gramEnd"/>
      <w:r w:rsidR="00D40BD2" w:rsidRPr="00D40BD2">
        <w:t xml:space="preserve"> Буинского муниципального района РТ</w:t>
      </w:r>
      <w:r w:rsidRPr="00AA42D0">
        <w:t xml:space="preserve">, главой </w:t>
      </w:r>
      <w:r w:rsidR="00D40BD2" w:rsidRPr="00D40BD2">
        <w:t>Буинского муниципального района РТ</w:t>
      </w:r>
      <w:r w:rsidRPr="00AA42D0">
        <w:t xml:space="preserve">, </w:t>
      </w:r>
      <w:r w:rsidR="00D40BD2">
        <w:t>руководителем</w:t>
      </w:r>
      <w:r w:rsidR="00D40BD2" w:rsidRPr="00D40BD2">
        <w:t xml:space="preserve"> Исполнительного комитета Буинского муниципального района РТ</w:t>
      </w:r>
      <w:r w:rsidRPr="00AA42D0">
        <w:t xml:space="preserve">, руководителями судебных и правоохранительных органов, расположенных на территории </w:t>
      </w:r>
      <w:r w:rsidR="00D40BD2" w:rsidRPr="00D40BD2">
        <w:t>Буинского муниципального района РТ</w:t>
      </w:r>
      <w:r w:rsidRPr="00AA42D0">
        <w:t>.</w:t>
      </w:r>
      <w:r w:rsidR="00D40BD2">
        <w:t xml:space="preserve">   </w:t>
      </w:r>
    </w:p>
    <w:p w:rsidR="003755E5" w:rsidRDefault="00200D25" w:rsidP="00200D25">
      <w:pPr>
        <w:ind w:firstLine="709"/>
        <w:jc w:val="both"/>
      </w:pPr>
      <w: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B6280" w:rsidRDefault="003D521E" w:rsidP="003D521E">
      <w:pPr>
        <w:ind w:firstLine="709"/>
        <w:jc w:val="both"/>
        <w:rPr>
          <w:rFonts w:eastAsia="Calibri"/>
          <w:lang w:eastAsia="en-US"/>
        </w:rPr>
      </w:pPr>
      <w:r w:rsidRPr="003D521E">
        <w:t xml:space="preserve">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w:t>
      </w:r>
      <w:r w:rsidR="000405A6" w:rsidRPr="000405A6">
        <w:t>муниципального образования</w:t>
      </w:r>
      <w:r w:rsidRPr="003D521E">
        <w:t xml:space="preserve">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w:t>
      </w:r>
      <w:r w:rsidR="000405A6">
        <w:t>муниципального образования</w:t>
      </w:r>
      <w:r w:rsidRPr="003D521E">
        <w:t xml:space="preserve"> в период замещения им указанной должности</w:t>
      </w:r>
      <w:proofErr w:type="gramStart"/>
      <w:r w:rsidRPr="003D521E">
        <w:t>.</w:t>
      </w:r>
      <w:r w:rsidR="009E49BA" w:rsidRPr="009E49BA">
        <w:rPr>
          <w:rFonts w:eastAsia="Calibri"/>
          <w:lang w:eastAsia="en-US"/>
        </w:rPr>
        <w:t>»;</w:t>
      </w:r>
      <w:r w:rsidR="000405A6">
        <w:rPr>
          <w:rFonts w:eastAsia="Calibri"/>
          <w:lang w:eastAsia="en-US"/>
        </w:rPr>
        <w:t xml:space="preserve">  </w:t>
      </w:r>
      <w:proofErr w:type="gramEnd"/>
    </w:p>
    <w:p w:rsidR="007E0619" w:rsidRPr="007E0619" w:rsidRDefault="007E0619" w:rsidP="003D521E">
      <w:pPr>
        <w:ind w:firstLine="709"/>
        <w:jc w:val="both"/>
        <w:rPr>
          <w:rFonts w:eastAsia="Calibri"/>
          <w:b/>
          <w:lang w:eastAsia="en-US"/>
        </w:rPr>
      </w:pPr>
      <w:r w:rsidRPr="007E0619">
        <w:rPr>
          <w:rFonts w:eastAsia="Calibri"/>
          <w:b/>
          <w:lang w:eastAsia="en-US"/>
        </w:rPr>
        <w:t>добавить пункт 9.4. и изложить его в следующей редакции:</w:t>
      </w:r>
    </w:p>
    <w:p w:rsidR="007E0619" w:rsidRPr="007E0619" w:rsidRDefault="007E0619" w:rsidP="007E0619">
      <w:pPr>
        <w:ind w:firstLine="709"/>
        <w:jc w:val="both"/>
        <w:rPr>
          <w:rFonts w:eastAsia="Calibri"/>
          <w:lang w:eastAsia="en-US"/>
        </w:rPr>
      </w:pPr>
      <w:r>
        <w:rPr>
          <w:rFonts w:eastAsia="Calibri"/>
          <w:lang w:eastAsia="en-US"/>
        </w:rPr>
        <w:t xml:space="preserve">«9.4. </w:t>
      </w:r>
      <w:r w:rsidRPr="007E0619">
        <w:rPr>
          <w:rFonts w:eastAsia="Calibri"/>
          <w:lang w:eastAsia="en-US"/>
        </w:rPr>
        <w:t>В связи с прохождением муниципальной службы муниципальному служащему запрещается:</w:t>
      </w:r>
    </w:p>
    <w:p w:rsidR="007E0619" w:rsidRDefault="007E0619" w:rsidP="007E0619">
      <w:pPr>
        <w:ind w:firstLine="709"/>
        <w:jc w:val="both"/>
        <w:rPr>
          <w:rFonts w:eastAsia="Calibri"/>
          <w:lang w:eastAsia="en-US"/>
        </w:rPr>
      </w:pPr>
      <w:r>
        <w:rPr>
          <w:rFonts w:eastAsia="Calibri"/>
          <w:lang w:eastAsia="en-US"/>
        </w:rPr>
        <w:t>1</w:t>
      </w:r>
      <w:r w:rsidRPr="007E0619">
        <w:rPr>
          <w:rFonts w:eastAsia="Calibri"/>
          <w:lang w:eastAsia="en-US"/>
        </w:rPr>
        <w:t>) замещать должность муниципальной службы в случае:</w:t>
      </w:r>
    </w:p>
    <w:p w:rsidR="007E0619" w:rsidRPr="007E0619" w:rsidRDefault="007E0619" w:rsidP="007E0619">
      <w:pPr>
        <w:ind w:firstLine="709"/>
        <w:jc w:val="both"/>
        <w:rPr>
          <w:rFonts w:eastAsia="Calibri"/>
          <w:lang w:eastAsia="en-US"/>
        </w:rPr>
      </w:pPr>
      <w:r w:rsidRPr="007E0619">
        <w:rPr>
          <w:rFonts w:eastAsia="Calibri"/>
          <w:lang w:eastAsia="en-US"/>
        </w:rPr>
        <w:t xml:space="preserve">а) избрания или назначения на государственную должность Российской Федерации либо на государственную должность </w:t>
      </w:r>
      <w:r w:rsidR="002E7DB6">
        <w:rPr>
          <w:rFonts w:eastAsia="Calibri"/>
          <w:lang w:eastAsia="en-US"/>
        </w:rPr>
        <w:t>Республики Татарстан</w:t>
      </w:r>
      <w:r w:rsidRPr="007E0619">
        <w:rPr>
          <w:rFonts w:eastAsia="Calibri"/>
          <w:lang w:eastAsia="en-US"/>
        </w:rPr>
        <w:t>, а также в случае назначения на должность государственной службы;</w:t>
      </w:r>
    </w:p>
    <w:p w:rsidR="007E0619" w:rsidRPr="007E0619" w:rsidRDefault="007E0619" w:rsidP="007E0619">
      <w:pPr>
        <w:ind w:firstLine="709"/>
        <w:jc w:val="both"/>
        <w:rPr>
          <w:rFonts w:eastAsia="Calibri"/>
          <w:lang w:eastAsia="en-US"/>
        </w:rPr>
      </w:pPr>
      <w:r w:rsidRPr="007E0619">
        <w:rPr>
          <w:rFonts w:eastAsia="Calibri"/>
          <w:lang w:eastAsia="en-US"/>
        </w:rPr>
        <w:t>б) избрания или назначения на муниципальную должность;</w:t>
      </w:r>
    </w:p>
    <w:p w:rsidR="007E0619" w:rsidRPr="007E0619" w:rsidRDefault="007E0619" w:rsidP="007E0619">
      <w:pPr>
        <w:ind w:firstLine="709"/>
        <w:jc w:val="both"/>
        <w:rPr>
          <w:rFonts w:eastAsia="Calibri"/>
          <w:lang w:eastAsia="en-US"/>
        </w:rPr>
      </w:pPr>
      <w:r w:rsidRPr="007E0619">
        <w:rPr>
          <w:rFonts w:eastAsia="Calibri"/>
          <w:lang w:eastAsia="en-US"/>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w:t>
      </w:r>
      <w:r w:rsidR="005107ED" w:rsidRPr="005107ED">
        <w:rPr>
          <w:rFonts w:eastAsia="Calibri"/>
          <w:lang w:eastAsia="en-US"/>
        </w:rPr>
        <w:t>муниципального образования</w:t>
      </w:r>
      <w:r w:rsidRPr="007E0619">
        <w:rPr>
          <w:rFonts w:eastAsia="Calibri"/>
          <w:lang w:eastAsia="en-US"/>
        </w:rPr>
        <w:t>;</w:t>
      </w:r>
    </w:p>
    <w:p w:rsidR="007E0619" w:rsidRPr="007E0619" w:rsidRDefault="007E0619" w:rsidP="007E0619">
      <w:pPr>
        <w:ind w:firstLine="709"/>
        <w:jc w:val="both"/>
        <w:rPr>
          <w:rFonts w:eastAsia="Calibri"/>
          <w:lang w:eastAsia="en-US"/>
        </w:rPr>
      </w:pPr>
      <w:proofErr w:type="gramStart"/>
      <w:r>
        <w:rPr>
          <w:rFonts w:eastAsia="Calibri"/>
          <w:lang w:eastAsia="en-US"/>
        </w:rPr>
        <w:t>2</w:t>
      </w:r>
      <w:r w:rsidRPr="007E0619">
        <w:rPr>
          <w:rFonts w:eastAsia="Calibri"/>
          <w:lang w:eastAsia="en-US"/>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5107ED" w:rsidRPr="005107ED">
        <w:rPr>
          <w:rFonts w:eastAsia="Calibri"/>
          <w:lang w:eastAsia="en-US"/>
        </w:rPr>
        <w:t>муниципального образования</w:t>
      </w:r>
      <w:r w:rsidRPr="007E0619">
        <w:rPr>
          <w:rFonts w:eastAsia="Calibri"/>
          <w:lang w:eastAsia="en-US"/>
        </w:rPr>
        <w:t>;</w:t>
      </w:r>
      <w:proofErr w:type="gramEnd"/>
      <w:r w:rsidRPr="007E0619">
        <w:rPr>
          <w:rFonts w:eastAsia="Calibri"/>
          <w:lang w:eastAsia="en-US"/>
        </w:rPr>
        <w:t xml:space="preserve"> участия в съезде (конференции) или общем </w:t>
      </w:r>
      <w:r w:rsidRPr="007E0619">
        <w:rPr>
          <w:rFonts w:eastAsia="Calibri"/>
          <w:lang w:eastAsia="en-US"/>
        </w:rPr>
        <w:lastRenderedPageBreak/>
        <w:t xml:space="preserve">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7E0619">
        <w:rPr>
          <w:rFonts w:eastAsia="Calibri"/>
          <w:lang w:eastAsia="en-US"/>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7E0619">
        <w:rPr>
          <w:rFonts w:eastAsia="Calibri"/>
          <w:lang w:eastAsia="en-US"/>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E0619" w:rsidRPr="007E0619" w:rsidRDefault="007E0619" w:rsidP="007E0619">
      <w:pPr>
        <w:ind w:firstLine="709"/>
        <w:jc w:val="both"/>
        <w:rPr>
          <w:rFonts w:eastAsia="Calibri"/>
          <w:lang w:eastAsia="en-US"/>
        </w:rPr>
      </w:pPr>
      <w:r>
        <w:rPr>
          <w:rFonts w:eastAsia="Calibri"/>
          <w:lang w:eastAsia="en-US"/>
        </w:rPr>
        <w:t>3</w:t>
      </w:r>
      <w:r w:rsidRPr="007E0619">
        <w:rPr>
          <w:rFonts w:eastAsia="Calibri"/>
          <w:lang w:eastAsia="en-US"/>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E0619" w:rsidRPr="007E0619" w:rsidRDefault="007E0619" w:rsidP="007E0619">
      <w:pPr>
        <w:ind w:firstLine="709"/>
        <w:jc w:val="both"/>
        <w:rPr>
          <w:rFonts w:eastAsia="Calibri"/>
          <w:lang w:eastAsia="en-US"/>
        </w:rPr>
      </w:pPr>
      <w:r>
        <w:rPr>
          <w:rFonts w:eastAsia="Calibri"/>
          <w:lang w:eastAsia="en-US"/>
        </w:rPr>
        <w:t>4</w:t>
      </w:r>
      <w:r w:rsidRPr="007E0619">
        <w:rPr>
          <w:rFonts w:eastAsia="Calibri"/>
          <w:lang w:eastAsia="en-US"/>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7E0619" w:rsidRPr="007E0619" w:rsidRDefault="007E0619" w:rsidP="007E0619">
      <w:pPr>
        <w:ind w:firstLine="709"/>
        <w:jc w:val="both"/>
        <w:rPr>
          <w:rFonts w:eastAsia="Calibri"/>
          <w:lang w:eastAsia="en-US"/>
        </w:rPr>
      </w:pPr>
      <w:proofErr w:type="gramStart"/>
      <w:r>
        <w:rPr>
          <w:rFonts w:eastAsia="Calibri"/>
          <w:lang w:eastAsia="en-US"/>
        </w:rPr>
        <w:t>5</w:t>
      </w:r>
      <w:r w:rsidRPr="007E0619">
        <w:rPr>
          <w:rFonts w:eastAsia="Calibri"/>
          <w:lang w:eastAsia="en-US"/>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7E0619" w:rsidRPr="007E0619" w:rsidRDefault="007E0619" w:rsidP="007E0619">
      <w:pPr>
        <w:ind w:firstLine="709"/>
        <w:jc w:val="both"/>
        <w:rPr>
          <w:rFonts w:eastAsia="Calibri"/>
          <w:lang w:eastAsia="en-US"/>
        </w:rPr>
      </w:pPr>
      <w:r>
        <w:rPr>
          <w:rFonts w:eastAsia="Calibri"/>
          <w:lang w:eastAsia="en-US"/>
        </w:rPr>
        <w:t>6</w:t>
      </w:r>
      <w:r w:rsidRPr="007E0619">
        <w:rPr>
          <w:rFonts w:eastAsia="Calibri"/>
          <w:lang w:eastAsia="en-US"/>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E0619" w:rsidRPr="007E0619" w:rsidRDefault="007E0619" w:rsidP="007E0619">
      <w:pPr>
        <w:ind w:firstLine="709"/>
        <w:jc w:val="both"/>
        <w:rPr>
          <w:rFonts w:eastAsia="Calibri"/>
          <w:lang w:eastAsia="en-US"/>
        </w:rPr>
      </w:pPr>
      <w:r>
        <w:rPr>
          <w:rFonts w:eastAsia="Calibri"/>
          <w:lang w:eastAsia="en-US"/>
        </w:rPr>
        <w:lastRenderedPageBreak/>
        <w:t>7</w:t>
      </w:r>
      <w:r w:rsidRPr="007E0619">
        <w:rPr>
          <w:rFonts w:eastAsia="Calibri"/>
          <w:lang w:eastAsia="en-US"/>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E0619" w:rsidRPr="007E0619" w:rsidRDefault="007E0619" w:rsidP="007E0619">
      <w:pPr>
        <w:ind w:firstLine="709"/>
        <w:jc w:val="both"/>
        <w:rPr>
          <w:rFonts w:eastAsia="Calibri"/>
          <w:lang w:eastAsia="en-US"/>
        </w:rPr>
      </w:pPr>
      <w:r>
        <w:rPr>
          <w:rFonts w:eastAsia="Calibri"/>
          <w:lang w:eastAsia="en-US"/>
        </w:rPr>
        <w:t>8</w:t>
      </w:r>
      <w:r w:rsidRPr="007E0619">
        <w:rPr>
          <w:rFonts w:eastAsia="Calibri"/>
          <w:lang w:eastAsia="en-US"/>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E0619" w:rsidRPr="007E0619" w:rsidRDefault="007E0619" w:rsidP="007E0619">
      <w:pPr>
        <w:ind w:firstLine="709"/>
        <w:jc w:val="both"/>
        <w:rPr>
          <w:rFonts w:eastAsia="Calibri"/>
          <w:lang w:eastAsia="en-US"/>
        </w:rPr>
      </w:pPr>
      <w:proofErr w:type="gramStart"/>
      <w:r>
        <w:rPr>
          <w:rFonts w:eastAsia="Calibri"/>
          <w:lang w:eastAsia="en-US"/>
        </w:rPr>
        <w:t>9</w:t>
      </w:r>
      <w:r w:rsidRPr="007E0619">
        <w:rPr>
          <w:rFonts w:eastAsia="Calibri"/>
          <w:lang w:eastAsia="en-US"/>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(пункт дополнен с 17 мая 2011 года Федеральным законом от 3 мая 2011 года N 92-ФЗ, - см. предыдущую</w:t>
      </w:r>
      <w:proofErr w:type="gramEnd"/>
      <w:r w:rsidRPr="007E0619">
        <w:rPr>
          <w:rFonts w:eastAsia="Calibri"/>
          <w:lang w:eastAsia="en-US"/>
        </w:rPr>
        <w:t xml:space="preserve"> редакцию);</w:t>
      </w:r>
    </w:p>
    <w:p w:rsidR="007E0619" w:rsidRPr="007E0619" w:rsidRDefault="007E0619" w:rsidP="007E0619">
      <w:pPr>
        <w:ind w:firstLine="709"/>
        <w:jc w:val="both"/>
        <w:rPr>
          <w:rFonts w:eastAsia="Calibri"/>
          <w:lang w:eastAsia="en-US"/>
        </w:rPr>
      </w:pPr>
      <w:r>
        <w:rPr>
          <w:rFonts w:eastAsia="Calibri"/>
          <w:lang w:eastAsia="en-US"/>
        </w:rPr>
        <w:t>10</w:t>
      </w:r>
      <w:r w:rsidRPr="007E0619">
        <w:rPr>
          <w:rFonts w:eastAsia="Calibri"/>
          <w:lang w:eastAsia="en-US"/>
        </w:rPr>
        <w:t>) использовать преимущества должностного положения для предвыборной агитации, а также для агитации по вопросам референдума;</w:t>
      </w:r>
    </w:p>
    <w:p w:rsidR="007E0619" w:rsidRPr="007E0619" w:rsidRDefault="007E0619" w:rsidP="007E0619">
      <w:pPr>
        <w:ind w:firstLine="709"/>
        <w:jc w:val="both"/>
        <w:rPr>
          <w:rFonts w:eastAsia="Calibri"/>
          <w:lang w:eastAsia="en-US"/>
        </w:rPr>
      </w:pPr>
      <w:r>
        <w:rPr>
          <w:rFonts w:eastAsia="Calibri"/>
          <w:lang w:eastAsia="en-US"/>
        </w:rPr>
        <w:t>11</w:t>
      </w:r>
      <w:r w:rsidRPr="007E0619">
        <w:rPr>
          <w:rFonts w:eastAsia="Calibri"/>
          <w:lang w:eastAsia="en-US"/>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E0619" w:rsidRPr="007E0619" w:rsidRDefault="007E0619" w:rsidP="007E0619">
      <w:pPr>
        <w:ind w:firstLine="709"/>
        <w:jc w:val="both"/>
        <w:rPr>
          <w:rFonts w:eastAsia="Calibri"/>
          <w:lang w:eastAsia="en-US"/>
        </w:rPr>
      </w:pPr>
      <w:r>
        <w:rPr>
          <w:rFonts w:eastAsia="Calibri"/>
          <w:lang w:eastAsia="en-US"/>
        </w:rPr>
        <w:t>12</w:t>
      </w:r>
      <w:r w:rsidRPr="007E0619">
        <w:rPr>
          <w:rFonts w:eastAsia="Calibri"/>
          <w:lang w:eastAsia="en-US"/>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E0619" w:rsidRDefault="007E0619" w:rsidP="007E0619">
      <w:pPr>
        <w:ind w:firstLine="709"/>
        <w:jc w:val="both"/>
        <w:rPr>
          <w:rFonts w:eastAsia="Calibri"/>
          <w:lang w:eastAsia="en-US"/>
        </w:rPr>
      </w:pPr>
      <w:r>
        <w:rPr>
          <w:rFonts w:eastAsia="Calibri"/>
          <w:lang w:eastAsia="en-US"/>
        </w:rPr>
        <w:t>13</w:t>
      </w:r>
      <w:r w:rsidRPr="007E0619">
        <w:rPr>
          <w:rFonts w:eastAsia="Calibri"/>
          <w:lang w:eastAsia="en-US"/>
        </w:rPr>
        <w:t>) прекращать исполнение должностных обязанностей в целях урегулирования трудового спора;</w:t>
      </w:r>
    </w:p>
    <w:p w:rsidR="007E0619" w:rsidRPr="007E0619" w:rsidRDefault="007E0619" w:rsidP="007E0619">
      <w:pPr>
        <w:ind w:firstLine="709"/>
        <w:jc w:val="both"/>
        <w:rPr>
          <w:rFonts w:eastAsia="Calibri"/>
          <w:lang w:eastAsia="en-US"/>
        </w:rPr>
      </w:pPr>
      <w:r>
        <w:rPr>
          <w:rFonts w:eastAsia="Calibri"/>
          <w:lang w:eastAsia="en-US"/>
        </w:rPr>
        <w:t>14</w:t>
      </w:r>
      <w:r w:rsidRPr="007E0619">
        <w:rPr>
          <w:rFonts w:eastAsia="Calibri"/>
          <w:lang w:eastAsia="en-US"/>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0619" w:rsidRDefault="007E0619" w:rsidP="007E0619">
      <w:pPr>
        <w:ind w:firstLine="709"/>
        <w:jc w:val="both"/>
        <w:rPr>
          <w:rFonts w:eastAsia="Calibri"/>
          <w:lang w:eastAsia="en-US"/>
        </w:rPr>
      </w:pPr>
      <w:r>
        <w:rPr>
          <w:rFonts w:eastAsia="Calibri"/>
          <w:lang w:eastAsia="en-US"/>
        </w:rPr>
        <w:t>15</w:t>
      </w:r>
      <w:r w:rsidRPr="007E0619">
        <w:rPr>
          <w:rFonts w:eastAsia="Calibri"/>
          <w:lang w:eastAsia="en-US"/>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roofErr w:type="gramStart"/>
      <w:r w:rsidRPr="007E0619">
        <w:rPr>
          <w:rFonts w:eastAsia="Calibri"/>
          <w:lang w:eastAsia="en-US"/>
        </w:rPr>
        <w:t>.</w:t>
      </w:r>
      <w:r>
        <w:rPr>
          <w:rFonts w:eastAsia="Calibri"/>
          <w:lang w:eastAsia="en-US"/>
        </w:rPr>
        <w:t>»;</w:t>
      </w:r>
      <w:proofErr w:type="gramEnd"/>
    </w:p>
    <w:p w:rsidR="007E0619" w:rsidRPr="007E0619" w:rsidRDefault="007E0619" w:rsidP="007E0619">
      <w:pPr>
        <w:ind w:firstLine="709"/>
        <w:jc w:val="both"/>
        <w:rPr>
          <w:rFonts w:eastAsia="Calibri"/>
          <w:b/>
          <w:lang w:eastAsia="en-US"/>
        </w:rPr>
      </w:pPr>
      <w:r w:rsidRPr="007E0619">
        <w:rPr>
          <w:rFonts w:eastAsia="Calibri"/>
          <w:b/>
          <w:lang w:eastAsia="en-US"/>
        </w:rPr>
        <w:t>добавить пункт 9.5. и изложить его в следующей редакции:</w:t>
      </w:r>
    </w:p>
    <w:p w:rsidR="007E0619" w:rsidRDefault="007E0619" w:rsidP="007E0619">
      <w:pPr>
        <w:ind w:firstLine="709"/>
        <w:jc w:val="both"/>
        <w:rPr>
          <w:rFonts w:eastAsia="Calibri"/>
          <w:lang w:eastAsia="en-US"/>
        </w:rPr>
      </w:pPr>
      <w:r w:rsidRPr="007E0619">
        <w:rPr>
          <w:rFonts w:eastAsia="Calibri"/>
          <w:lang w:eastAsia="en-US"/>
        </w:rPr>
        <w:t>«9.</w:t>
      </w:r>
      <w:r>
        <w:rPr>
          <w:rFonts w:eastAsia="Calibri"/>
          <w:lang w:eastAsia="en-US"/>
        </w:rPr>
        <w:t>5</w:t>
      </w:r>
      <w:r w:rsidRPr="007E0619">
        <w:rPr>
          <w:rFonts w:eastAsia="Calibri"/>
          <w:lang w:eastAsia="en-US"/>
        </w:rPr>
        <w:t>. Ограничения и запреты, связанные с муниципальной службой, закреплены в статьях 15, 16 Кодекса Республики Татарстан о муниципальной службе от 25.06.2013 года № 50-ЗРТ.».</w:t>
      </w:r>
    </w:p>
    <w:p w:rsidR="00556157" w:rsidRPr="0043207C" w:rsidRDefault="00556157" w:rsidP="00556157">
      <w:pPr>
        <w:ind w:firstLine="709"/>
        <w:jc w:val="both"/>
        <w:rPr>
          <w:rFonts w:eastAsia="Calibri"/>
          <w:b/>
          <w:lang w:eastAsia="en-US"/>
        </w:rPr>
      </w:pPr>
      <w:r w:rsidRPr="0043207C">
        <w:rPr>
          <w:rFonts w:eastAsia="Calibri"/>
          <w:b/>
          <w:lang w:eastAsia="en-US"/>
        </w:rPr>
        <w:t>1.2. Глава 22 Положения:</w:t>
      </w:r>
    </w:p>
    <w:p w:rsidR="00556157" w:rsidRPr="0043207C" w:rsidRDefault="00556157" w:rsidP="00556157">
      <w:pPr>
        <w:ind w:firstLine="709"/>
        <w:jc w:val="both"/>
        <w:rPr>
          <w:rFonts w:eastAsia="Calibri"/>
          <w:b/>
          <w:lang w:eastAsia="en-US"/>
        </w:rPr>
      </w:pPr>
      <w:r w:rsidRPr="0043207C">
        <w:rPr>
          <w:rFonts w:eastAsia="Calibri"/>
          <w:b/>
          <w:lang w:eastAsia="en-US"/>
        </w:rPr>
        <w:t>добавить пункт  22.7 изложив его в следующей редакции:</w:t>
      </w:r>
    </w:p>
    <w:p w:rsidR="00412A38" w:rsidRPr="00412A38" w:rsidRDefault="00556157" w:rsidP="00412A38">
      <w:pPr>
        <w:ind w:firstLine="709"/>
        <w:jc w:val="both"/>
        <w:rPr>
          <w:rFonts w:eastAsia="Calibri"/>
          <w:lang w:eastAsia="en-US"/>
        </w:rPr>
      </w:pPr>
      <w:r>
        <w:rPr>
          <w:rFonts w:eastAsia="Calibri"/>
          <w:lang w:eastAsia="en-US"/>
        </w:rPr>
        <w:t xml:space="preserve">«22.7 </w:t>
      </w:r>
      <w:r w:rsidR="00412A38" w:rsidRPr="00412A38">
        <w:rPr>
          <w:rFonts w:eastAsia="Calibri"/>
          <w:lang w:eastAsia="en-US"/>
        </w:rPr>
        <w:t>Взыскания, предусмотренные статьями 14_1, 15 Федерального закона</w:t>
      </w:r>
      <w:r w:rsidR="00996492">
        <w:rPr>
          <w:rFonts w:eastAsia="Calibri"/>
          <w:lang w:eastAsia="en-US"/>
        </w:rPr>
        <w:t xml:space="preserve"> </w:t>
      </w:r>
      <w:r w:rsidR="00996492" w:rsidRPr="00996492">
        <w:rPr>
          <w:rFonts w:eastAsia="Calibri"/>
          <w:lang w:eastAsia="en-US"/>
        </w:rPr>
        <w:t>02.03.2007 № 25-ФЗ «О муниципальной службе в Российской Федерации</w:t>
      </w:r>
      <w:r w:rsidR="00996492">
        <w:rPr>
          <w:rFonts w:eastAsia="Calibri"/>
          <w:lang w:eastAsia="en-US"/>
        </w:rPr>
        <w:t>»</w:t>
      </w:r>
      <w:r w:rsidR="00996492" w:rsidRPr="00996492">
        <w:rPr>
          <w:rFonts w:eastAsia="Calibri"/>
          <w:lang w:eastAsia="en-US"/>
        </w:rPr>
        <w:t xml:space="preserve"> </w:t>
      </w:r>
      <w:r w:rsidR="00996492" w:rsidRPr="00412A38">
        <w:rPr>
          <w:rFonts w:eastAsia="Calibri"/>
          <w:lang w:eastAsia="en-US"/>
        </w:rPr>
        <w:t xml:space="preserve">и </w:t>
      </w:r>
      <w:r w:rsidR="00996492">
        <w:rPr>
          <w:rFonts w:eastAsia="Calibri"/>
          <w:lang w:eastAsia="en-US"/>
        </w:rPr>
        <w:t xml:space="preserve">п. 22.1 </w:t>
      </w:r>
      <w:r w:rsidR="00996492">
        <w:rPr>
          <w:rFonts w:eastAsia="Calibri"/>
          <w:lang w:eastAsia="en-US"/>
        </w:rPr>
        <w:lastRenderedPageBreak/>
        <w:t>настоящего Положения</w:t>
      </w:r>
      <w:r w:rsidR="00412A38" w:rsidRPr="00412A38">
        <w:rPr>
          <w:rFonts w:eastAsia="Calibri"/>
          <w:lang w:eastAsia="en-US"/>
        </w:rPr>
        <w:t>,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412A38" w:rsidRPr="00412A38" w:rsidRDefault="00412A38" w:rsidP="00412A38">
      <w:pPr>
        <w:ind w:firstLine="709"/>
        <w:jc w:val="both"/>
        <w:rPr>
          <w:rFonts w:eastAsia="Calibri"/>
          <w:lang w:eastAsia="en-US"/>
        </w:rPr>
      </w:pPr>
      <w:r w:rsidRPr="00412A38">
        <w:rPr>
          <w:rFonts w:eastAsia="Calibri"/>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412A38" w:rsidRPr="00412A38" w:rsidRDefault="00412A38" w:rsidP="00412A38">
      <w:pPr>
        <w:ind w:firstLine="709"/>
        <w:jc w:val="both"/>
        <w:rPr>
          <w:rFonts w:eastAsia="Calibri"/>
          <w:lang w:eastAsia="en-US"/>
        </w:rPr>
      </w:pPr>
      <w:r w:rsidRPr="00412A38">
        <w:rPr>
          <w:rFonts w:eastAsia="Calibri"/>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12A38" w:rsidRPr="00412A38" w:rsidRDefault="00412A38" w:rsidP="00412A38">
      <w:pPr>
        <w:ind w:firstLine="709"/>
        <w:jc w:val="both"/>
        <w:rPr>
          <w:rFonts w:eastAsia="Calibri"/>
          <w:lang w:eastAsia="en-US"/>
        </w:rPr>
      </w:pPr>
      <w:proofErr w:type="gramStart"/>
      <w:r w:rsidRPr="00412A38">
        <w:rPr>
          <w:rFonts w:eastAsia="Calibri"/>
          <w:lang w:eastAsia="en-US"/>
        </w:rPr>
        <w:t>2_1)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12A38" w:rsidRPr="00412A38" w:rsidRDefault="00412A38" w:rsidP="00412A38">
      <w:pPr>
        <w:ind w:firstLine="709"/>
        <w:jc w:val="both"/>
        <w:rPr>
          <w:rFonts w:eastAsia="Calibri"/>
          <w:lang w:eastAsia="en-US"/>
        </w:rPr>
      </w:pPr>
      <w:r w:rsidRPr="00412A38">
        <w:rPr>
          <w:rFonts w:eastAsia="Calibri"/>
          <w:lang w:eastAsia="en-US"/>
        </w:rPr>
        <w:t>3) объяснений муниципального служащего;</w:t>
      </w:r>
    </w:p>
    <w:p w:rsidR="00556157" w:rsidRDefault="00412A38" w:rsidP="00412A38">
      <w:pPr>
        <w:ind w:firstLine="709"/>
        <w:jc w:val="both"/>
        <w:rPr>
          <w:rFonts w:eastAsia="Calibri"/>
          <w:lang w:eastAsia="en-US"/>
        </w:rPr>
      </w:pPr>
      <w:r w:rsidRPr="00412A38">
        <w:rPr>
          <w:rFonts w:eastAsia="Calibri"/>
          <w:lang w:eastAsia="en-US"/>
        </w:rPr>
        <w:t>4) иных материалов</w:t>
      </w:r>
      <w:proofErr w:type="gramStart"/>
      <w:r w:rsidRPr="00412A38">
        <w:rPr>
          <w:rFonts w:eastAsia="Calibri"/>
          <w:lang w:eastAsia="en-US"/>
        </w:rPr>
        <w:t>.</w:t>
      </w:r>
      <w:r w:rsidR="00996492">
        <w:rPr>
          <w:rFonts w:eastAsia="Calibri"/>
          <w:lang w:eastAsia="en-US"/>
        </w:rPr>
        <w:t>».</w:t>
      </w:r>
      <w:proofErr w:type="gramEnd"/>
    </w:p>
    <w:p w:rsidR="005158CB" w:rsidRPr="0037605E" w:rsidRDefault="005158CB" w:rsidP="00D64103">
      <w:pPr>
        <w:autoSpaceDE w:val="0"/>
        <w:autoSpaceDN w:val="0"/>
        <w:adjustRightInd w:val="0"/>
        <w:ind w:firstLine="709"/>
        <w:jc w:val="both"/>
      </w:pPr>
      <w:r w:rsidRPr="0037605E">
        <w:rPr>
          <w:spacing w:val="2"/>
        </w:rPr>
        <w:t>2.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5158CB" w:rsidRPr="0037605E" w:rsidRDefault="005158CB" w:rsidP="00D64103">
      <w:pPr>
        <w:tabs>
          <w:tab w:val="left" w:pos="1134"/>
        </w:tabs>
        <w:ind w:right="-81" w:firstLine="709"/>
        <w:jc w:val="both"/>
      </w:pPr>
      <w:r w:rsidRPr="0037605E">
        <w:t xml:space="preserve">3. </w:t>
      </w:r>
      <w:proofErr w:type="gramStart"/>
      <w:r w:rsidRPr="0037605E">
        <w:t>Контроль за</w:t>
      </w:r>
      <w:proofErr w:type="gramEnd"/>
      <w:r w:rsidRPr="0037605E">
        <w:t xml:space="preserve"> исполнением настоящего постановления оставляю за собой.</w:t>
      </w:r>
    </w:p>
    <w:p w:rsidR="00A8692B" w:rsidRPr="0037605E" w:rsidRDefault="00A8692B" w:rsidP="00D64103">
      <w:pPr>
        <w:ind w:firstLine="709"/>
        <w:jc w:val="both"/>
      </w:pPr>
    </w:p>
    <w:p w:rsidR="00D64103" w:rsidRDefault="00D64103" w:rsidP="00A8692B">
      <w:pPr>
        <w:jc w:val="both"/>
      </w:pPr>
    </w:p>
    <w:p w:rsidR="00A8692B" w:rsidRPr="0037605E" w:rsidRDefault="00A8692B" w:rsidP="00A8692B">
      <w:pPr>
        <w:jc w:val="both"/>
      </w:pPr>
      <w:r w:rsidRPr="0037605E">
        <w:t xml:space="preserve">Глава Буинского </w:t>
      </w:r>
    </w:p>
    <w:p w:rsidR="00A8692B" w:rsidRPr="0037605E" w:rsidRDefault="00A8692B" w:rsidP="00A8692B">
      <w:pPr>
        <w:jc w:val="both"/>
      </w:pPr>
      <w:r w:rsidRPr="0037605E">
        <w:t>муниципального района,</w:t>
      </w:r>
    </w:p>
    <w:p w:rsidR="00A8692B" w:rsidRPr="0037605E" w:rsidRDefault="00A8692B" w:rsidP="00A8692B">
      <w:pPr>
        <w:jc w:val="both"/>
      </w:pPr>
      <w:r w:rsidRPr="0037605E">
        <w:t>председатель Совета</w:t>
      </w:r>
    </w:p>
    <w:p w:rsidR="00785C65" w:rsidRPr="0037605E" w:rsidRDefault="00A8692B" w:rsidP="00424C3C">
      <w:pPr>
        <w:jc w:val="both"/>
        <w:rPr>
          <w:color w:val="3C3C3C"/>
          <w:spacing w:val="2"/>
        </w:rPr>
      </w:pPr>
      <w:r w:rsidRPr="0037605E">
        <w:t xml:space="preserve">Буинского муниципального района                                                          М.А. </w:t>
      </w:r>
      <w:proofErr w:type="spellStart"/>
      <w:r w:rsidRPr="0037605E">
        <w:t>Зяббаров</w:t>
      </w:r>
      <w:proofErr w:type="spellEnd"/>
    </w:p>
    <w:sectPr w:rsidR="00785C65" w:rsidRPr="0037605E" w:rsidSect="00996492">
      <w:footerReference w:type="default" r:id="rId10"/>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5D5" w:rsidRDefault="001475D5" w:rsidP="004A1E1B">
      <w:r>
        <w:separator/>
      </w:r>
    </w:p>
  </w:endnote>
  <w:endnote w:type="continuationSeparator" w:id="0">
    <w:p w:rsidR="001475D5" w:rsidRDefault="001475D5"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595638">
        <w:pPr>
          <w:pStyle w:val="a9"/>
          <w:jc w:val="right"/>
          <w:rPr>
            <w:sz w:val="20"/>
            <w:szCs w:val="20"/>
          </w:rPr>
        </w:pPr>
        <w:r w:rsidRPr="004A1E1B">
          <w:rPr>
            <w:sz w:val="20"/>
            <w:szCs w:val="20"/>
          </w:rPr>
          <w:fldChar w:fldCharType="begin"/>
        </w:r>
        <w:r w:rsidR="00405200" w:rsidRPr="004A1E1B">
          <w:rPr>
            <w:sz w:val="20"/>
            <w:szCs w:val="20"/>
          </w:rPr>
          <w:instrText>PAGE   \* MERGEFORMAT</w:instrText>
        </w:r>
        <w:r w:rsidRPr="004A1E1B">
          <w:rPr>
            <w:sz w:val="20"/>
            <w:szCs w:val="20"/>
          </w:rPr>
          <w:fldChar w:fldCharType="separate"/>
        </w:r>
        <w:r w:rsidR="00016B04">
          <w:rPr>
            <w:noProof/>
            <w:sz w:val="20"/>
            <w:szCs w:val="20"/>
          </w:rPr>
          <w:t>6</w:t>
        </w:r>
        <w:r w:rsidRPr="004A1E1B">
          <w:rPr>
            <w:sz w:val="20"/>
            <w:szCs w:val="20"/>
          </w:rPr>
          <w:fldChar w:fldCharType="end"/>
        </w:r>
      </w:p>
    </w:sdtContent>
  </w:sdt>
  <w:p w:rsidR="00405200" w:rsidRDefault="004052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5D5" w:rsidRDefault="001475D5" w:rsidP="004A1E1B">
      <w:r>
        <w:separator/>
      </w:r>
    </w:p>
  </w:footnote>
  <w:footnote w:type="continuationSeparator" w:id="0">
    <w:p w:rsidR="001475D5" w:rsidRDefault="001475D5" w:rsidP="004A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07165"/>
    <w:rsid w:val="00016B04"/>
    <w:rsid w:val="00022B12"/>
    <w:rsid w:val="00022BB2"/>
    <w:rsid w:val="00025135"/>
    <w:rsid w:val="00030EF7"/>
    <w:rsid w:val="00035B11"/>
    <w:rsid w:val="0003786A"/>
    <w:rsid w:val="000405A6"/>
    <w:rsid w:val="00044E94"/>
    <w:rsid w:val="00053809"/>
    <w:rsid w:val="00055A8A"/>
    <w:rsid w:val="0006395F"/>
    <w:rsid w:val="000648FF"/>
    <w:rsid w:val="000708F1"/>
    <w:rsid w:val="000864C3"/>
    <w:rsid w:val="00094CA0"/>
    <w:rsid w:val="00095005"/>
    <w:rsid w:val="00096514"/>
    <w:rsid w:val="000A0941"/>
    <w:rsid w:val="000B1802"/>
    <w:rsid w:val="000D019F"/>
    <w:rsid w:val="000D05E3"/>
    <w:rsid w:val="000D0C16"/>
    <w:rsid w:val="000F4602"/>
    <w:rsid w:val="00100D28"/>
    <w:rsid w:val="001010B6"/>
    <w:rsid w:val="0010185F"/>
    <w:rsid w:val="001118AE"/>
    <w:rsid w:val="001126E9"/>
    <w:rsid w:val="00120371"/>
    <w:rsid w:val="0013304B"/>
    <w:rsid w:val="00133435"/>
    <w:rsid w:val="00137029"/>
    <w:rsid w:val="001427EA"/>
    <w:rsid w:val="00142B86"/>
    <w:rsid w:val="001475D5"/>
    <w:rsid w:val="00147648"/>
    <w:rsid w:val="0015667A"/>
    <w:rsid w:val="001602D1"/>
    <w:rsid w:val="00160E7A"/>
    <w:rsid w:val="00170242"/>
    <w:rsid w:val="001703E5"/>
    <w:rsid w:val="00172C0C"/>
    <w:rsid w:val="0018717A"/>
    <w:rsid w:val="00191FC8"/>
    <w:rsid w:val="00194C25"/>
    <w:rsid w:val="00195CDE"/>
    <w:rsid w:val="00195FB7"/>
    <w:rsid w:val="001B37EC"/>
    <w:rsid w:val="001C27E3"/>
    <w:rsid w:val="001D340E"/>
    <w:rsid w:val="001D3A5D"/>
    <w:rsid w:val="001D795F"/>
    <w:rsid w:val="001E204B"/>
    <w:rsid w:val="001E7EBE"/>
    <w:rsid w:val="001F110F"/>
    <w:rsid w:val="001F24A8"/>
    <w:rsid w:val="001F6035"/>
    <w:rsid w:val="00200D25"/>
    <w:rsid w:val="00222308"/>
    <w:rsid w:val="002228B7"/>
    <w:rsid w:val="0022352E"/>
    <w:rsid w:val="002256C1"/>
    <w:rsid w:val="0023760A"/>
    <w:rsid w:val="00261C64"/>
    <w:rsid w:val="00265ABA"/>
    <w:rsid w:val="00273BDF"/>
    <w:rsid w:val="002877CD"/>
    <w:rsid w:val="002915B2"/>
    <w:rsid w:val="002A49E9"/>
    <w:rsid w:val="002B0E2E"/>
    <w:rsid w:val="002C640F"/>
    <w:rsid w:val="002D1EBB"/>
    <w:rsid w:val="002D43DE"/>
    <w:rsid w:val="002E5AE4"/>
    <w:rsid w:val="002E7DB6"/>
    <w:rsid w:val="003020E6"/>
    <w:rsid w:val="0031620E"/>
    <w:rsid w:val="00327414"/>
    <w:rsid w:val="003279DA"/>
    <w:rsid w:val="00330889"/>
    <w:rsid w:val="0033549C"/>
    <w:rsid w:val="003427DC"/>
    <w:rsid w:val="00347C07"/>
    <w:rsid w:val="00360771"/>
    <w:rsid w:val="0036196F"/>
    <w:rsid w:val="00362AEB"/>
    <w:rsid w:val="00372BD5"/>
    <w:rsid w:val="003755E5"/>
    <w:rsid w:val="0037605E"/>
    <w:rsid w:val="003810A9"/>
    <w:rsid w:val="003824C6"/>
    <w:rsid w:val="00383AE8"/>
    <w:rsid w:val="00392B70"/>
    <w:rsid w:val="003A2757"/>
    <w:rsid w:val="003A2C5E"/>
    <w:rsid w:val="003C118B"/>
    <w:rsid w:val="003C3B6C"/>
    <w:rsid w:val="003C614D"/>
    <w:rsid w:val="003D49BB"/>
    <w:rsid w:val="003D4CC2"/>
    <w:rsid w:val="003D521E"/>
    <w:rsid w:val="003D65DF"/>
    <w:rsid w:val="003D7E9D"/>
    <w:rsid w:val="003F16CB"/>
    <w:rsid w:val="0040148B"/>
    <w:rsid w:val="004018D2"/>
    <w:rsid w:val="00404EF8"/>
    <w:rsid w:val="00405200"/>
    <w:rsid w:val="00406BF7"/>
    <w:rsid w:val="00412A38"/>
    <w:rsid w:val="0042197F"/>
    <w:rsid w:val="00424C3C"/>
    <w:rsid w:val="0043207C"/>
    <w:rsid w:val="00442026"/>
    <w:rsid w:val="0045141B"/>
    <w:rsid w:val="00457103"/>
    <w:rsid w:val="0045747C"/>
    <w:rsid w:val="004751C9"/>
    <w:rsid w:val="00482A87"/>
    <w:rsid w:val="00493259"/>
    <w:rsid w:val="004A0280"/>
    <w:rsid w:val="004A1455"/>
    <w:rsid w:val="004A1E1B"/>
    <w:rsid w:val="004B0C7D"/>
    <w:rsid w:val="004C0008"/>
    <w:rsid w:val="004C0FD2"/>
    <w:rsid w:val="004D5069"/>
    <w:rsid w:val="004D6247"/>
    <w:rsid w:val="004D7BB8"/>
    <w:rsid w:val="004F7A41"/>
    <w:rsid w:val="005006B0"/>
    <w:rsid w:val="00504AAB"/>
    <w:rsid w:val="00506AD9"/>
    <w:rsid w:val="005107ED"/>
    <w:rsid w:val="00512292"/>
    <w:rsid w:val="00512F33"/>
    <w:rsid w:val="005158CB"/>
    <w:rsid w:val="00520976"/>
    <w:rsid w:val="005321B0"/>
    <w:rsid w:val="00534361"/>
    <w:rsid w:val="005417B9"/>
    <w:rsid w:val="00541965"/>
    <w:rsid w:val="005434A3"/>
    <w:rsid w:val="00543B16"/>
    <w:rsid w:val="005509F7"/>
    <w:rsid w:val="00556157"/>
    <w:rsid w:val="00556B61"/>
    <w:rsid w:val="005631BA"/>
    <w:rsid w:val="00564F99"/>
    <w:rsid w:val="00566570"/>
    <w:rsid w:val="00566CF9"/>
    <w:rsid w:val="00575618"/>
    <w:rsid w:val="00582256"/>
    <w:rsid w:val="00582CE2"/>
    <w:rsid w:val="00584935"/>
    <w:rsid w:val="00595638"/>
    <w:rsid w:val="00596259"/>
    <w:rsid w:val="005A4227"/>
    <w:rsid w:val="005A6233"/>
    <w:rsid w:val="005C2100"/>
    <w:rsid w:val="005C5453"/>
    <w:rsid w:val="005D1980"/>
    <w:rsid w:val="005D6763"/>
    <w:rsid w:val="005E6FC8"/>
    <w:rsid w:val="005F02BA"/>
    <w:rsid w:val="005F2867"/>
    <w:rsid w:val="00607DE5"/>
    <w:rsid w:val="006126DC"/>
    <w:rsid w:val="00613C3D"/>
    <w:rsid w:val="00614619"/>
    <w:rsid w:val="00621F83"/>
    <w:rsid w:val="00621FEE"/>
    <w:rsid w:val="0062449B"/>
    <w:rsid w:val="00642EF6"/>
    <w:rsid w:val="006470D6"/>
    <w:rsid w:val="006523B7"/>
    <w:rsid w:val="00652C08"/>
    <w:rsid w:val="006662EB"/>
    <w:rsid w:val="00681AAF"/>
    <w:rsid w:val="006848DB"/>
    <w:rsid w:val="00684C4C"/>
    <w:rsid w:val="006918FA"/>
    <w:rsid w:val="00696D36"/>
    <w:rsid w:val="006A7FDB"/>
    <w:rsid w:val="006B08D2"/>
    <w:rsid w:val="006B0CC6"/>
    <w:rsid w:val="006B6A53"/>
    <w:rsid w:val="006C22AD"/>
    <w:rsid w:val="006C5D61"/>
    <w:rsid w:val="006D3E23"/>
    <w:rsid w:val="006E0B59"/>
    <w:rsid w:val="006E2D93"/>
    <w:rsid w:val="006E5456"/>
    <w:rsid w:val="006F1477"/>
    <w:rsid w:val="006F3E80"/>
    <w:rsid w:val="00720671"/>
    <w:rsid w:val="00725B78"/>
    <w:rsid w:val="00731C49"/>
    <w:rsid w:val="00733BC9"/>
    <w:rsid w:val="00740E91"/>
    <w:rsid w:val="00740F8B"/>
    <w:rsid w:val="00742C2C"/>
    <w:rsid w:val="0074368A"/>
    <w:rsid w:val="007440C1"/>
    <w:rsid w:val="00754106"/>
    <w:rsid w:val="0075514D"/>
    <w:rsid w:val="00765FDA"/>
    <w:rsid w:val="007741CA"/>
    <w:rsid w:val="007805B7"/>
    <w:rsid w:val="00783653"/>
    <w:rsid w:val="00785C65"/>
    <w:rsid w:val="0079142F"/>
    <w:rsid w:val="00792D9C"/>
    <w:rsid w:val="007A1583"/>
    <w:rsid w:val="007A486B"/>
    <w:rsid w:val="007A68B9"/>
    <w:rsid w:val="007B4D5A"/>
    <w:rsid w:val="007B745F"/>
    <w:rsid w:val="007B7FC1"/>
    <w:rsid w:val="007D46AA"/>
    <w:rsid w:val="007D7087"/>
    <w:rsid w:val="007D7DC8"/>
    <w:rsid w:val="007E0619"/>
    <w:rsid w:val="007E4F10"/>
    <w:rsid w:val="008073D2"/>
    <w:rsid w:val="008079D6"/>
    <w:rsid w:val="008143A1"/>
    <w:rsid w:val="00817017"/>
    <w:rsid w:val="00820346"/>
    <w:rsid w:val="00824547"/>
    <w:rsid w:val="008318AA"/>
    <w:rsid w:val="00835CF9"/>
    <w:rsid w:val="00837705"/>
    <w:rsid w:val="0084008A"/>
    <w:rsid w:val="008458A0"/>
    <w:rsid w:val="00846F4E"/>
    <w:rsid w:val="00856DE4"/>
    <w:rsid w:val="00860FF2"/>
    <w:rsid w:val="00862240"/>
    <w:rsid w:val="00865DA0"/>
    <w:rsid w:val="00872428"/>
    <w:rsid w:val="00873F3A"/>
    <w:rsid w:val="00881780"/>
    <w:rsid w:val="00884FC6"/>
    <w:rsid w:val="0089247C"/>
    <w:rsid w:val="00893DD2"/>
    <w:rsid w:val="008A3737"/>
    <w:rsid w:val="008A3AE5"/>
    <w:rsid w:val="008A426C"/>
    <w:rsid w:val="008B0C0B"/>
    <w:rsid w:val="008B1C37"/>
    <w:rsid w:val="008B4E5F"/>
    <w:rsid w:val="008C015D"/>
    <w:rsid w:val="008C5861"/>
    <w:rsid w:val="008D1E2A"/>
    <w:rsid w:val="008D59C4"/>
    <w:rsid w:val="008F1577"/>
    <w:rsid w:val="008F6480"/>
    <w:rsid w:val="00901E24"/>
    <w:rsid w:val="009064D6"/>
    <w:rsid w:val="00910855"/>
    <w:rsid w:val="0091131C"/>
    <w:rsid w:val="009141AC"/>
    <w:rsid w:val="00916CE5"/>
    <w:rsid w:val="00921F32"/>
    <w:rsid w:val="009252AA"/>
    <w:rsid w:val="0092614D"/>
    <w:rsid w:val="009302C2"/>
    <w:rsid w:val="009304C5"/>
    <w:rsid w:val="009314E9"/>
    <w:rsid w:val="00933F05"/>
    <w:rsid w:val="009365C1"/>
    <w:rsid w:val="00943F29"/>
    <w:rsid w:val="00945231"/>
    <w:rsid w:val="0096246E"/>
    <w:rsid w:val="00963314"/>
    <w:rsid w:val="00980D97"/>
    <w:rsid w:val="00984AF8"/>
    <w:rsid w:val="009862DE"/>
    <w:rsid w:val="0099193B"/>
    <w:rsid w:val="00994000"/>
    <w:rsid w:val="00994121"/>
    <w:rsid w:val="00995E56"/>
    <w:rsid w:val="00996492"/>
    <w:rsid w:val="009968E4"/>
    <w:rsid w:val="009A3673"/>
    <w:rsid w:val="009A3763"/>
    <w:rsid w:val="009A75EF"/>
    <w:rsid w:val="009B629F"/>
    <w:rsid w:val="009B726D"/>
    <w:rsid w:val="009B7CE0"/>
    <w:rsid w:val="009C00B6"/>
    <w:rsid w:val="009C058B"/>
    <w:rsid w:val="009C574B"/>
    <w:rsid w:val="009C631A"/>
    <w:rsid w:val="009D300E"/>
    <w:rsid w:val="009E49BA"/>
    <w:rsid w:val="009E60D4"/>
    <w:rsid w:val="009F5B19"/>
    <w:rsid w:val="009F6E96"/>
    <w:rsid w:val="00A0255F"/>
    <w:rsid w:val="00A03FD3"/>
    <w:rsid w:val="00A1023E"/>
    <w:rsid w:val="00A1035B"/>
    <w:rsid w:val="00A12211"/>
    <w:rsid w:val="00A13F59"/>
    <w:rsid w:val="00A1503A"/>
    <w:rsid w:val="00A16258"/>
    <w:rsid w:val="00A4191C"/>
    <w:rsid w:val="00A41985"/>
    <w:rsid w:val="00A41B35"/>
    <w:rsid w:val="00A57CFA"/>
    <w:rsid w:val="00A60DD4"/>
    <w:rsid w:val="00A71EE3"/>
    <w:rsid w:val="00A74ECC"/>
    <w:rsid w:val="00A8163F"/>
    <w:rsid w:val="00A836FB"/>
    <w:rsid w:val="00A8388E"/>
    <w:rsid w:val="00A8692B"/>
    <w:rsid w:val="00A9301C"/>
    <w:rsid w:val="00AA0D02"/>
    <w:rsid w:val="00AA42D0"/>
    <w:rsid w:val="00AA489D"/>
    <w:rsid w:val="00AB2B71"/>
    <w:rsid w:val="00AB3EA2"/>
    <w:rsid w:val="00AB42CC"/>
    <w:rsid w:val="00AB43CB"/>
    <w:rsid w:val="00AC3E1F"/>
    <w:rsid w:val="00AC4047"/>
    <w:rsid w:val="00AC7B05"/>
    <w:rsid w:val="00AC7F3C"/>
    <w:rsid w:val="00AD14A1"/>
    <w:rsid w:val="00AD3BA5"/>
    <w:rsid w:val="00AD6ABA"/>
    <w:rsid w:val="00AE75EB"/>
    <w:rsid w:val="00AF031A"/>
    <w:rsid w:val="00AF57C9"/>
    <w:rsid w:val="00AF755A"/>
    <w:rsid w:val="00B142BF"/>
    <w:rsid w:val="00B24639"/>
    <w:rsid w:val="00B2474B"/>
    <w:rsid w:val="00B2773E"/>
    <w:rsid w:val="00B364A5"/>
    <w:rsid w:val="00B372A3"/>
    <w:rsid w:val="00B413C5"/>
    <w:rsid w:val="00B439F3"/>
    <w:rsid w:val="00B44919"/>
    <w:rsid w:val="00B538BD"/>
    <w:rsid w:val="00B57751"/>
    <w:rsid w:val="00B63E4D"/>
    <w:rsid w:val="00B6662F"/>
    <w:rsid w:val="00B72093"/>
    <w:rsid w:val="00B7232D"/>
    <w:rsid w:val="00B72438"/>
    <w:rsid w:val="00B737FD"/>
    <w:rsid w:val="00B75648"/>
    <w:rsid w:val="00B75A7E"/>
    <w:rsid w:val="00B77779"/>
    <w:rsid w:val="00B96518"/>
    <w:rsid w:val="00B96E0D"/>
    <w:rsid w:val="00BA0D36"/>
    <w:rsid w:val="00BA62A8"/>
    <w:rsid w:val="00BB60C5"/>
    <w:rsid w:val="00BB734E"/>
    <w:rsid w:val="00BC033B"/>
    <w:rsid w:val="00BC1038"/>
    <w:rsid w:val="00BC1A59"/>
    <w:rsid w:val="00BD12DF"/>
    <w:rsid w:val="00BD2EA9"/>
    <w:rsid w:val="00BD7344"/>
    <w:rsid w:val="00BE6E75"/>
    <w:rsid w:val="00BF6DC2"/>
    <w:rsid w:val="00C0543D"/>
    <w:rsid w:val="00C05BC3"/>
    <w:rsid w:val="00C10862"/>
    <w:rsid w:val="00C156FA"/>
    <w:rsid w:val="00C16A08"/>
    <w:rsid w:val="00C25D92"/>
    <w:rsid w:val="00C33825"/>
    <w:rsid w:val="00C405B5"/>
    <w:rsid w:val="00C41FAE"/>
    <w:rsid w:val="00C43321"/>
    <w:rsid w:val="00C43D83"/>
    <w:rsid w:val="00C74D5E"/>
    <w:rsid w:val="00C831C6"/>
    <w:rsid w:val="00C90319"/>
    <w:rsid w:val="00CB217C"/>
    <w:rsid w:val="00CB6280"/>
    <w:rsid w:val="00CB64CF"/>
    <w:rsid w:val="00CC24B8"/>
    <w:rsid w:val="00CC3B5D"/>
    <w:rsid w:val="00CC7633"/>
    <w:rsid w:val="00CD54C9"/>
    <w:rsid w:val="00CF663A"/>
    <w:rsid w:val="00CF681B"/>
    <w:rsid w:val="00CF7EF3"/>
    <w:rsid w:val="00D16ADC"/>
    <w:rsid w:val="00D17812"/>
    <w:rsid w:val="00D201CE"/>
    <w:rsid w:val="00D21BCA"/>
    <w:rsid w:val="00D24C9F"/>
    <w:rsid w:val="00D30BF5"/>
    <w:rsid w:val="00D40BD2"/>
    <w:rsid w:val="00D422A3"/>
    <w:rsid w:val="00D46BE8"/>
    <w:rsid w:val="00D47A28"/>
    <w:rsid w:val="00D606FB"/>
    <w:rsid w:val="00D64103"/>
    <w:rsid w:val="00D750BD"/>
    <w:rsid w:val="00D81FD8"/>
    <w:rsid w:val="00D82085"/>
    <w:rsid w:val="00D82C26"/>
    <w:rsid w:val="00D867E4"/>
    <w:rsid w:val="00D86E65"/>
    <w:rsid w:val="00D90798"/>
    <w:rsid w:val="00D91339"/>
    <w:rsid w:val="00D95982"/>
    <w:rsid w:val="00D9702F"/>
    <w:rsid w:val="00DA21CF"/>
    <w:rsid w:val="00DA4548"/>
    <w:rsid w:val="00DB4A83"/>
    <w:rsid w:val="00DB6214"/>
    <w:rsid w:val="00DC23A0"/>
    <w:rsid w:val="00DC6207"/>
    <w:rsid w:val="00DD1240"/>
    <w:rsid w:val="00DD604C"/>
    <w:rsid w:val="00DE466F"/>
    <w:rsid w:val="00DE6326"/>
    <w:rsid w:val="00DE75D2"/>
    <w:rsid w:val="00DF2A47"/>
    <w:rsid w:val="00DF2B94"/>
    <w:rsid w:val="00DF618D"/>
    <w:rsid w:val="00DF6E11"/>
    <w:rsid w:val="00E02D08"/>
    <w:rsid w:val="00E038CB"/>
    <w:rsid w:val="00E03A82"/>
    <w:rsid w:val="00E16EB1"/>
    <w:rsid w:val="00E216B3"/>
    <w:rsid w:val="00E2180F"/>
    <w:rsid w:val="00E22A1E"/>
    <w:rsid w:val="00E2344A"/>
    <w:rsid w:val="00E24967"/>
    <w:rsid w:val="00E25AD9"/>
    <w:rsid w:val="00E3556C"/>
    <w:rsid w:val="00E41258"/>
    <w:rsid w:val="00E42E89"/>
    <w:rsid w:val="00E55BF9"/>
    <w:rsid w:val="00E6563C"/>
    <w:rsid w:val="00E7244D"/>
    <w:rsid w:val="00E73631"/>
    <w:rsid w:val="00E8439F"/>
    <w:rsid w:val="00E9481D"/>
    <w:rsid w:val="00E94A54"/>
    <w:rsid w:val="00EA0D2A"/>
    <w:rsid w:val="00EB0357"/>
    <w:rsid w:val="00EC078B"/>
    <w:rsid w:val="00EC6180"/>
    <w:rsid w:val="00ED3269"/>
    <w:rsid w:val="00ED5C28"/>
    <w:rsid w:val="00EE496A"/>
    <w:rsid w:val="00EE5891"/>
    <w:rsid w:val="00EF3DFC"/>
    <w:rsid w:val="00F0157D"/>
    <w:rsid w:val="00F01D4B"/>
    <w:rsid w:val="00F02F68"/>
    <w:rsid w:val="00F037C2"/>
    <w:rsid w:val="00F05D01"/>
    <w:rsid w:val="00F215A8"/>
    <w:rsid w:val="00F23262"/>
    <w:rsid w:val="00F2533A"/>
    <w:rsid w:val="00F31A2E"/>
    <w:rsid w:val="00F33710"/>
    <w:rsid w:val="00F42B00"/>
    <w:rsid w:val="00F55C84"/>
    <w:rsid w:val="00F6334A"/>
    <w:rsid w:val="00F806D6"/>
    <w:rsid w:val="00F871FF"/>
    <w:rsid w:val="00FA4141"/>
    <w:rsid w:val="00FB1FC2"/>
    <w:rsid w:val="00FB3795"/>
    <w:rsid w:val="00FB4FAD"/>
    <w:rsid w:val="00FB55FD"/>
    <w:rsid w:val="00FD37AD"/>
    <w:rsid w:val="00FE00CA"/>
    <w:rsid w:val="00FF0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8D07-1250-4A4D-841F-DC687E1C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2427</Words>
  <Characters>13835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16230</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Зульфия</cp:lastModifiedBy>
  <cp:revision>2</cp:revision>
  <cp:lastPrinted>2018-05-22T11:20:00Z</cp:lastPrinted>
  <dcterms:created xsi:type="dcterms:W3CDTF">2019-02-04T12:06:00Z</dcterms:created>
  <dcterms:modified xsi:type="dcterms:W3CDTF">2019-02-04T12:06:00Z</dcterms:modified>
</cp:coreProperties>
</file>