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CDF" w:rsidRDefault="001D5CDF">
      <w:pPr>
        <w:rPr>
          <w:rFonts w:ascii="Arial" w:hAnsi="Arial" w:cs="Arial"/>
        </w:rPr>
      </w:pPr>
    </w:p>
    <w:p w:rsidR="00B36BE7" w:rsidRPr="00601F9A" w:rsidRDefault="001D5CDF" w:rsidP="001D5CDF">
      <w:pPr>
        <w:tabs>
          <w:tab w:val="left" w:pos="1545"/>
        </w:tabs>
        <w:rPr>
          <w:rFonts w:ascii="Arial" w:eastAsia="Times New Roman" w:hAnsi="Arial" w:cs="Arial"/>
          <w:color w:val="auto"/>
          <w:lang w:val="ru-RU"/>
        </w:rPr>
      </w:pPr>
      <w:r>
        <w:rPr>
          <w:rFonts w:ascii="Arial" w:hAnsi="Arial" w:cs="Arial"/>
        </w:rPr>
        <w:tab/>
      </w:r>
      <w:r w:rsidR="00B36BE7" w:rsidRPr="00601F9A">
        <w:rPr>
          <w:rFonts w:ascii="Arial" w:eastAsia="Times New Roman" w:hAnsi="Arial" w:cs="Arial"/>
          <w:color w:val="auto"/>
          <w:lang w:val="ru-RU"/>
        </w:rPr>
        <w:t xml:space="preserve">ПРОЕКТ ПОСТАНОВЛЕНИЯ ИСПОЛНИТЕЛЬНОГО КОМИТЕТА </w:t>
      </w:r>
    </w:p>
    <w:p w:rsidR="00B36BE7" w:rsidRPr="00601F9A" w:rsidRDefault="00B36BE7" w:rsidP="00B36BE7">
      <w:pPr>
        <w:jc w:val="center"/>
        <w:rPr>
          <w:rFonts w:ascii="Arial" w:eastAsia="Times New Roman" w:hAnsi="Arial" w:cs="Arial"/>
          <w:color w:val="auto"/>
          <w:lang w:val="ru-RU"/>
        </w:rPr>
      </w:pPr>
      <w:r w:rsidRPr="00601F9A">
        <w:rPr>
          <w:rFonts w:ascii="Arial" w:eastAsia="Times New Roman" w:hAnsi="Arial" w:cs="Arial"/>
          <w:color w:val="auto"/>
          <w:lang w:val="ru-RU"/>
        </w:rPr>
        <w:t>БУИНСКОГО МУНИЦИПАЛЬНОГО РАЙОНА РТ</w:t>
      </w:r>
    </w:p>
    <w:p w:rsidR="00B36BE7" w:rsidRPr="00601F9A" w:rsidRDefault="00B36BE7" w:rsidP="001D6A68">
      <w:pPr>
        <w:ind w:left="6521"/>
        <w:rPr>
          <w:rFonts w:ascii="Arial" w:eastAsia="Times New Roman" w:hAnsi="Arial" w:cs="Arial"/>
          <w:color w:val="auto"/>
          <w:lang w:val="ru-RU"/>
        </w:rPr>
      </w:pPr>
    </w:p>
    <w:p w:rsidR="00B36BE7" w:rsidRPr="00601F9A" w:rsidRDefault="00B36BE7" w:rsidP="001D6A68">
      <w:pPr>
        <w:ind w:left="6521"/>
        <w:rPr>
          <w:rFonts w:ascii="Arial" w:eastAsia="Times New Roman" w:hAnsi="Arial" w:cs="Arial"/>
          <w:color w:val="auto"/>
          <w:lang w:val="ru-RU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1"/>
      </w:tblGrid>
      <w:tr w:rsidR="001D6A68" w:rsidRPr="00601F9A" w:rsidTr="003B5791">
        <w:trPr>
          <w:trHeight w:val="1134"/>
        </w:trPr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1869" w:rsidRPr="00601F9A" w:rsidRDefault="00A71869" w:rsidP="001D6A68">
            <w:pPr>
              <w:rPr>
                <w:rFonts w:ascii="Arial" w:eastAsia="Times New Roman" w:hAnsi="Arial" w:cs="Arial"/>
                <w:color w:val="auto"/>
                <w:lang w:val="ru-RU"/>
              </w:rPr>
            </w:pPr>
            <w:r w:rsidRPr="00601F9A">
              <w:rPr>
                <w:rFonts w:ascii="Arial" w:eastAsia="Times New Roman" w:hAnsi="Arial" w:cs="Arial"/>
                <w:color w:val="auto"/>
                <w:lang w:val="ru-RU"/>
              </w:rPr>
              <w:t>О внесении изменений в</w:t>
            </w:r>
            <w:r w:rsidR="001D6A68" w:rsidRPr="00601F9A">
              <w:rPr>
                <w:rFonts w:ascii="Arial" w:eastAsia="Times New Roman" w:hAnsi="Arial" w:cs="Arial"/>
                <w:color w:val="auto"/>
                <w:lang w:val="ru-RU"/>
              </w:rPr>
              <w:t xml:space="preserve"> </w:t>
            </w:r>
            <w:r w:rsidRPr="00601F9A">
              <w:rPr>
                <w:rFonts w:ascii="Arial" w:eastAsia="Times New Roman" w:hAnsi="Arial" w:cs="Arial"/>
                <w:color w:val="auto"/>
                <w:lang w:val="ru-RU"/>
              </w:rPr>
              <w:t xml:space="preserve">Административный </w:t>
            </w:r>
          </w:p>
          <w:p w:rsidR="00C508EE" w:rsidRDefault="00A71869" w:rsidP="003B5791">
            <w:pPr>
              <w:rPr>
                <w:rFonts w:ascii="Arial" w:eastAsia="Times New Roman" w:hAnsi="Arial" w:cs="Arial"/>
                <w:color w:val="auto"/>
                <w:lang w:val="ru-RU"/>
              </w:rPr>
            </w:pPr>
            <w:r w:rsidRPr="00601F9A">
              <w:rPr>
                <w:rFonts w:ascii="Arial" w:eastAsia="Times New Roman" w:hAnsi="Arial" w:cs="Arial"/>
                <w:color w:val="auto"/>
                <w:lang w:val="ru-RU"/>
              </w:rPr>
              <w:t>регламент</w:t>
            </w:r>
            <w:r w:rsidR="001D6A68" w:rsidRPr="00601F9A">
              <w:rPr>
                <w:rFonts w:ascii="Arial" w:eastAsia="Times New Roman" w:hAnsi="Arial" w:cs="Arial"/>
                <w:color w:val="auto"/>
                <w:lang w:val="ru-RU"/>
              </w:rPr>
              <w:t xml:space="preserve"> </w:t>
            </w:r>
            <w:r w:rsidR="00C508EE" w:rsidRPr="00C508EE">
              <w:rPr>
                <w:rFonts w:ascii="Arial" w:eastAsia="Times New Roman" w:hAnsi="Arial" w:cs="Arial"/>
                <w:color w:val="auto"/>
                <w:lang w:val="ru-RU"/>
              </w:rPr>
              <w:t xml:space="preserve">по предоставлению </w:t>
            </w:r>
          </w:p>
          <w:p w:rsidR="00C508EE" w:rsidRDefault="00C508EE" w:rsidP="003B5791">
            <w:pPr>
              <w:rPr>
                <w:rFonts w:ascii="Arial" w:eastAsia="Times New Roman" w:hAnsi="Arial" w:cs="Arial"/>
                <w:color w:val="auto"/>
                <w:lang w:val="ru-RU"/>
              </w:rPr>
            </w:pPr>
            <w:r w:rsidRPr="00C508EE">
              <w:rPr>
                <w:rFonts w:ascii="Arial" w:eastAsia="Times New Roman" w:hAnsi="Arial" w:cs="Arial"/>
                <w:color w:val="auto"/>
                <w:lang w:val="ru-RU"/>
              </w:rPr>
              <w:t xml:space="preserve">муниципальной услуги по подготовке и выдаче </w:t>
            </w:r>
          </w:p>
          <w:p w:rsidR="001D6A68" w:rsidRPr="00601F9A" w:rsidRDefault="00C508EE" w:rsidP="003B5791">
            <w:pPr>
              <w:rPr>
                <w:rFonts w:ascii="Arial" w:eastAsia="Times New Roman" w:hAnsi="Arial" w:cs="Arial"/>
                <w:b/>
                <w:color w:val="auto"/>
                <w:lang w:val="ru-RU"/>
              </w:rPr>
            </w:pPr>
            <w:r w:rsidRPr="00C508EE">
              <w:rPr>
                <w:rFonts w:ascii="Arial" w:eastAsia="Times New Roman" w:hAnsi="Arial" w:cs="Arial"/>
                <w:color w:val="auto"/>
                <w:lang w:val="ru-RU"/>
              </w:rPr>
              <w:t>градостроительного плана земельного участка</w:t>
            </w:r>
          </w:p>
        </w:tc>
      </w:tr>
    </w:tbl>
    <w:p w:rsidR="001D6A68" w:rsidRPr="00601F9A" w:rsidRDefault="001D6A68" w:rsidP="001D6A68">
      <w:pPr>
        <w:rPr>
          <w:rFonts w:ascii="Arial" w:eastAsia="Times New Roman" w:hAnsi="Arial" w:cs="Arial"/>
          <w:color w:val="auto"/>
          <w:lang w:val="ru-RU"/>
        </w:rPr>
      </w:pPr>
    </w:p>
    <w:p w:rsidR="00B36BE7" w:rsidRPr="00601F9A" w:rsidRDefault="00B36BE7" w:rsidP="001D6A68">
      <w:pPr>
        <w:rPr>
          <w:rFonts w:ascii="Arial" w:eastAsia="Times New Roman" w:hAnsi="Arial" w:cs="Arial"/>
          <w:color w:val="auto"/>
          <w:lang w:val="ru-RU"/>
        </w:rPr>
      </w:pPr>
    </w:p>
    <w:p w:rsidR="001D6A68" w:rsidRPr="00601F9A" w:rsidRDefault="001D6A68" w:rsidP="00FE0C1C">
      <w:pPr>
        <w:ind w:right="-40" w:firstLine="567"/>
        <w:jc w:val="both"/>
        <w:rPr>
          <w:rFonts w:ascii="Arial" w:eastAsia="Times New Roman" w:hAnsi="Arial" w:cs="Arial"/>
          <w:color w:val="auto"/>
          <w:lang w:val="ru-RU"/>
        </w:rPr>
      </w:pPr>
      <w:r w:rsidRPr="00601F9A">
        <w:rPr>
          <w:rFonts w:ascii="Arial" w:eastAsia="Times New Roman" w:hAnsi="Arial" w:cs="Arial"/>
          <w:color w:val="auto"/>
          <w:lang w:val="ru-RU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</w:t>
      </w:r>
      <w:r w:rsidR="003B5791" w:rsidRPr="00601F9A">
        <w:rPr>
          <w:rFonts w:ascii="Arial" w:eastAsia="Times New Roman" w:hAnsi="Arial" w:cs="Arial"/>
          <w:color w:val="auto"/>
          <w:lang w:val="ru-RU"/>
        </w:rPr>
        <w:t>27</w:t>
      </w:r>
      <w:r w:rsidRPr="00601F9A">
        <w:rPr>
          <w:rFonts w:ascii="Arial" w:eastAsia="Times New Roman" w:hAnsi="Arial" w:cs="Arial"/>
          <w:color w:val="auto"/>
          <w:lang w:val="ru-RU"/>
        </w:rPr>
        <w:t>.</w:t>
      </w:r>
      <w:r w:rsidR="003B5791" w:rsidRPr="00601F9A">
        <w:rPr>
          <w:rFonts w:ascii="Arial" w:eastAsia="Times New Roman" w:hAnsi="Arial" w:cs="Arial"/>
          <w:color w:val="auto"/>
          <w:lang w:val="ru-RU"/>
        </w:rPr>
        <w:t>07</w:t>
      </w:r>
      <w:r w:rsidRPr="00601F9A">
        <w:rPr>
          <w:rFonts w:ascii="Arial" w:eastAsia="Times New Roman" w:hAnsi="Arial" w:cs="Arial"/>
          <w:color w:val="auto"/>
          <w:lang w:val="ru-RU"/>
        </w:rPr>
        <w:t>.</w:t>
      </w:r>
      <w:r w:rsidR="003B5791" w:rsidRPr="00601F9A">
        <w:rPr>
          <w:rFonts w:ascii="Arial" w:eastAsia="Times New Roman" w:hAnsi="Arial" w:cs="Arial"/>
          <w:color w:val="auto"/>
          <w:lang w:val="ru-RU"/>
        </w:rPr>
        <w:t>2010</w:t>
      </w:r>
      <w:r w:rsidRPr="00601F9A">
        <w:rPr>
          <w:rFonts w:ascii="Arial" w:eastAsia="Times New Roman" w:hAnsi="Arial" w:cs="Arial"/>
          <w:color w:val="auto"/>
          <w:lang w:val="ru-RU"/>
        </w:rPr>
        <w:t xml:space="preserve"> № </w:t>
      </w:r>
      <w:r w:rsidR="003B5791" w:rsidRPr="00601F9A">
        <w:rPr>
          <w:rFonts w:ascii="Arial" w:eastAsia="Times New Roman" w:hAnsi="Arial" w:cs="Arial"/>
          <w:color w:val="auto"/>
          <w:lang w:val="ru-RU"/>
        </w:rPr>
        <w:t>210</w:t>
      </w:r>
      <w:r w:rsidRPr="00601F9A">
        <w:rPr>
          <w:rFonts w:ascii="Arial" w:eastAsia="Times New Roman" w:hAnsi="Arial" w:cs="Arial"/>
          <w:color w:val="auto"/>
          <w:lang w:val="ru-RU"/>
        </w:rPr>
        <w:t>-ФЗ «</w:t>
      </w:r>
      <w:r w:rsidR="003B5791" w:rsidRPr="00601F9A">
        <w:rPr>
          <w:rFonts w:ascii="Arial" w:eastAsia="Times New Roman" w:hAnsi="Arial" w:cs="Arial"/>
          <w:color w:val="auto"/>
          <w:lang w:val="ru-RU"/>
        </w:rPr>
        <w:t>Об организации предоставления государственных и муниципальных услуг</w:t>
      </w:r>
      <w:r w:rsidRPr="00601F9A">
        <w:rPr>
          <w:rFonts w:ascii="Arial" w:eastAsia="Times New Roman" w:hAnsi="Arial" w:cs="Arial"/>
          <w:color w:val="auto"/>
          <w:lang w:val="ru-RU"/>
        </w:rPr>
        <w:t xml:space="preserve">», Исполнительный комитет Буинского муниципального района </w:t>
      </w:r>
    </w:p>
    <w:p w:rsidR="001D6A68" w:rsidRPr="001D5CDF" w:rsidRDefault="001D6A68" w:rsidP="00FE0C1C">
      <w:pPr>
        <w:ind w:right="-40"/>
        <w:jc w:val="center"/>
        <w:rPr>
          <w:rFonts w:ascii="Arial" w:eastAsia="Times New Roman" w:hAnsi="Arial" w:cs="Arial"/>
          <w:color w:val="auto"/>
          <w:lang w:val="ru-RU"/>
        </w:rPr>
      </w:pPr>
      <w:r w:rsidRPr="001D5CDF">
        <w:rPr>
          <w:rFonts w:ascii="Arial" w:eastAsia="Times New Roman" w:hAnsi="Arial" w:cs="Arial"/>
          <w:color w:val="auto"/>
          <w:lang w:val="ru-RU"/>
        </w:rPr>
        <w:t>ПОСТАНОВЛЯЕТ:</w:t>
      </w:r>
    </w:p>
    <w:p w:rsidR="001D6A68" w:rsidRPr="00601F9A" w:rsidRDefault="001D6A68" w:rsidP="00FE0C1C">
      <w:pPr>
        <w:ind w:right="-40" w:firstLine="567"/>
        <w:jc w:val="center"/>
        <w:rPr>
          <w:rFonts w:ascii="Arial" w:eastAsia="Times New Roman" w:hAnsi="Arial" w:cs="Arial"/>
          <w:color w:val="auto"/>
          <w:lang w:val="ru-RU"/>
        </w:rPr>
      </w:pPr>
    </w:p>
    <w:p w:rsidR="00B36BE7" w:rsidRDefault="001D6A68" w:rsidP="00C508EE">
      <w:pPr>
        <w:ind w:right="-40" w:firstLine="544"/>
        <w:jc w:val="both"/>
        <w:rPr>
          <w:rFonts w:ascii="Arial" w:eastAsia="Times New Roman" w:hAnsi="Arial" w:cs="Arial"/>
          <w:color w:val="auto"/>
          <w:lang w:val="ru-RU"/>
        </w:rPr>
      </w:pPr>
      <w:r w:rsidRPr="00601F9A">
        <w:rPr>
          <w:rFonts w:ascii="Arial" w:eastAsia="Times New Roman" w:hAnsi="Arial" w:cs="Arial"/>
          <w:color w:val="auto"/>
          <w:lang w:val="ru-RU"/>
        </w:rPr>
        <w:t xml:space="preserve">1. </w:t>
      </w:r>
      <w:r w:rsidR="00B36BE7" w:rsidRPr="00601F9A">
        <w:rPr>
          <w:rFonts w:ascii="Arial" w:eastAsia="Times New Roman" w:hAnsi="Arial" w:cs="Arial"/>
          <w:color w:val="auto"/>
          <w:lang w:val="ru-RU"/>
        </w:rPr>
        <w:t>В</w:t>
      </w:r>
      <w:r w:rsidR="003B5791" w:rsidRPr="00601F9A">
        <w:rPr>
          <w:rFonts w:ascii="Arial" w:eastAsia="Times New Roman" w:hAnsi="Arial" w:cs="Arial"/>
          <w:color w:val="auto"/>
          <w:lang w:val="ru-RU"/>
        </w:rPr>
        <w:t xml:space="preserve"> </w:t>
      </w:r>
      <w:r w:rsidR="00FE0C1C" w:rsidRPr="00601F9A">
        <w:rPr>
          <w:rFonts w:ascii="Arial" w:eastAsia="Times New Roman" w:hAnsi="Arial" w:cs="Arial"/>
          <w:color w:val="auto"/>
          <w:lang w:val="ru-RU"/>
        </w:rPr>
        <w:t>Административный регламент</w:t>
      </w:r>
      <w:r w:rsidR="003B5791" w:rsidRPr="00601F9A">
        <w:rPr>
          <w:rFonts w:ascii="Arial" w:eastAsia="Times New Roman" w:hAnsi="Arial" w:cs="Arial"/>
          <w:color w:val="auto"/>
          <w:lang w:val="ru-RU"/>
        </w:rPr>
        <w:t xml:space="preserve"> </w:t>
      </w:r>
      <w:r w:rsidR="00C508EE">
        <w:rPr>
          <w:rFonts w:ascii="Arial" w:eastAsia="Times New Roman" w:hAnsi="Arial" w:cs="Arial"/>
          <w:color w:val="auto"/>
          <w:lang w:val="ru-RU"/>
        </w:rPr>
        <w:t xml:space="preserve">по предоставлению </w:t>
      </w:r>
      <w:r w:rsidR="00C508EE" w:rsidRPr="00C508EE">
        <w:rPr>
          <w:rFonts w:ascii="Arial" w:eastAsia="Times New Roman" w:hAnsi="Arial" w:cs="Arial"/>
          <w:color w:val="auto"/>
          <w:lang w:val="ru-RU"/>
        </w:rPr>
        <w:t>муниципальной</w:t>
      </w:r>
      <w:r w:rsidR="00C508EE">
        <w:rPr>
          <w:rFonts w:ascii="Arial" w:eastAsia="Times New Roman" w:hAnsi="Arial" w:cs="Arial"/>
          <w:color w:val="auto"/>
          <w:lang w:val="ru-RU"/>
        </w:rPr>
        <w:t xml:space="preserve"> услуги по подготовке и выдаче </w:t>
      </w:r>
      <w:r w:rsidR="00C508EE" w:rsidRPr="00C508EE">
        <w:rPr>
          <w:rFonts w:ascii="Arial" w:eastAsia="Times New Roman" w:hAnsi="Arial" w:cs="Arial"/>
          <w:color w:val="auto"/>
          <w:lang w:val="ru-RU"/>
        </w:rPr>
        <w:t>градостроительного плана земельного участка</w:t>
      </w:r>
      <w:r w:rsidR="00B36BE7" w:rsidRPr="00601F9A">
        <w:rPr>
          <w:rFonts w:ascii="Arial" w:eastAsia="Times New Roman" w:hAnsi="Arial" w:cs="Arial"/>
          <w:color w:val="auto"/>
          <w:lang w:val="ru-RU"/>
        </w:rPr>
        <w:t xml:space="preserve">, утвержденный постановлением Исполнительного комитета Буинского муниципального района от </w:t>
      </w:r>
      <w:r w:rsidR="00C508EE">
        <w:rPr>
          <w:rFonts w:ascii="Arial" w:eastAsia="Times New Roman" w:hAnsi="Arial" w:cs="Arial"/>
          <w:color w:val="auto"/>
          <w:lang w:val="ru-RU"/>
        </w:rPr>
        <w:t>25</w:t>
      </w:r>
      <w:r w:rsidR="00B36BE7" w:rsidRPr="00601F9A">
        <w:rPr>
          <w:rFonts w:ascii="Arial" w:eastAsia="Times New Roman" w:hAnsi="Arial" w:cs="Arial"/>
          <w:color w:val="auto"/>
          <w:lang w:val="ru-RU"/>
        </w:rPr>
        <w:t>.</w:t>
      </w:r>
      <w:r w:rsidR="00C508EE">
        <w:rPr>
          <w:rFonts w:ascii="Arial" w:eastAsia="Times New Roman" w:hAnsi="Arial" w:cs="Arial"/>
          <w:color w:val="auto"/>
          <w:lang w:val="ru-RU"/>
        </w:rPr>
        <w:t>01.2021</w:t>
      </w:r>
      <w:r w:rsidR="00B36BE7" w:rsidRPr="00601F9A">
        <w:rPr>
          <w:rFonts w:ascii="Arial" w:eastAsia="Times New Roman" w:hAnsi="Arial" w:cs="Arial"/>
          <w:color w:val="auto"/>
          <w:lang w:val="ru-RU"/>
        </w:rPr>
        <w:t xml:space="preserve"> №</w:t>
      </w:r>
      <w:r w:rsidRPr="00601F9A">
        <w:rPr>
          <w:rFonts w:ascii="Arial" w:eastAsia="Times New Roman" w:hAnsi="Arial" w:cs="Arial"/>
          <w:color w:val="auto"/>
          <w:lang w:val="ru-RU"/>
        </w:rPr>
        <w:t xml:space="preserve"> </w:t>
      </w:r>
      <w:r w:rsidR="00C508EE">
        <w:rPr>
          <w:rFonts w:ascii="Arial" w:eastAsia="Times New Roman" w:hAnsi="Arial" w:cs="Arial"/>
          <w:color w:val="auto"/>
          <w:lang w:val="ru-RU"/>
        </w:rPr>
        <w:t>14</w:t>
      </w:r>
      <w:r w:rsidR="00B36BE7" w:rsidRPr="00601F9A">
        <w:rPr>
          <w:rFonts w:ascii="Arial" w:eastAsia="Times New Roman" w:hAnsi="Arial" w:cs="Arial"/>
          <w:color w:val="auto"/>
          <w:lang w:val="ru-RU"/>
        </w:rPr>
        <w:t>/ИК-п «</w:t>
      </w:r>
      <w:r w:rsidR="001D429C" w:rsidRPr="001D429C">
        <w:rPr>
          <w:rFonts w:ascii="Arial" w:eastAsia="Times New Roman" w:hAnsi="Arial" w:cs="Arial"/>
          <w:color w:val="auto"/>
          <w:lang w:val="ru-RU"/>
        </w:rPr>
        <w:t>Об утверждении административного регламента по предоставлению муниципальной услуги по подготовке и выдаче градостроительного плана земельного участка</w:t>
      </w:r>
      <w:r w:rsidR="001D5CDF">
        <w:rPr>
          <w:rFonts w:ascii="Arial" w:eastAsia="Times New Roman" w:hAnsi="Arial" w:cs="Arial"/>
          <w:color w:val="auto"/>
          <w:lang w:val="ru-RU"/>
        </w:rPr>
        <w:t>»</w:t>
      </w:r>
      <w:r w:rsidR="00096F21">
        <w:rPr>
          <w:rFonts w:ascii="Arial" w:eastAsia="Times New Roman" w:hAnsi="Arial" w:cs="Arial"/>
          <w:color w:val="auto"/>
          <w:lang w:val="ru-RU"/>
        </w:rPr>
        <w:t xml:space="preserve"> (далее – Регламент)</w:t>
      </w:r>
      <w:r w:rsidR="00B36BE7" w:rsidRPr="00601F9A">
        <w:rPr>
          <w:rFonts w:ascii="Arial" w:eastAsia="Times New Roman" w:hAnsi="Arial" w:cs="Arial"/>
          <w:color w:val="auto"/>
          <w:lang w:val="ru-RU"/>
        </w:rPr>
        <w:t>, внести следующие изменения и дополнения:</w:t>
      </w:r>
    </w:p>
    <w:p w:rsidR="00C73285" w:rsidRDefault="00AE5278" w:rsidP="001D5CDF">
      <w:pPr>
        <w:ind w:right="-40" w:firstLine="544"/>
        <w:jc w:val="both"/>
        <w:rPr>
          <w:rFonts w:ascii="Arial" w:eastAsia="Times New Roman" w:hAnsi="Arial" w:cs="Arial"/>
          <w:color w:val="auto"/>
          <w:lang w:val="ru-RU"/>
        </w:rPr>
      </w:pPr>
      <w:r>
        <w:rPr>
          <w:rFonts w:ascii="Arial" w:eastAsia="Times New Roman" w:hAnsi="Arial" w:cs="Arial"/>
          <w:color w:val="auto"/>
          <w:lang w:val="ru-RU"/>
        </w:rPr>
        <w:t xml:space="preserve">1.1. </w:t>
      </w:r>
      <w:r w:rsidR="00C73285">
        <w:rPr>
          <w:rFonts w:ascii="Arial" w:eastAsia="Times New Roman" w:hAnsi="Arial" w:cs="Arial"/>
          <w:color w:val="auto"/>
          <w:lang w:val="ru-RU"/>
        </w:rPr>
        <w:t>Раздел 1:</w:t>
      </w:r>
    </w:p>
    <w:p w:rsidR="001D5CDF" w:rsidRDefault="00C73285" w:rsidP="00C73285">
      <w:pPr>
        <w:ind w:right="-40" w:firstLine="544"/>
        <w:jc w:val="both"/>
        <w:rPr>
          <w:rFonts w:ascii="Arial" w:eastAsia="Times New Roman" w:hAnsi="Arial" w:cs="Arial"/>
          <w:color w:val="auto"/>
          <w:lang w:val="ru-RU"/>
        </w:rPr>
      </w:pPr>
      <w:r>
        <w:rPr>
          <w:rFonts w:ascii="Arial" w:eastAsia="Times New Roman" w:hAnsi="Arial" w:cs="Arial"/>
          <w:color w:val="auto"/>
          <w:lang w:val="ru-RU"/>
        </w:rPr>
        <w:t xml:space="preserve">абзац 4 </w:t>
      </w:r>
      <w:r>
        <w:rPr>
          <w:rFonts w:ascii="Arial" w:eastAsia="Times New Roman" w:hAnsi="Arial" w:cs="Arial"/>
          <w:color w:val="auto"/>
          <w:lang w:val="ru-RU"/>
        </w:rPr>
        <w:t>п</w:t>
      </w:r>
      <w:r w:rsidR="00251D58">
        <w:rPr>
          <w:rFonts w:ascii="Arial" w:eastAsia="Times New Roman" w:hAnsi="Arial" w:cs="Arial"/>
          <w:color w:val="auto"/>
          <w:lang w:val="ru-RU"/>
        </w:rPr>
        <w:t>ункт</w:t>
      </w:r>
      <w:r>
        <w:rPr>
          <w:rFonts w:ascii="Arial" w:eastAsia="Times New Roman" w:hAnsi="Arial" w:cs="Arial"/>
          <w:color w:val="auto"/>
          <w:lang w:val="ru-RU"/>
        </w:rPr>
        <w:t>а</w:t>
      </w:r>
      <w:r w:rsidR="00251D58">
        <w:rPr>
          <w:rFonts w:ascii="Arial" w:eastAsia="Times New Roman" w:hAnsi="Arial" w:cs="Arial"/>
          <w:color w:val="auto"/>
          <w:lang w:val="ru-RU"/>
        </w:rPr>
        <w:t xml:space="preserve"> 1</w:t>
      </w:r>
      <w:r>
        <w:rPr>
          <w:rFonts w:ascii="Arial" w:eastAsia="Times New Roman" w:hAnsi="Arial" w:cs="Arial"/>
          <w:color w:val="auto"/>
          <w:lang w:val="ru-RU"/>
        </w:rPr>
        <w:t xml:space="preserve">.5 </w:t>
      </w:r>
      <w:r w:rsidR="00251D58">
        <w:rPr>
          <w:rFonts w:ascii="Arial" w:eastAsia="Times New Roman" w:hAnsi="Arial" w:cs="Arial"/>
          <w:color w:val="auto"/>
          <w:lang w:val="ru-RU"/>
        </w:rPr>
        <w:t>изменить и</w:t>
      </w:r>
      <w:r w:rsidR="001D5CDF">
        <w:rPr>
          <w:rFonts w:ascii="Arial" w:eastAsia="Times New Roman" w:hAnsi="Arial" w:cs="Arial"/>
          <w:color w:val="auto"/>
          <w:lang w:val="ru-RU"/>
        </w:rPr>
        <w:t xml:space="preserve"> изложить в следующей редакции:</w:t>
      </w:r>
    </w:p>
    <w:p w:rsidR="00BE6008" w:rsidRDefault="001D5CDF" w:rsidP="001D5CDF">
      <w:pPr>
        <w:ind w:right="-40" w:firstLine="544"/>
        <w:jc w:val="both"/>
        <w:rPr>
          <w:rFonts w:ascii="Arial" w:eastAsia="Times New Roman" w:hAnsi="Arial" w:cs="Arial"/>
          <w:color w:val="auto"/>
          <w:lang w:val="ru-RU"/>
        </w:rPr>
      </w:pPr>
      <w:r>
        <w:rPr>
          <w:rFonts w:ascii="Arial" w:eastAsia="Times New Roman" w:hAnsi="Arial" w:cs="Arial"/>
          <w:color w:val="auto"/>
          <w:lang w:val="ru-RU"/>
        </w:rPr>
        <w:t>«</w:t>
      </w:r>
      <w:r w:rsidR="00251D58" w:rsidRPr="00251D58">
        <w:rPr>
          <w:rFonts w:ascii="Arial" w:eastAsia="Times New Roman" w:hAnsi="Arial" w:cs="Arial"/>
          <w:color w:val="auto"/>
          <w:lang w:val="ru-RU"/>
        </w:rPr>
        <w:t>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указанные в частях 2 и 3 статьи 1 Федерального закона</w:t>
      </w:r>
      <w:r w:rsidR="007233D2" w:rsidRPr="007233D2">
        <w:t xml:space="preserve"> </w:t>
      </w:r>
      <w:r w:rsidR="007233D2" w:rsidRPr="007233D2">
        <w:rPr>
          <w:rFonts w:ascii="Arial" w:eastAsia="Times New Roman" w:hAnsi="Arial" w:cs="Arial"/>
          <w:color w:val="auto"/>
          <w:lang w:val="ru-RU"/>
        </w:rPr>
        <w:t>от 27.07.2010 № 210-ФЗ «Об организации предоставления государственных и муниципальных услуг»</w:t>
      </w:r>
      <w:r w:rsidR="00251D58" w:rsidRPr="00251D58">
        <w:rPr>
          <w:rFonts w:ascii="Arial" w:eastAsia="Times New Roman" w:hAnsi="Arial" w:cs="Arial"/>
          <w:color w:val="auto"/>
          <w:lang w:val="ru-RU"/>
        </w:rPr>
        <w:t>, либо к уполномоченным в соответствии с законодательством Российской Федерации экспертам, указанным в части 2 статьи 1 Федерального закона</w:t>
      </w:r>
      <w:r w:rsidR="007233D2" w:rsidRPr="007233D2">
        <w:t xml:space="preserve"> </w:t>
      </w:r>
      <w:r w:rsidR="007233D2" w:rsidRPr="007233D2">
        <w:rPr>
          <w:rFonts w:ascii="Arial" w:eastAsia="Times New Roman" w:hAnsi="Arial" w:cs="Arial"/>
          <w:color w:val="auto"/>
          <w:lang w:val="ru-RU"/>
        </w:rPr>
        <w:t>от 27.07.2010 № 210-ФЗ «Об организации предоставления государственных и муниципальных услуг»</w:t>
      </w:r>
      <w:r w:rsidR="00251D58" w:rsidRPr="00251D58">
        <w:rPr>
          <w:rFonts w:ascii="Arial" w:eastAsia="Times New Roman" w:hAnsi="Arial" w:cs="Arial"/>
          <w:color w:val="auto"/>
          <w:lang w:val="ru-RU"/>
        </w:rPr>
        <w:t>, или в организации, указанные в пункте 5 настоящей статьи, с запросом о предоставлении государственной или муниципальной услуги, в том числе в порядке, установленном статьей 15_1 Федерального закона</w:t>
      </w:r>
      <w:r w:rsidR="007233D2" w:rsidRPr="007233D2">
        <w:t xml:space="preserve"> </w:t>
      </w:r>
      <w:r w:rsidR="007233D2" w:rsidRPr="007233D2">
        <w:rPr>
          <w:rFonts w:ascii="Arial" w:eastAsia="Times New Roman" w:hAnsi="Arial" w:cs="Arial"/>
          <w:color w:val="auto"/>
          <w:lang w:val="ru-RU"/>
        </w:rPr>
        <w:t>от 27.07.2010 № 210-ФЗ «Об организации предоставления государственных и муниципальных услуг»</w:t>
      </w:r>
      <w:r w:rsidR="00251D58" w:rsidRPr="00251D58">
        <w:rPr>
          <w:rFonts w:ascii="Arial" w:eastAsia="Times New Roman" w:hAnsi="Arial" w:cs="Arial"/>
          <w:color w:val="auto"/>
          <w:lang w:val="ru-RU"/>
        </w:rPr>
        <w:t>, выраженным в устной, п</w:t>
      </w:r>
      <w:r w:rsidR="007233D2">
        <w:rPr>
          <w:rFonts w:ascii="Arial" w:eastAsia="Times New Roman" w:hAnsi="Arial" w:cs="Arial"/>
          <w:color w:val="auto"/>
          <w:lang w:val="ru-RU"/>
        </w:rPr>
        <w:t>исьменной или электронной форме</w:t>
      </w:r>
      <w:r>
        <w:rPr>
          <w:rFonts w:ascii="Arial" w:eastAsia="Times New Roman" w:hAnsi="Arial" w:cs="Arial"/>
          <w:color w:val="auto"/>
          <w:lang w:val="ru-RU"/>
        </w:rPr>
        <w:t>;»</w:t>
      </w:r>
      <w:r w:rsidR="00BE6008" w:rsidRPr="00BE6008">
        <w:rPr>
          <w:rFonts w:ascii="Arial" w:eastAsia="Times New Roman" w:hAnsi="Arial" w:cs="Arial"/>
          <w:color w:val="auto"/>
          <w:lang w:val="ru-RU"/>
        </w:rPr>
        <w:t>;</w:t>
      </w:r>
      <w:r w:rsidR="007233D2">
        <w:rPr>
          <w:rFonts w:ascii="Arial" w:eastAsia="Times New Roman" w:hAnsi="Arial" w:cs="Arial"/>
          <w:color w:val="auto"/>
          <w:lang w:val="ru-RU"/>
        </w:rPr>
        <w:t xml:space="preserve"> </w:t>
      </w:r>
    </w:p>
    <w:p w:rsidR="00601F9A" w:rsidRPr="00601F9A" w:rsidRDefault="00AE5278" w:rsidP="00BE6008">
      <w:pPr>
        <w:ind w:right="-40" w:firstLine="544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1.2</w:t>
      </w:r>
      <w:r w:rsidR="00601F9A" w:rsidRPr="00601F9A">
        <w:rPr>
          <w:rFonts w:ascii="Arial" w:eastAsia="Times New Roman" w:hAnsi="Arial" w:cs="Arial"/>
          <w:lang w:val="ru-RU"/>
        </w:rPr>
        <w:t>. Раздел 3 изменить и изложить в следующей редакции: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center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center"/>
        <w:rPr>
          <w:rFonts w:ascii="Arial" w:eastAsia="Times New Roman" w:hAnsi="Arial" w:cs="Arial"/>
          <w:lang w:val="ru-RU"/>
        </w:rPr>
      </w:pP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3.1. Описание последовательности действий при предоставлении муниципальной услуги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3.1.1. Предоставление муниципальной услуги включает в себя следующие процедуры: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1) консультирование заявителя;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2) принятие и регистрация заявления;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3) формирование и направление межведомственных запросов в органы, и уполномоченным в соответствии с законодательством Российской Федерации экспертов участвующих в предоставлении муниципальной услуги, запроса, нескольких муниципальных услуг (комплексный запрос);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lastRenderedPageBreak/>
        <w:t>4) подготовка результата муниципальной услуги, при запросе, нескольких муниципальных услуг (комплексном запросе);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5) заключение договора и выдача заявителю результата муниципальной услуги.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3.2. Оказание консультаций заявителю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3.2.1. 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Процедуры, устанавливаемые настоящим пунктом, осуществляются в день обращения заявителя.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3.3. Принятие и регистрация заявления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3.3.1. 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Отдел.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При поступлении заявления в электронной форме должностное лицо Отдела, ответственное за прием заявлений: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принимает решение об отказе в приеме документов, поступивших в электронной форме;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 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3.3.2. Специалист Отдела, ведущий прием заявлений, осуществляет: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установление личности заявителя;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проверку полномочий заявителя (в случае действия по доверенности) 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проверку наличия документов, предусмотренных пунктом 2.5 настоящего Регламента;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 xml:space="preserve"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 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В случае отсутствия замечаний специалист Отдела осуществляет: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lastRenderedPageBreak/>
        <w:t>прием и регистрацию заявления в специальном журнале;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направление заявления на рассмотрение руководителю Исполкома.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Процедуры, устанавливаемые настоящим пунктом, осуществляются: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прием заявления и документов в течение 15 минут;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регистрация заявления в течение одного дня с момента поступления заявления.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3.3.3. Руководитель Исполкома рассматривает заявление, определяет исполнителя и направляет ему заявление.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Результат процедуры: направленное исполнителю заявление.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 xml:space="preserve"> 3.4. Формирование и направление межведомственных запросов в органы,  и уполномоченным в соответствии с законодательством Российской Федерации экспертов участвующих в предоставлении муниципальной услуги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3.4.1. Специалист Отдела 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1) Выписки из домовой книги (в случае, если документ выдается органами местного самоуправления);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2) 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3)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Результат процедуры: направленный запросы.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Процедуры, устанавливаемые настоящим подпунктом, осуществляются в следующие сроки: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 xml:space="preserve">по документам (сведениям), направляемым специалистами </w:t>
      </w:r>
      <w:proofErr w:type="spellStart"/>
      <w:r w:rsidRPr="00601F9A">
        <w:rPr>
          <w:rFonts w:ascii="Arial" w:eastAsia="Times New Roman" w:hAnsi="Arial" w:cs="Arial"/>
          <w:lang w:val="ru-RU"/>
        </w:rPr>
        <w:t>Росреестра</w:t>
      </w:r>
      <w:proofErr w:type="spellEnd"/>
      <w:r w:rsidRPr="00601F9A">
        <w:rPr>
          <w:rFonts w:ascii="Arial" w:eastAsia="Times New Roman" w:hAnsi="Arial" w:cs="Arial"/>
          <w:lang w:val="ru-RU"/>
        </w:rPr>
        <w:t>, не более трех рабочих дней;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по остальным поставщикам - в течение пяти дней со дня поступления межведомственного запроса в орган или организацию, уполномоченному в соответствии с законодательством Российской Федерации эксперту,  предоставляющие документ и информацию, либо запроса, нескольких муниципальных услуг (комплексный запрос)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Результат процедур: документы (сведения) либо уведомление об отказе, направленные в Отдел.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 xml:space="preserve"> 3.5. Подготовка результата муниципальной услуги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3.5.1. Специалист Отдела осуществляет: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проверку наличия документов, прилагаемых к заявлению;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lastRenderedPageBreak/>
        <w:t>подготовку проекта постановления о приеме ранее приватизированного жилого помещения в муниципальную собственность или письма об отказе в предоставлении муниципальной услуги;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согласование проекта подготовленного документа с начальником Отдела;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направление документов руководителю Исполкома на утверждение.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Результат процедур: документы по принятию ранее приватизированных жилых помещений в муниципальную собственность или письмо об отказе направленное на утверждение.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3.5.2. Руководитель Исполкома подписывает постановление или письмо об отказе и направляет в Отдел для регистрации.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Результат процедуры: подписанное постановление или письмо об отказе, направленное на регистрацию.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3.5.3. Специалист Отдела: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регистрирует проект постановления или письмо об отказе.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 в образовании земельного участка. Процедуры, устанавливаемые настоящим пунктом, осуществляются в день подписания документов руководителем Исполкома. 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 xml:space="preserve"> 3.6. Заключение договора и выдача заявителю результата муниципальной услуги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3.6.1. Специалист Отдела на основании постановления: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готовит проект договора безвозмездной передачи имущества в муниципальную собственность (далее - договор) 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согласовывает и передает на подпись проект договора в установленном порядке;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регистрирует договор подписанный руководителем Исполкома в журнале регистрации договор;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выдает заявителю договор под роспись.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Процедуры, устанавливаемые настоящим пунктом, осуществляются в течение двух дней с момента выдачи заявителю постановления.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Результат процедур: выданный заявителю договор.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3.6.2. Заявитель подписывает договор в трех экземплярах и передает специалисту Отдела.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Результат процедур: подписанный договор.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3.6.3. Специалист Отдела регистрирует подписанные договора, один экземпляр выдает заявителю.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Процедуры, устанавливаемые подпунктами 3.6.2 -3.6.3 настоящего Регламента, осуществляются в течение 30 минут, в порядке очередности, в день прибытия заявителя.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Результат процедур: выданные заявителю договор и акт приема-передачи.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3.6.4. Специалист Отдела в случае отказа в предоставлении муниципальной услуги направляет по почте или выдает на руки заявителю письмо об отказе.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Если в предоставлении муниципальной услуги отказано, выдает письмо об отказе.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Процедура, устанавливаемая настоящим пунктом, осуществляется: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выдача письма - в течение 15 минут, в порядке очередности, в день прибытия заявителя;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направление мотивированного отказа почтовым отправлением - в течение одного дня с момента окончания процедуры предусмотренной подпунктом 3.5.3 настоящего Регламента.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Результат процедур: выданное (направленное по почте) письмо об отказе.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lastRenderedPageBreak/>
        <w:t xml:space="preserve"> 3.7. Исправление технических ошибок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заявление об исправлении технической ошибки (приложение № 2) 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документы, имеющие юридическую силу, свидетельствующие о наличии технической ошибки.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601F9A" w:rsidRP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601F9A" w:rsidRDefault="00601F9A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601F9A">
        <w:rPr>
          <w:rFonts w:ascii="Arial" w:eastAsia="Times New Roman" w:hAnsi="Arial" w:cs="Arial"/>
          <w:lang w:val="ru-RU"/>
        </w:rPr>
        <w:t>3.7.3.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  <w:r>
        <w:rPr>
          <w:rFonts w:ascii="Arial" w:eastAsia="Times New Roman" w:hAnsi="Arial" w:cs="Arial"/>
          <w:lang w:val="ru-RU"/>
        </w:rPr>
        <w:t>»;</w:t>
      </w:r>
    </w:p>
    <w:p w:rsidR="00023AF1" w:rsidRDefault="00023AF1" w:rsidP="00601F9A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1.</w:t>
      </w:r>
      <w:r w:rsidR="001D5CDF">
        <w:rPr>
          <w:rFonts w:ascii="Arial" w:eastAsia="Times New Roman" w:hAnsi="Arial" w:cs="Arial"/>
          <w:lang w:val="ru-RU"/>
        </w:rPr>
        <w:t>3</w:t>
      </w:r>
      <w:r>
        <w:rPr>
          <w:rFonts w:ascii="Arial" w:eastAsia="Times New Roman" w:hAnsi="Arial" w:cs="Arial"/>
          <w:lang w:val="ru-RU"/>
        </w:rPr>
        <w:t>. Раздел 5 изменить и изложить в следующей редакции:</w:t>
      </w:r>
    </w:p>
    <w:p w:rsidR="00023AF1" w:rsidRPr="00023AF1" w:rsidRDefault="006376BE" w:rsidP="006376BE">
      <w:pPr>
        <w:tabs>
          <w:tab w:val="left" w:pos="993"/>
        </w:tabs>
        <w:ind w:right="-2" w:firstLine="567"/>
        <w:jc w:val="center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«</w:t>
      </w:r>
      <w:r w:rsidR="00023AF1" w:rsidRPr="00023AF1">
        <w:rPr>
          <w:rFonts w:ascii="Arial" w:eastAsia="Times New Roman" w:hAnsi="Arial" w:cs="Arial"/>
          <w:lang w:val="ru-RU"/>
        </w:rPr>
        <w:t>5.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>5.1.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1_1 статьи 16 Федерального закона № 210-ФЗ, или их работников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>Заявитель может обратиться с жалобой в том числе в следующих случаях: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>1) нарушение срока регистрации запроса о предоставлении государственной или муниципальной услуги, запроса, указанного в статье 15_1 Федерального закона № 210-ФЗ;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1_3 статьи 16 Федерального закона № 210-ФЗ;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</w:t>
      </w:r>
      <w:r w:rsidRPr="00023AF1">
        <w:rPr>
          <w:rFonts w:ascii="Arial" w:eastAsia="Times New Roman" w:hAnsi="Arial" w:cs="Arial"/>
          <w:lang w:val="ru-RU"/>
        </w:rPr>
        <w:lastRenderedPageBreak/>
        <w:t>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1_3 статьи 16 Федерального закона № 210-ФЗ; 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1_1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210-ФЗ;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>8) нарушение срока или порядка выдачи документов по результатам предоставления муниципальной услуги;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1_3 статьи 16 Федерального закона № 210-ФЗ;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1_3 статьи 16 Федерального закона № 210-ФЗ.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lastRenderedPageBreak/>
        <w:t>5. 2. Общие требования к порядку подачи и рассмотрения жалобы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5.2.1.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Буинского муниципального района, являющийся учредителем многофункционального центра (далее - учредитель многофункционального центра), а также в организации, предусмотренные частью 1_1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1_1 статьи 16 Федерального закона № 210-ФЗ, подаются руководителям этих организаций.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5.2.2.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или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1_1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5.3.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 либо муниципальных служащих, для отношений, связанных с подачей и рассмотрением указанных жалоб, нормы статьи 11_1 Федерального закона № 210-ФЗ и настоящего раздела регламента не применяются.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5.3.1.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11_2 Федерального закона № 210-ФЗ, либо в порядке, установленном антимонопольным законодательством Российской Федерации, в антимонопольный орган.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5.4.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</w:t>
      </w:r>
      <w:r w:rsidRPr="00023AF1">
        <w:rPr>
          <w:rFonts w:ascii="Arial" w:eastAsia="Times New Roman" w:hAnsi="Arial" w:cs="Arial"/>
          <w:lang w:val="ru-RU"/>
        </w:rPr>
        <w:lastRenderedPageBreak/>
        <w:t>многофункционального центра устанавливаются соответственно нормативными правовыми актами субъектов Республики Татарстан и муниципальными правовыми актами.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>5.5. Жалоба должна содержать: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 частью 1_1 статьи 16 Федерального закона № 210-ФЗ, их руководителей и (или) работников, решения и действия (бездействие) которых обжалуются;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1_1 статьи 16 Федерального закона № 210-ФЗ, их работников;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1_1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5.6.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1_1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1_1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 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>5.7. По результатам рассмотрения жалобы принимается одно из следующих решений: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>2) в удовлетворении жалобы отказывается.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>5.8.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5.8.1. В случае признания жалобы подлежащей удовлетворению в ответе заявителю, указанном в части 8 статьи 11_2 Федерального закона № 210-ФЗ,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lastRenderedPageBreak/>
        <w:t xml:space="preserve">5.8.2. В случае признания жалобы не подлежащей удовлетворению в ответе заявителю, указанном в части 8 статьи 11_2 Федерального закона № 210-ФЗ,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11_2 Федерального закона № 210-ФЗ, незамедлительно направляют имеющиеся материалы в органы прокуратуры.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 xml:space="preserve">5.10. Положения настоящего Федерального закона,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2 мая 2006 года N 59-ФЗ "О порядке рассмотрения обращений граждан Российской Федерации". </w:t>
      </w:r>
    </w:p>
    <w:p w:rsidR="00023AF1" w:rsidRPr="00023AF1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>5.11. Информационная система досудебного (внесудебного) обжалования</w:t>
      </w:r>
    </w:p>
    <w:p w:rsidR="00601F9A" w:rsidRDefault="00023AF1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 w:rsidRPr="00023AF1">
        <w:rPr>
          <w:rFonts w:ascii="Arial" w:eastAsia="Times New Roman" w:hAnsi="Arial" w:cs="Arial"/>
          <w:lang w:val="ru-RU"/>
        </w:rPr>
        <w:t>5.11.1 В Российской Федерации создается федеральная информационная система досудебного (внесудебного) обжалования, которая является федеральной государственной информационной системой. Создание и функционирование федеральной информационной системы досудебного (внесудебного) обжалования регулируются федеральными законами и правовыми актами Правительства Российской Федерации.</w:t>
      </w:r>
      <w:r w:rsidR="006376BE">
        <w:rPr>
          <w:rFonts w:ascii="Arial" w:eastAsia="Times New Roman" w:hAnsi="Arial" w:cs="Arial"/>
          <w:lang w:val="ru-RU"/>
        </w:rPr>
        <w:t>»;</w:t>
      </w:r>
    </w:p>
    <w:p w:rsidR="00473E5B" w:rsidRDefault="00473E5B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1.4</w:t>
      </w:r>
      <w:r w:rsidRPr="00473E5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</w:t>
      </w:r>
      <w:r>
        <w:rPr>
          <w:rFonts w:ascii="Arial" w:eastAsia="Times New Roman" w:hAnsi="Arial" w:cs="Arial"/>
          <w:lang w:val="ru-RU"/>
        </w:rPr>
        <w:t>риложение 2</w:t>
      </w:r>
      <w:r>
        <w:rPr>
          <w:rFonts w:ascii="Arial" w:eastAsia="Times New Roman" w:hAnsi="Arial" w:cs="Arial"/>
          <w:lang w:val="ru-RU"/>
        </w:rPr>
        <w:t xml:space="preserve"> Регламента:</w:t>
      </w:r>
    </w:p>
    <w:p w:rsidR="00473E5B" w:rsidRDefault="00473E5B" w:rsidP="00023AF1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в п</w:t>
      </w:r>
      <w:r>
        <w:rPr>
          <w:rFonts w:ascii="Arial" w:eastAsia="Times New Roman" w:hAnsi="Arial" w:cs="Arial"/>
          <w:lang w:val="ru-RU"/>
        </w:rPr>
        <w:t>ункт</w:t>
      </w:r>
      <w:r>
        <w:rPr>
          <w:rFonts w:ascii="Arial" w:eastAsia="Times New Roman" w:hAnsi="Arial" w:cs="Arial"/>
          <w:lang w:val="ru-RU"/>
        </w:rPr>
        <w:t>е</w:t>
      </w:r>
      <w:r>
        <w:rPr>
          <w:rFonts w:ascii="Arial" w:eastAsia="Times New Roman" w:hAnsi="Arial" w:cs="Arial"/>
          <w:lang w:val="ru-RU"/>
        </w:rPr>
        <w:t xml:space="preserve"> 4 </w:t>
      </w:r>
      <w:r w:rsidRPr="00473E5B">
        <w:rPr>
          <w:rFonts w:ascii="Arial" w:eastAsia="Times New Roman" w:hAnsi="Arial" w:cs="Arial"/>
          <w:lang w:val="ru-RU"/>
        </w:rPr>
        <w:t>слова "деятельности по комплексному и устойчивому развитию территории" заменить словами "ко</w:t>
      </w:r>
      <w:r w:rsidR="006B6E58">
        <w:rPr>
          <w:rFonts w:ascii="Arial" w:eastAsia="Times New Roman" w:hAnsi="Arial" w:cs="Arial"/>
          <w:lang w:val="ru-RU"/>
        </w:rPr>
        <w:t>мплексного развития территории".</w:t>
      </w:r>
    </w:p>
    <w:p w:rsidR="005E004D" w:rsidRPr="00601F9A" w:rsidRDefault="005E004D" w:rsidP="00910672">
      <w:pPr>
        <w:tabs>
          <w:tab w:val="left" w:pos="993"/>
        </w:tabs>
        <w:ind w:right="-2" w:firstLine="567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2. Признать утративш</w:t>
      </w:r>
      <w:r w:rsidR="002100E6">
        <w:rPr>
          <w:rFonts w:ascii="Arial" w:eastAsia="Times New Roman" w:hAnsi="Arial" w:cs="Arial"/>
          <w:lang w:val="ru-RU"/>
        </w:rPr>
        <w:t>им силу постановление</w:t>
      </w:r>
      <w:r>
        <w:rPr>
          <w:rFonts w:ascii="Arial" w:eastAsia="Times New Roman" w:hAnsi="Arial" w:cs="Arial"/>
          <w:lang w:val="ru-RU"/>
        </w:rPr>
        <w:t xml:space="preserve"> Исполнительного комитета Буинского муниц</w:t>
      </w:r>
      <w:r w:rsidR="002100E6">
        <w:rPr>
          <w:rFonts w:ascii="Arial" w:eastAsia="Times New Roman" w:hAnsi="Arial" w:cs="Arial"/>
          <w:lang w:val="ru-RU"/>
        </w:rPr>
        <w:t>ипального района РТ от 02.12.2019 № 498/ИК-п «</w:t>
      </w:r>
      <w:r w:rsidR="00910672" w:rsidRPr="00910672">
        <w:rPr>
          <w:rFonts w:ascii="Arial" w:eastAsia="Times New Roman" w:hAnsi="Arial" w:cs="Arial"/>
          <w:lang w:val="ru-RU"/>
        </w:rPr>
        <w:t>О внесении изменений в А</w:t>
      </w:r>
      <w:r w:rsidR="00910672">
        <w:rPr>
          <w:rFonts w:ascii="Arial" w:eastAsia="Times New Roman" w:hAnsi="Arial" w:cs="Arial"/>
          <w:lang w:val="ru-RU"/>
        </w:rPr>
        <w:t xml:space="preserve">дминистративный регламент </w:t>
      </w:r>
      <w:r w:rsidR="00910672" w:rsidRPr="00910672">
        <w:rPr>
          <w:rFonts w:ascii="Arial" w:eastAsia="Times New Roman" w:hAnsi="Arial" w:cs="Arial"/>
          <w:lang w:val="ru-RU"/>
        </w:rPr>
        <w:t>предоставления муници</w:t>
      </w:r>
      <w:r w:rsidR="00910672">
        <w:rPr>
          <w:rFonts w:ascii="Arial" w:eastAsia="Times New Roman" w:hAnsi="Arial" w:cs="Arial"/>
          <w:lang w:val="ru-RU"/>
        </w:rPr>
        <w:t xml:space="preserve">пальной услуги по подготовке и </w:t>
      </w:r>
      <w:r w:rsidR="00910672" w:rsidRPr="00910672">
        <w:rPr>
          <w:rFonts w:ascii="Arial" w:eastAsia="Times New Roman" w:hAnsi="Arial" w:cs="Arial"/>
          <w:lang w:val="ru-RU"/>
        </w:rPr>
        <w:t>выдаче градостроите</w:t>
      </w:r>
      <w:r w:rsidR="00910672">
        <w:rPr>
          <w:rFonts w:ascii="Arial" w:eastAsia="Times New Roman" w:hAnsi="Arial" w:cs="Arial"/>
          <w:lang w:val="ru-RU"/>
        </w:rPr>
        <w:t xml:space="preserve">льного плана земельного участка </w:t>
      </w:r>
      <w:r w:rsidR="00910672" w:rsidRPr="00910672">
        <w:rPr>
          <w:rFonts w:ascii="Arial" w:eastAsia="Times New Roman" w:hAnsi="Arial" w:cs="Arial"/>
          <w:lang w:val="ru-RU"/>
        </w:rPr>
        <w:t>утверждённый постановл</w:t>
      </w:r>
      <w:r w:rsidR="00910672">
        <w:rPr>
          <w:rFonts w:ascii="Arial" w:eastAsia="Times New Roman" w:hAnsi="Arial" w:cs="Arial"/>
          <w:lang w:val="ru-RU"/>
        </w:rPr>
        <w:t xml:space="preserve">ением Исполнительного комитета </w:t>
      </w:r>
      <w:r w:rsidR="00910672" w:rsidRPr="00910672">
        <w:rPr>
          <w:rFonts w:ascii="Arial" w:eastAsia="Times New Roman" w:hAnsi="Arial" w:cs="Arial"/>
          <w:lang w:val="ru-RU"/>
        </w:rPr>
        <w:t>Буинского муниципального района РТ от 10.07.2018 № 185/ИК-п</w:t>
      </w:r>
      <w:r w:rsidR="00910672">
        <w:rPr>
          <w:rFonts w:ascii="Arial" w:eastAsia="Times New Roman" w:hAnsi="Arial" w:cs="Arial"/>
          <w:lang w:val="ru-RU"/>
        </w:rPr>
        <w:t>».</w:t>
      </w:r>
    </w:p>
    <w:p w:rsidR="001D6A68" w:rsidRPr="00601F9A" w:rsidRDefault="00910672" w:rsidP="00FE0C1C">
      <w:pPr>
        <w:ind w:right="-40" w:firstLine="544"/>
        <w:jc w:val="both"/>
        <w:rPr>
          <w:rFonts w:ascii="Arial" w:eastAsia="Times New Roman" w:hAnsi="Arial" w:cs="Arial"/>
          <w:color w:val="auto"/>
          <w:lang w:val="ru-RU"/>
        </w:rPr>
      </w:pPr>
      <w:r>
        <w:rPr>
          <w:rFonts w:ascii="Arial" w:eastAsia="Times New Roman" w:hAnsi="Arial" w:cs="Arial"/>
          <w:color w:val="auto"/>
          <w:lang w:val="ru-RU"/>
        </w:rPr>
        <w:t>3</w:t>
      </w:r>
      <w:r w:rsidR="001D6A68" w:rsidRPr="00601F9A">
        <w:rPr>
          <w:rFonts w:ascii="Arial" w:eastAsia="Times New Roman" w:hAnsi="Arial" w:cs="Arial"/>
          <w:color w:val="auto"/>
          <w:lang w:val="ru-RU"/>
        </w:rPr>
        <w:t>. Настоящее постановление вступает в законную силу со дня официального опубликования и подлежит размещению на Официальном портале правовой информации</w:t>
      </w:r>
      <w:r w:rsidR="00B36BE7" w:rsidRPr="00601F9A">
        <w:rPr>
          <w:rFonts w:ascii="Arial" w:eastAsia="Times New Roman" w:hAnsi="Arial" w:cs="Arial"/>
          <w:color w:val="auto"/>
          <w:lang w:val="ru-RU"/>
        </w:rPr>
        <w:t xml:space="preserve"> Республики Татарстан (</w:t>
      </w:r>
      <w:r w:rsidR="001D6A68" w:rsidRPr="00601F9A">
        <w:rPr>
          <w:rFonts w:ascii="Arial" w:eastAsia="Times New Roman" w:hAnsi="Arial" w:cs="Arial"/>
          <w:color w:val="auto"/>
          <w:lang w:val="ru-RU"/>
        </w:rPr>
        <w:t>http://pravo.tatarstan.ru/</w:t>
      </w:r>
      <w:r w:rsidR="00B36BE7" w:rsidRPr="00601F9A">
        <w:rPr>
          <w:rFonts w:ascii="Arial" w:eastAsia="Times New Roman" w:hAnsi="Arial" w:cs="Arial"/>
          <w:color w:val="auto"/>
          <w:lang w:val="ru-RU"/>
        </w:rPr>
        <w:t>)</w:t>
      </w:r>
      <w:r w:rsidR="001D6A68" w:rsidRPr="00601F9A">
        <w:rPr>
          <w:rFonts w:ascii="Arial" w:eastAsia="Times New Roman" w:hAnsi="Arial" w:cs="Arial"/>
          <w:color w:val="auto"/>
          <w:lang w:val="ru-RU"/>
        </w:rPr>
        <w:t>, а также Портале муниципальных образований Республики Татарстан в информационно-телекоммуника</w:t>
      </w:r>
      <w:r w:rsidR="00B36BE7" w:rsidRPr="00601F9A">
        <w:rPr>
          <w:rFonts w:ascii="Arial" w:eastAsia="Times New Roman" w:hAnsi="Arial" w:cs="Arial"/>
          <w:color w:val="auto"/>
          <w:lang w:val="ru-RU"/>
        </w:rPr>
        <w:t>ционной сети Интернет (</w:t>
      </w:r>
      <w:r w:rsidR="001D6A68" w:rsidRPr="00601F9A">
        <w:rPr>
          <w:rFonts w:ascii="Arial" w:eastAsia="Times New Roman" w:hAnsi="Arial" w:cs="Arial"/>
          <w:color w:val="auto"/>
          <w:lang w:val="ru-RU"/>
        </w:rPr>
        <w:t>http://buinsk.tatarstan.ru</w:t>
      </w:r>
      <w:r w:rsidR="00B36BE7" w:rsidRPr="00601F9A">
        <w:rPr>
          <w:rFonts w:ascii="Arial" w:eastAsia="Times New Roman" w:hAnsi="Arial" w:cs="Arial"/>
          <w:color w:val="auto"/>
          <w:lang w:val="ru-RU"/>
        </w:rPr>
        <w:t>)</w:t>
      </w:r>
      <w:r w:rsidR="001D6A68" w:rsidRPr="00601F9A">
        <w:rPr>
          <w:rFonts w:ascii="Arial" w:eastAsia="Times New Roman" w:hAnsi="Arial" w:cs="Arial"/>
          <w:color w:val="auto"/>
          <w:lang w:val="ru-RU"/>
        </w:rPr>
        <w:t xml:space="preserve">. </w:t>
      </w:r>
    </w:p>
    <w:p w:rsidR="001D6A68" w:rsidRPr="00601F9A" w:rsidRDefault="00910672" w:rsidP="00FE0C1C">
      <w:pPr>
        <w:ind w:right="-40" w:firstLine="567"/>
        <w:jc w:val="both"/>
        <w:rPr>
          <w:rFonts w:ascii="Arial" w:eastAsia="Times New Roman" w:hAnsi="Arial" w:cs="Arial"/>
          <w:color w:val="auto"/>
          <w:lang w:val="ru-RU"/>
        </w:rPr>
      </w:pPr>
      <w:r>
        <w:rPr>
          <w:rFonts w:ascii="Arial" w:eastAsia="Times New Roman" w:hAnsi="Arial" w:cs="Arial"/>
          <w:color w:val="auto"/>
          <w:lang w:val="ru-RU"/>
        </w:rPr>
        <w:t>4</w:t>
      </w:r>
      <w:r w:rsidR="001D6A68" w:rsidRPr="00601F9A">
        <w:rPr>
          <w:rFonts w:ascii="Arial" w:eastAsia="Times New Roman" w:hAnsi="Arial" w:cs="Arial"/>
          <w:color w:val="auto"/>
          <w:lang w:val="ru-RU"/>
        </w:rPr>
        <w:t xml:space="preserve">. Контроль за исполнением настоящего Постановления </w:t>
      </w:r>
      <w:r w:rsidR="00B36BE7" w:rsidRPr="00601F9A">
        <w:rPr>
          <w:rFonts w:ascii="Arial" w:eastAsia="Times New Roman" w:hAnsi="Arial" w:cs="Arial"/>
          <w:color w:val="auto"/>
          <w:lang w:val="ru-RU"/>
        </w:rPr>
        <w:t>оставляю за собой</w:t>
      </w:r>
      <w:r w:rsidR="001D6A68" w:rsidRPr="00601F9A">
        <w:rPr>
          <w:rFonts w:ascii="Arial" w:eastAsia="Times New Roman" w:hAnsi="Arial" w:cs="Arial"/>
          <w:color w:val="auto"/>
          <w:lang w:val="ru-RU"/>
        </w:rPr>
        <w:t>.</w:t>
      </w:r>
    </w:p>
    <w:p w:rsidR="00FE0C1C" w:rsidRPr="00601F9A" w:rsidRDefault="00FE0C1C" w:rsidP="00FE0C1C">
      <w:pPr>
        <w:ind w:right="-40"/>
        <w:rPr>
          <w:rFonts w:ascii="Arial" w:eastAsia="Times New Roman" w:hAnsi="Arial" w:cs="Arial"/>
          <w:b/>
          <w:color w:val="auto"/>
          <w:lang w:val="ru-RU"/>
        </w:rPr>
      </w:pPr>
    </w:p>
    <w:p w:rsidR="001D6A68" w:rsidRPr="00601F9A" w:rsidRDefault="001D6A68" w:rsidP="00FE0C1C">
      <w:pPr>
        <w:ind w:right="-40"/>
        <w:rPr>
          <w:rFonts w:ascii="Arial" w:eastAsia="Times New Roman" w:hAnsi="Arial" w:cs="Arial"/>
          <w:b/>
          <w:color w:val="auto"/>
          <w:lang w:val="ru-RU"/>
        </w:rPr>
      </w:pPr>
      <w:r w:rsidRPr="00601F9A">
        <w:rPr>
          <w:rFonts w:ascii="Arial" w:eastAsia="Times New Roman" w:hAnsi="Arial" w:cs="Arial"/>
          <w:b/>
          <w:color w:val="auto"/>
          <w:lang w:val="ru-RU"/>
        </w:rPr>
        <w:t xml:space="preserve">        </w:t>
      </w:r>
    </w:p>
    <w:p w:rsidR="001D6A68" w:rsidRPr="00601F9A" w:rsidRDefault="001D6A68" w:rsidP="00FE0C1C">
      <w:pPr>
        <w:ind w:right="-40"/>
        <w:rPr>
          <w:rFonts w:ascii="Arial" w:eastAsia="Times New Roman" w:hAnsi="Arial" w:cs="Arial"/>
          <w:b/>
          <w:color w:val="auto"/>
          <w:lang w:val="ru-RU"/>
        </w:rPr>
      </w:pPr>
      <w:r w:rsidRPr="00601F9A">
        <w:rPr>
          <w:rFonts w:ascii="Arial" w:eastAsia="Times New Roman" w:hAnsi="Arial" w:cs="Arial"/>
          <w:color w:val="auto"/>
          <w:lang w:val="ru-RU"/>
        </w:rPr>
        <w:t xml:space="preserve">Руководитель </w:t>
      </w:r>
    </w:p>
    <w:p w:rsidR="001D6A68" w:rsidRPr="00601F9A" w:rsidRDefault="001D6A68" w:rsidP="00FE0C1C">
      <w:pPr>
        <w:ind w:right="-500"/>
        <w:rPr>
          <w:rFonts w:ascii="Arial" w:eastAsia="Times New Roman" w:hAnsi="Arial" w:cs="Arial"/>
          <w:color w:val="auto"/>
          <w:lang w:val="ru-RU"/>
        </w:rPr>
      </w:pPr>
      <w:r w:rsidRPr="00601F9A">
        <w:rPr>
          <w:rFonts w:ascii="Arial" w:eastAsia="Times New Roman" w:hAnsi="Arial" w:cs="Arial"/>
          <w:color w:val="auto"/>
          <w:lang w:val="ru-RU"/>
        </w:rPr>
        <w:t>Исполнитель</w:t>
      </w:r>
      <w:bookmarkStart w:id="0" w:name="_GoBack"/>
      <w:bookmarkEnd w:id="0"/>
      <w:r w:rsidRPr="00601F9A">
        <w:rPr>
          <w:rFonts w:ascii="Arial" w:eastAsia="Times New Roman" w:hAnsi="Arial" w:cs="Arial"/>
          <w:color w:val="auto"/>
          <w:lang w:val="ru-RU"/>
        </w:rPr>
        <w:t xml:space="preserve">ного комитета </w:t>
      </w:r>
    </w:p>
    <w:p w:rsidR="00811138" w:rsidRPr="00601F9A" w:rsidRDefault="001D6A68" w:rsidP="001D5CDF">
      <w:pPr>
        <w:ind w:right="-500"/>
        <w:rPr>
          <w:rFonts w:ascii="Arial" w:hAnsi="Arial" w:cs="Arial"/>
        </w:rPr>
      </w:pPr>
      <w:r w:rsidRPr="00601F9A">
        <w:rPr>
          <w:rFonts w:ascii="Arial" w:eastAsia="Times New Roman" w:hAnsi="Arial" w:cs="Arial"/>
          <w:color w:val="auto"/>
          <w:lang w:val="ru-RU"/>
        </w:rPr>
        <w:t xml:space="preserve">Буинского муниципального района                                                                Р.Р. </w:t>
      </w:r>
      <w:proofErr w:type="spellStart"/>
      <w:r w:rsidRPr="00601F9A">
        <w:rPr>
          <w:rFonts w:ascii="Arial" w:eastAsia="Times New Roman" w:hAnsi="Arial" w:cs="Arial"/>
          <w:color w:val="auto"/>
          <w:lang w:val="ru-RU"/>
        </w:rPr>
        <w:t>Камартдинов</w:t>
      </w:r>
      <w:proofErr w:type="spellEnd"/>
    </w:p>
    <w:sectPr w:rsidR="00811138" w:rsidRPr="00601F9A" w:rsidSect="001D5CDF">
      <w:headerReference w:type="even" r:id="rId8"/>
      <w:headerReference w:type="default" r:id="rId9"/>
      <w:pgSz w:w="11905" w:h="16837"/>
      <w:pgMar w:top="567" w:right="565" w:bottom="568" w:left="1125" w:header="0" w:footer="0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820" w:rsidRDefault="00787820">
      <w:r>
        <w:separator/>
      </w:r>
    </w:p>
  </w:endnote>
  <w:endnote w:type="continuationSeparator" w:id="0">
    <w:p w:rsidR="00787820" w:rsidRDefault="0078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820" w:rsidRDefault="00787820"/>
  </w:footnote>
  <w:footnote w:type="continuationSeparator" w:id="0">
    <w:p w:rsidR="00787820" w:rsidRDefault="007878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6CF" w:rsidRDefault="008626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6CF" w:rsidRDefault="008626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453"/>
    <w:multiLevelType w:val="multilevel"/>
    <w:tmpl w:val="21EA842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04236"/>
    <w:multiLevelType w:val="multilevel"/>
    <w:tmpl w:val="C6BCA9BA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004973"/>
    <w:multiLevelType w:val="multilevel"/>
    <w:tmpl w:val="109A4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7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4A6950"/>
    <w:multiLevelType w:val="multilevel"/>
    <w:tmpl w:val="E794B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9F7933"/>
    <w:multiLevelType w:val="multilevel"/>
    <w:tmpl w:val="C178B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1C7A7B"/>
    <w:multiLevelType w:val="multilevel"/>
    <w:tmpl w:val="335A4F7C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875529"/>
    <w:multiLevelType w:val="multilevel"/>
    <w:tmpl w:val="820C766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801C01"/>
    <w:multiLevelType w:val="multilevel"/>
    <w:tmpl w:val="1A6E45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592493"/>
    <w:multiLevelType w:val="multilevel"/>
    <w:tmpl w:val="A5F88DC0"/>
    <w:lvl w:ilvl="0">
      <w:start w:val="2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B57800"/>
    <w:multiLevelType w:val="multilevel"/>
    <w:tmpl w:val="CB94936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C10961"/>
    <w:multiLevelType w:val="multilevel"/>
    <w:tmpl w:val="1C6EEBEC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0823E5"/>
    <w:multiLevelType w:val="multilevel"/>
    <w:tmpl w:val="6402126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1C5808"/>
    <w:multiLevelType w:val="multilevel"/>
    <w:tmpl w:val="EEB680F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F90AD4"/>
    <w:multiLevelType w:val="multilevel"/>
    <w:tmpl w:val="0C52EB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13"/>
  </w:num>
  <w:num w:numId="8">
    <w:abstractNumId w:val="0"/>
  </w:num>
  <w:num w:numId="9">
    <w:abstractNumId w:val="6"/>
  </w:num>
  <w:num w:numId="10">
    <w:abstractNumId w:val="12"/>
  </w:num>
  <w:num w:numId="11">
    <w:abstractNumId w:val="1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38"/>
    <w:rsid w:val="00002F2B"/>
    <w:rsid w:val="00023AF1"/>
    <w:rsid w:val="0004340D"/>
    <w:rsid w:val="00056C85"/>
    <w:rsid w:val="00096F21"/>
    <w:rsid w:val="000F1CC9"/>
    <w:rsid w:val="00101564"/>
    <w:rsid w:val="00111DD7"/>
    <w:rsid w:val="00143F61"/>
    <w:rsid w:val="001A0B88"/>
    <w:rsid w:val="001B4E8F"/>
    <w:rsid w:val="001D429C"/>
    <w:rsid w:val="001D5CDF"/>
    <w:rsid w:val="001D6A68"/>
    <w:rsid w:val="001E240F"/>
    <w:rsid w:val="001E3F11"/>
    <w:rsid w:val="00202509"/>
    <w:rsid w:val="002100E6"/>
    <w:rsid w:val="00224A40"/>
    <w:rsid w:val="00237E09"/>
    <w:rsid w:val="00251D58"/>
    <w:rsid w:val="002715BE"/>
    <w:rsid w:val="00281A47"/>
    <w:rsid w:val="002A0D17"/>
    <w:rsid w:val="002A62A4"/>
    <w:rsid w:val="002D5C25"/>
    <w:rsid w:val="00317FC7"/>
    <w:rsid w:val="003B5791"/>
    <w:rsid w:val="00473E5B"/>
    <w:rsid w:val="00495765"/>
    <w:rsid w:val="004A3F07"/>
    <w:rsid w:val="004B7099"/>
    <w:rsid w:val="004D1C41"/>
    <w:rsid w:val="004D23A4"/>
    <w:rsid w:val="004E30DF"/>
    <w:rsid w:val="00511FDC"/>
    <w:rsid w:val="005215FC"/>
    <w:rsid w:val="00522C44"/>
    <w:rsid w:val="005335B1"/>
    <w:rsid w:val="00547975"/>
    <w:rsid w:val="00567040"/>
    <w:rsid w:val="0058357B"/>
    <w:rsid w:val="0059706F"/>
    <w:rsid w:val="005C6423"/>
    <w:rsid w:val="005E004D"/>
    <w:rsid w:val="005E1D22"/>
    <w:rsid w:val="00601F9A"/>
    <w:rsid w:val="006263C5"/>
    <w:rsid w:val="006376BE"/>
    <w:rsid w:val="0064546E"/>
    <w:rsid w:val="00664368"/>
    <w:rsid w:val="00682497"/>
    <w:rsid w:val="006941BD"/>
    <w:rsid w:val="006A183B"/>
    <w:rsid w:val="006B6E58"/>
    <w:rsid w:val="00721FB8"/>
    <w:rsid w:val="007233D2"/>
    <w:rsid w:val="00727B0B"/>
    <w:rsid w:val="00787820"/>
    <w:rsid w:val="007C3D3A"/>
    <w:rsid w:val="007E1A16"/>
    <w:rsid w:val="007F3F8F"/>
    <w:rsid w:val="00811138"/>
    <w:rsid w:val="00823E91"/>
    <w:rsid w:val="00850E0E"/>
    <w:rsid w:val="008626CF"/>
    <w:rsid w:val="00910672"/>
    <w:rsid w:val="0093207D"/>
    <w:rsid w:val="009410FE"/>
    <w:rsid w:val="00973911"/>
    <w:rsid w:val="00994455"/>
    <w:rsid w:val="009C2A10"/>
    <w:rsid w:val="009D0709"/>
    <w:rsid w:val="009D5FB7"/>
    <w:rsid w:val="009E53E0"/>
    <w:rsid w:val="00A07F11"/>
    <w:rsid w:val="00A408D8"/>
    <w:rsid w:val="00A454A9"/>
    <w:rsid w:val="00A565E9"/>
    <w:rsid w:val="00A6138B"/>
    <w:rsid w:val="00A61920"/>
    <w:rsid w:val="00A71869"/>
    <w:rsid w:val="00A95D5B"/>
    <w:rsid w:val="00AE5278"/>
    <w:rsid w:val="00B16509"/>
    <w:rsid w:val="00B36BE7"/>
    <w:rsid w:val="00B47B73"/>
    <w:rsid w:val="00B735E8"/>
    <w:rsid w:val="00BE6008"/>
    <w:rsid w:val="00C471D4"/>
    <w:rsid w:val="00C508EE"/>
    <w:rsid w:val="00C61716"/>
    <w:rsid w:val="00C73285"/>
    <w:rsid w:val="00C87146"/>
    <w:rsid w:val="00CB5370"/>
    <w:rsid w:val="00CE03AD"/>
    <w:rsid w:val="00D76342"/>
    <w:rsid w:val="00DE5AAE"/>
    <w:rsid w:val="00DF6E5D"/>
    <w:rsid w:val="00E1231C"/>
    <w:rsid w:val="00E236EB"/>
    <w:rsid w:val="00E32250"/>
    <w:rsid w:val="00E87700"/>
    <w:rsid w:val="00E96E9D"/>
    <w:rsid w:val="00ED68D8"/>
    <w:rsid w:val="00F723D5"/>
    <w:rsid w:val="00F82A56"/>
    <w:rsid w:val="00FD701D"/>
    <w:rsid w:val="00FE0C1C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9FCC7B-2F2B-4897-8664-06155FF9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pt">
    <w:name w:val="Основной текст + 1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rial115pt1pt">
    <w:name w:val="Основной текст + Arial;11;5 pt;Курсив;Интервал 1 pt"/>
    <w:basedOn w:val="a4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urierNew65pt">
    <w:name w:val="Колонтитул + Courier New;6;5 pt;Курсив"/>
    <w:basedOn w:val="a5"/>
    <w:rPr>
      <w:rFonts w:ascii="Courier New" w:eastAsia="Courier New" w:hAnsi="Courier New" w:cs="Courier New"/>
      <w:b w:val="0"/>
      <w:bCs w:val="0"/>
      <w:i/>
      <w:iCs/>
      <w:smallCaps w:val="0"/>
      <w:strike w:val="0"/>
      <w:sz w:val="13"/>
      <w:szCs w:val="1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Constantia13pt">
    <w:name w:val="Основной текст + Constantia;13 pt"/>
    <w:basedOn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0">
    <w:name w:val="Основной текст (8)_"/>
    <w:basedOn w:val="a0"/>
    <w:link w:val="8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2">
    <w:name w:val="Основной текст (8)"/>
    <w:basedOn w:val="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 (9)_"/>
    <w:basedOn w:val="a0"/>
    <w:link w:val="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1">
    <w:name w:val="Основной текст (9)"/>
    <w:basedOn w:val="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2">
    <w:name w:val="Основной текст (9)"/>
    <w:basedOn w:val="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3">
    <w:name w:val="Основной текст (8)"/>
    <w:basedOn w:val="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4">
    <w:name w:val="Основной текст (8)"/>
    <w:basedOn w:val="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TimesNewRoman95pt">
    <w:name w:val="Основной текст (8) + Times New Roman;9;5 pt"/>
    <w:basedOn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3">
    <w:name w:val="Основной текст (9)"/>
    <w:basedOn w:val="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0">
    <w:name w:val="Основной текст (10)_"/>
    <w:basedOn w:val="a0"/>
    <w:link w:val="10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1">
    <w:name w:val="Основной текст (10)"/>
    <w:basedOn w:val="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1">
    <w:name w:val="Основной текст (11)_"/>
    <w:basedOn w:val="a0"/>
    <w:link w:val="1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(12)_"/>
    <w:basedOn w:val="a0"/>
    <w:link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94">
    <w:name w:val="Основной текст (9)"/>
    <w:basedOn w:val="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3">
    <w:name w:val="Основной текст (13)_"/>
    <w:basedOn w:val="a0"/>
    <w:link w:val="1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71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Основной текст (14)_"/>
    <w:basedOn w:val="a0"/>
    <w:link w:val="1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0"/>
      <w:sz w:val="18"/>
      <w:szCs w:val="18"/>
    </w:rPr>
  </w:style>
  <w:style w:type="character" w:customStyle="1" w:styleId="15">
    <w:name w:val="Основной текст (15)_"/>
    <w:basedOn w:val="a0"/>
    <w:link w:val="1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16">
    <w:name w:val="Основной текст (16)_"/>
    <w:basedOn w:val="a0"/>
    <w:link w:val="1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0"/>
      <w:sz w:val="18"/>
      <w:szCs w:val="18"/>
    </w:rPr>
  </w:style>
  <w:style w:type="character" w:customStyle="1" w:styleId="17">
    <w:name w:val="Основной текст (17)_"/>
    <w:basedOn w:val="a0"/>
    <w:link w:val="1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8TimesNewRoman135pt">
    <w:name w:val="Основной текст (8) + Times New Roman;13;5 pt"/>
    <w:basedOn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">
    <w:name w:val="Основной текст (18)_"/>
    <w:basedOn w:val="a0"/>
    <w:link w:val="1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00">
    <w:name w:val="Основной текст (20)_"/>
    <w:basedOn w:val="a0"/>
    <w:link w:val="20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10">
    <w:name w:val="Основной текст (21)_"/>
    <w:basedOn w:val="a0"/>
    <w:link w:val="21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8TimesNewRoman95pt0">
    <w:name w:val="Основной текст (8) + Times New Roman;9;5 pt"/>
    <w:basedOn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9">
    <w:name w:val="Основной текст (19)_"/>
    <w:basedOn w:val="a0"/>
    <w:link w:val="1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200"/>
      <w:sz w:val="16"/>
      <w:szCs w:val="16"/>
    </w:rPr>
  </w:style>
  <w:style w:type="character" w:customStyle="1" w:styleId="220">
    <w:name w:val="Основной текст (22)_"/>
    <w:basedOn w:val="a0"/>
    <w:link w:val="2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25">
    <w:name w:val="Основной текст (25)_"/>
    <w:basedOn w:val="a0"/>
    <w:link w:val="2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a">
    <w:name w:val="Заголовок №1_"/>
    <w:basedOn w:val="a0"/>
    <w:link w:val="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rial115pt">
    <w:name w:val="Основной текст + Arial;11;5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nstantia13pt0">
    <w:name w:val="Основной текст + Constantia;13 pt"/>
    <w:basedOn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240">
    <w:name w:val="Основной текст (24)_"/>
    <w:basedOn w:val="a0"/>
    <w:link w:val="24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8">
    <w:name w:val="Основной текст8"/>
    <w:basedOn w:val="a"/>
    <w:link w:val="a4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1">
    <w:name w:val="Основной текст (8)"/>
    <w:basedOn w:val="a"/>
    <w:link w:val="80"/>
    <w:pPr>
      <w:shd w:val="clear" w:color="auto" w:fill="FFFFFF"/>
      <w:spacing w:before="360" w:line="0" w:lineRule="atLeast"/>
      <w:ind w:hanging="400"/>
      <w:jc w:val="center"/>
    </w:pPr>
    <w:rPr>
      <w:rFonts w:ascii="Courier New" w:eastAsia="Courier New" w:hAnsi="Courier New" w:cs="Courier New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02" w:lineRule="exact"/>
      <w:jc w:val="center"/>
    </w:pPr>
    <w:rPr>
      <w:rFonts w:ascii="Courier New" w:eastAsia="Courier New" w:hAnsi="Courier New" w:cs="Courier New"/>
      <w:b/>
      <w:bCs/>
      <w:sz w:val="17"/>
      <w:szCs w:val="17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0" w:line="0" w:lineRule="atLeast"/>
    </w:pPr>
    <w:rPr>
      <w:rFonts w:ascii="Courier New" w:eastAsia="Courier New" w:hAnsi="Courier New" w:cs="Courier New"/>
      <w:b/>
      <w:bCs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240" w:line="0" w:lineRule="atLeast"/>
    </w:pPr>
    <w:rPr>
      <w:rFonts w:ascii="Trebuchet MS" w:eastAsia="Trebuchet MS" w:hAnsi="Trebuchet MS" w:cs="Trebuchet MS"/>
      <w:b/>
      <w:bCs/>
      <w:spacing w:val="30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Courier New" w:eastAsia="Courier New" w:hAnsi="Courier New" w:cs="Courier New"/>
      <w:sz w:val="14"/>
      <w:szCs w:val="14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40"/>
      <w:sz w:val="18"/>
      <w:szCs w:val="1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30"/>
      <w:sz w:val="18"/>
      <w:szCs w:val="18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40"/>
      <w:sz w:val="18"/>
      <w:szCs w:val="18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Courier New" w:eastAsia="Courier New" w:hAnsi="Courier New" w:cs="Courier New"/>
      <w:sz w:val="17"/>
      <w:szCs w:val="17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w w:val="200"/>
      <w:sz w:val="16"/>
      <w:szCs w:val="16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after="240" w:line="0" w:lineRule="atLeast"/>
      <w:jc w:val="center"/>
    </w:pPr>
    <w:rPr>
      <w:rFonts w:ascii="Trebuchet MS" w:eastAsia="Trebuchet MS" w:hAnsi="Trebuchet MS" w:cs="Trebuchet MS"/>
      <w:b/>
      <w:bCs/>
      <w:spacing w:val="30"/>
      <w:sz w:val="18"/>
      <w:szCs w:val="18"/>
    </w:rPr>
  </w:style>
  <w:style w:type="paragraph" w:customStyle="1" w:styleId="250">
    <w:name w:val="Основной текст (25)"/>
    <w:basedOn w:val="a"/>
    <w:link w:val="25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b">
    <w:name w:val="Заголовок №1"/>
    <w:basedOn w:val="a"/>
    <w:link w:val="1a"/>
    <w:pPr>
      <w:shd w:val="clear" w:color="auto" w:fill="FFFFFF"/>
      <w:spacing w:before="240"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60" w:after="360" w:line="0" w:lineRule="atLeast"/>
    </w:pPr>
    <w:rPr>
      <w:rFonts w:ascii="Courier New" w:eastAsia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6A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6A68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E0C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0C1C"/>
    <w:rPr>
      <w:color w:val="000000"/>
    </w:rPr>
  </w:style>
  <w:style w:type="paragraph" w:styleId="ad">
    <w:name w:val="footer"/>
    <w:basedOn w:val="a"/>
    <w:link w:val="ae"/>
    <w:uiPriority w:val="99"/>
    <w:unhideWhenUsed/>
    <w:rsid w:val="00FE0C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0C1C"/>
    <w:rPr>
      <w:color w:val="000000"/>
    </w:rPr>
  </w:style>
  <w:style w:type="paragraph" w:styleId="af">
    <w:name w:val="footnote text"/>
    <w:basedOn w:val="a"/>
    <w:link w:val="af0"/>
    <w:semiHidden/>
    <w:rsid w:val="00B1650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0">
    <w:name w:val="Текст сноски Знак"/>
    <w:basedOn w:val="a0"/>
    <w:link w:val="af"/>
    <w:semiHidden/>
    <w:rsid w:val="00B1650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1">
    <w:name w:val="footnote reference"/>
    <w:basedOn w:val="a0"/>
    <w:uiPriority w:val="99"/>
    <w:semiHidden/>
    <w:rsid w:val="00B16509"/>
    <w:rPr>
      <w:rFonts w:cs="Times New Roman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721FB8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721FB8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721FB8"/>
    <w:rPr>
      <w:vertAlign w:val="superscript"/>
    </w:rPr>
  </w:style>
  <w:style w:type="table" w:styleId="af5">
    <w:name w:val="Table Grid"/>
    <w:basedOn w:val="a1"/>
    <w:uiPriority w:val="59"/>
    <w:rsid w:val="007E1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7CE71-AE83-4EFC-A5E9-5B0C80B1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4731</Words>
  <Characters>26971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Юрист</cp:lastModifiedBy>
  <cp:revision>10</cp:revision>
  <cp:lastPrinted>2018-08-28T12:22:00Z</cp:lastPrinted>
  <dcterms:created xsi:type="dcterms:W3CDTF">2021-07-09T11:11:00Z</dcterms:created>
  <dcterms:modified xsi:type="dcterms:W3CDTF">2021-07-09T11:25:00Z</dcterms:modified>
</cp:coreProperties>
</file>