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56D" w:rsidRDefault="00F3056D" w:rsidP="00F3056D">
      <w:pPr>
        <w:spacing w:after="0" w:line="240" w:lineRule="auto"/>
        <w:ind w:left="0" w:firstLine="0"/>
        <w:jc w:val="left"/>
        <w:rPr>
          <w:rFonts w:ascii="Arial" w:hAnsi="Arial" w:cs="Arial"/>
          <w:color w:val="auto"/>
          <w:szCs w:val="24"/>
          <w:lang w:val="ru-RU" w:eastAsia="ru-RU"/>
        </w:rPr>
      </w:pPr>
    </w:p>
    <w:p w:rsidR="00E36AC0" w:rsidRPr="00E36AC0" w:rsidRDefault="00E36AC0" w:rsidP="00E36AC0">
      <w:pPr>
        <w:spacing w:after="0" w:line="240" w:lineRule="auto"/>
        <w:ind w:left="0" w:firstLine="0"/>
        <w:jc w:val="center"/>
        <w:rPr>
          <w:rFonts w:ascii="Arial" w:hAnsi="Arial" w:cs="Arial"/>
          <w:color w:val="auto"/>
          <w:szCs w:val="24"/>
          <w:lang w:val="ru-RU" w:eastAsia="ru-RU"/>
        </w:rPr>
      </w:pPr>
      <w:r w:rsidRPr="00E36AC0">
        <w:rPr>
          <w:rFonts w:ascii="Arial" w:hAnsi="Arial" w:cs="Arial"/>
          <w:color w:val="auto"/>
          <w:szCs w:val="24"/>
          <w:lang w:val="ru-RU" w:eastAsia="ru-RU"/>
        </w:rPr>
        <w:t>ПРОЕКТ РЕШЕНИЯ СОВЕТА</w:t>
      </w:r>
    </w:p>
    <w:p w:rsidR="00E36AC0" w:rsidRPr="00E36AC0" w:rsidRDefault="00E36AC0" w:rsidP="00E36AC0">
      <w:pPr>
        <w:spacing w:after="0" w:line="240" w:lineRule="auto"/>
        <w:ind w:left="0" w:firstLine="0"/>
        <w:jc w:val="center"/>
        <w:rPr>
          <w:rFonts w:ascii="Arial" w:hAnsi="Arial" w:cs="Arial"/>
          <w:color w:val="auto"/>
          <w:szCs w:val="24"/>
          <w:lang w:val="ru-RU" w:eastAsia="ru-RU"/>
        </w:rPr>
      </w:pPr>
      <w:r w:rsidRPr="00E36AC0">
        <w:rPr>
          <w:rFonts w:ascii="Arial" w:hAnsi="Arial" w:cs="Arial"/>
          <w:color w:val="auto"/>
          <w:szCs w:val="24"/>
          <w:lang w:val="ru-RU" w:eastAsia="ru-RU"/>
        </w:rPr>
        <w:t>БУИНСКОГО МУНИЦИПАЛЬНОГО РАЙОНА</w:t>
      </w:r>
    </w:p>
    <w:p w:rsidR="00E36AC0" w:rsidRDefault="00E36AC0" w:rsidP="00F3056D">
      <w:pPr>
        <w:spacing w:after="0" w:line="240" w:lineRule="auto"/>
        <w:ind w:left="0" w:firstLine="0"/>
        <w:jc w:val="left"/>
        <w:rPr>
          <w:rFonts w:ascii="Arial" w:hAnsi="Arial" w:cs="Arial"/>
          <w:color w:val="auto"/>
          <w:szCs w:val="24"/>
          <w:lang w:val="ru-RU" w:eastAsia="ru-RU"/>
        </w:rPr>
      </w:pPr>
    </w:p>
    <w:p w:rsidR="00E36AC0" w:rsidRDefault="00E36AC0" w:rsidP="00F3056D">
      <w:pPr>
        <w:spacing w:after="0" w:line="240" w:lineRule="auto"/>
        <w:ind w:left="0" w:firstLine="0"/>
        <w:jc w:val="left"/>
        <w:rPr>
          <w:rFonts w:ascii="Arial" w:hAnsi="Arial" w:cs="Arial"/>
          <w:color w:val="auto"/>
          <w:szCs w:val="24"/>
          <w:lang w:val="ru-RU" w:eastAsia="ru-RU"/>
        </w:rPr>
      </w:pPr>
    </w:p>
    <w:p w:rsidR="00E36AC0" w:rsidRDefault="00E36AC0" w:rsidP="00F3056D">
      <w:pPr>
        <w:spacing w:after="0" w:line="240" w:lineRule="auto"/>
        <w:ind w:left="0" w:firstLine="0"/>
        <w:jc w:val="left"/>
        <w:rPr>
          <w:rFonts w:ascii="Arial" w:hAnsi="Arial" w:cs="Arial"/>
          <w:color w:val="auto"/>
          <w:szCs w:val="24"/>
          <w:lang w:val="ru-RU" w:eastAsia="ru-RU"/>
        </w:rPr>
      </w:pPr>
    </w:p>
    <w:p w:rsidR="00E36AC0" w:rsidRDefault="00E36AC0" w:rsidP="00F3056D">
      <w:pPr>
        <w:spacing w:after="0" w:line="240" w:lineRule="auto"/>
        <w:ind w:left="0" w:firstLine="0"/>
        <w:jc w:val="left"/>
        <w:rPr>
          <w:rFonts w:ascii="Arial" w:hAnsi="Arial" w:cs="Arial"/>
          <w:color w:val="auto"/>
          <w:szCs w:val="24"/>
          <w:lang w:val="ru-RU" w:eastAsia="ru-RU"/>
        </w:rPr>
      </w:pPr>
    </w:p>
    <w:p w:rsidR="00E36AC0" w:rsidRDefault="00E36AC0" w:rsidP="00F3056D">
      <w:pPr>
        <w:spacing w:after="0" w:line="240" w:lineRule="auto"/>
        <w:ind w:left="0" w:firstLine="0"/>
        <w:jc w:val="left"/>
        <w:rPr>
          <w:rFonts w:ascii="Arial" w:hAnsi="Arial" w:cs="Arial"/>
          <w:color w:val="auto"/>
          <w:szCs w:val="24"/>
          <w:lang w:val="ru-RU" w:eastAsia="ru-RU"/>
        </w:rPr>
      </w:pPr>
    </w:p>
    <w:p w:rsidR="00E36AC0" w:rsidRPr="0033491E" w:rsidRDefault="00E36AC0" w:rsidP="00F3056D">
      <w:pPr>
        <w:spacing w:after="0" w:line="240" w:lineRule="auto"/>
        <w:ind w:left="0" w:firstLine="0"/>
        <w:jc w:val="left"/>
        <w:rPr>
          <w:rFonts w:ascii="Arial" w:hAnsi="Arial" w:cs="Arial"/>
          <w:color w:val="auto"/>
          <w:szCs w:val="24"/>
          <w:lang w:val="ru-RU" w:eastAsia="ru-RU"/>
        </w:rPr>
      </w:pPr>
    </w:p>
    <w:p w:rsidR="00F3056D" w:rsidRPr="0033491E" w:rsidRDefault="00F3056D" w:rsidP="0033491E">
      <w:pPr>
        <w:spacing w:after="0" w:line="240" w:lineRule="auto"/>
        <w:ind w:left="0" w:right="4818" w:firstLine="0"/>
        <w:jc w:val="left"/>
        <w:rPr>
          <w:rFonts w:ascii="Arial" w:hAnsi="Arial" w:cs="Arial"/>
          <w:i/>
          <w:iCs/>
          <w:szCs w:val="24"/>
          <w:lang w:val="ru-RU" w:eastAsia="ru-RU"/>
        </w:rPr>
      </w:pPr>
      <w:r w:rsidRPr="0033491E">
        <w:rPr>
          <w:rFonts w:ascii="Arial" w:hAnsi="Arial" w:cs="Arial"/>
          <w:bCs/>
          <w:szCs w:val="24"/>
          <w:lang w:val="ru-RU" w:eastAsia="ru-RU"/>
        </w:rPr>
        <w:t xml:space="preserve">О внесении изменений в Положение </w:t>
      </w:r>
      <w:bookmarkStart w:id="0" w:name="_Hlk77671647"/>
      <w:r w:rsidRPr="0033491E">
        <w:rPr>
          <w:rFonts w:ascii="Arial" w:hAnsi="Arial" w:cs="Arial"/>
          <w:bCs/>
          <w:szCs w:val="24"/>
          <w:lang w:val="ru-RU" w:eastAsia="ru-RU"/>
        </w:rPr>
        <w:t xml:space="preserve">о муниципальном </w:t>
      </w:r>
      <w:r w:rsidR="00DF2B48" w:rsidRPr="0033491E">
        <w:rPr>
          <w:rFonts w:ascii="Arial" w:hAnsi="Arial" w:cs="Arial"/>
          <w:szCs w:val="24"/>
          <w:lang w:val="ru-RU" w:eastAsia="ru-RU"/>
        </w:rPr>
        <w:t>жилищном контроле в Буинском муниципальном районе</w:t>
      </w:r>
      <w:r w:rsidR="00EE3AF7" w:rsidRPr="0033491E">
        <w:rPr>
          <w:rFonts w:ascii="Arial" w:hAnsi="Arial" w:cs="Arial"/>
          <w:szCs w:val="24"/>
          <w:lang w:val="ru-RU" w:eastAsia="ru-RU"/>
        </w:rPr>
        <w:t xml:space="preserve"> Республики Татарстан</w:t>
      </w:r>
      <w:r w:rsidR="00AF1CF5" w:rsidRPr="0033491E">
        <w:rPr>
          <w:rFonts w:ascii="Arial" w:hAnsi="Arial" w:cs="Arial"/>
          <w:szCs w:val="24"/>
          <w:lang w:val="ru-RU" w:eastAsia="ru-RU"/>
        </w:rPr>
        <w:t>,</w:t>
      </w:r>
      <w:r w:rsidR="00DF2B48" w:rsidRPr="0033491E">
        <w:rPr>
          <w:rFonts w:ascii="Arial" w:hAnsi="Arial" w:cs="Arial"/>
          <w:bCs/>
          <w:szCs w:val="24"/>
          <w:lang w:val="ru-RU" w:eastAsia="ru-RU"/>
        </w:rPr>
        <w:t xml:space="preserve"> </w:t>
      </w:r>
      <w:bookmarkEnd w:id="0"/>
      <w:r w:rsidRPr="0033491E">
        <w:rPr>
          <w:rFonts w:ascii="Arial" w:hAnsi="Arial" w:cs="Arial"/>
          <w:iCs/>
          <w:szCs w:val="24"/>
          <w:lang w:val="ru-RU" w:eastAsia="ru-RU"/>
        </w:rPr>
        <w:t>утвержденно</w:t>
      </w:r>
      <w:r w:rsidR="00AF1CF5" w:rsidRPr="0033491E">
        <w:rPr>
          <w:rFonts w:ascii="Arial" w:hAnsi="Arial" w:cs="Arial"/>
          <w:iCs/>
          <w:szCs w:val="24"/>
          <w:lang w:val="ru-RU" w:eastAsia="ru-RU"/>
        </w:rPr>
        <w:t>е Р</w:t>
      </w:r>
      <w:r w:rsidRPr="0033491E">
        <w:rPr>
          <w:rFonts w:ascii="Arial" w:hAnsi="Arial" w:cs="Arial"/>
          <w:iCs/>
          <w:szCs w:val="24"/>
          <w:lang w:val="ru-RU" w:eastAsia="ru-RU"/>
        </w:rPr>
        <w:t>ешением Совета Буинского муниципального района РТ от 22</w:t>
      </w:r>
      <w:r w:rsidR="00EE3AF7" w:rsidRPr="0033491E">
        <w:rPr>
          <w:rFonts w:ascii="Arial" w:hAnsi="Arial" w:cs="Arial"/>
          <w:iCs/>
          <w:szCs w:val="24"/>
          <w:lang w:val="ru-RU" w:eastAsia="ru-RU"/>
        </w:rPr>
        <w:t xml:space="preserve"> ноября 2</w:t>
      </w:r>
      <w:r w:rsidRPr="0033491E">
        <w:rPr>
          <w:rFonts w:ascii="Arial" w:hAnsi="Arial" w:cs="Arial"/>
          <w:iCs/>
          <w:szCs w:val="24"/>
          <w:lang w:val="ru-RU" w:eastAsia="ru-RU"/>
        </w:rPr>
        <w:t>021</w:t>
      </w:r>
      <w:r w:rsidR="00AF1CF5" w:rsidRPr="0033491E">
        <w:rPr>
          <w:rFonts w:ascii="Arial" w:hAnsi="Arial" w:cs="Arial"/>
          <w:iCs/>
          <w:szCs w:val="24"/>
          <w:lang w:val="ru-RU" w:eastAsia="ru-RU"/>
        </w:rPr>
        <w:t xml:space="preserve"> </w:t>
      </w:r>
      <w:r w:rsidRPr="0033491E">
        <w:rPr>
          <w:rFonts w:ascii="Arial" w:hAnsi="Arial" w:cs="Arial"/>
          <w:iCs/>
          <w:szCs w:val="24"/>
          <w:lang w:val="ru-RU" w:eastAsia="ru-RU"/>
        </w:rPr>
        <w:t>г. №</w:t>
      </w:r>
      <w:r w:rsidR="0033491E">
        <w:rPr>
          <w:rFonts w:ascii="Arial" w:hAnsi="Arial" w:cs="Arial"/>
          <w:iCs/>
          <w:szCs w:val="24"/>
          <w:lang w:val="ru-RU" w:eastAsia="ru-RU"/>
        </w:rPr>
        <w:t xml:space="preserve"> </w:t>
      </w:r>
      <w:r w:rsidR="00DF2B48" w:rsidRPr="0033491E">
        <w:rPr>
          <w:rFonts w:ascii="Arial" w:hAnsi="Arial" w:cs="Arial"/>
          <w:iCs/>
          <w:szCs w:val="24"/>
          <w:lang w:val="ru-RU" w:eastAsia="ru-RU"/>
        </w:rPr>
        <w:t>1</w:t>
      </w:r>
      <w:r w:rsidRPr="0033491E">
        <w:rPr>
          <w:rFonts w:ascii="Arial" w:hAnsi="Arial" w:cs="Arial"/>
          <w:iCs/>
          <w:szCs w:val="24"/>
          <w:lang w:val="ru-RU" w:eastAsia="ru-RU"/>
        </w:rPr>
        <w:t>-21</w:t>
      </w:r>
      <w:r w:rsidR="007A78D5" w:rsidRPr="0033491E">
        <w:rPr>
          <w:rFonts w:ascii="Arial" w:hAnsi="Arial" w:cs="Arial"/>
          <w:iCs/>
          <w:szCs w:val="24"/>
          <w:lang w:val="ru-RU" w:eastAsia="ru-RU"/>
        </w:rPr>
        <w:t xml:space="preserve"> (в редакции</w:t>
      </w:r>
      <w:r w:rsidR="00AF1CF5" w:rsidRPr="0033491E">
        <w:rPr>
          <w:rFonts w:ascii="Arial" w:hAnsi="Arial" w:cs="Arial"/>
          <w:iCs/>
          <w:szCs w:val="24"/>
          <w:lang w:val="ru-RU" w:eastAsia="ru-RU"/>
        </w:rPr>
        <w:t xml:space="preserve"> Решения </w:t>
      </w:r>
      <w:r w:rsidR="007A78D5" w:rsidRPr="0033491E">
        <w:rPr>
          <w:rFonts w:ascii="Arial" w:hAnsi="Arial" w:cs="Arial"/>
          <w:iCs/>
          <w:szCs w:val="24"/>
          <w:lang w:val="ru-RU" w:eastAsia="ru-RU"/>
        </w:rPr>
        <w:t>от 9 февраля 2022</w:t>
      </w:r>
      <w:r w:rsidR="00AF1CF5" w:rsidRPr="0033491E">
        <w:rPr>
          <w:rFonts w:ascii="Arial" w:hAnsi="Arial" w:cs="Arial"/>
          <w:iCs/>
          <w:szCs w:val="24"/>
          <w:lang w:val="ru-RU" w:eastAsia="ru-RU"/>
        </w:rPr>
        <w:t xml:space="preserve"> </w:t>
      </w:r>
      <w:r w:rsidR="007A78D5" w:rsidRPr="0033491E">
        <w:rPr>
          <w:rFonts w:ascii="Arial" w:hAnsi="Arial" w:cs="Arial"/>
          <w:iCs/>
          <w:szCs w:val="24"/>
          <w:lang w:val="ru-RU" w:eastAsia="ru-RU"/>
        </w:rPr>
        <w:t>г. №</w:t>
      </w:r>
      <w:r w:rsidR="0033491E">
        <w:rPr>
          <w:rFonts w:ascii="Arial" w:hAnsi="Arial" w:cs="Arial"/>
          <w:iCs/>
          <w:szCs w:val="24"/>
          <w:lang w:val="ru-RU" w:eastAsia="ru-RU"/>
        </w:rPr>
        <w:t xml:space="preserve"> </w:t>
      </w:r>
      <w:r w:rsidR="007A78D5" w:rsidRPr="0033491E">
        <w:rPr>
          <w:rFonts w:ascii="Arial" w:hAnsi="Arial" w:cs="Arial"/>
          <w:iCs/>
          <w:szCs w:val="24"/>
          <w:lang w:val="ru-RU" w:eastAsia="ru-RU"/>
        </w:rPr>
        <w:t>9-24)</w:t>
      </w:r>
      <w:r w:rsidRPr="0033491E">
        <w:rPr>
          <w:rFonts w:ascii="Arial" w:hAnsi="Arial" w:cs="Arial"/>
          <w:iCs/>
          <w:szCs w:val="24"/>
          <w:lang w:val="ru-RU" w:eastAsia="ru-RU"/>
        </w:rPr>
        <w:t xml:space="preserve"> </w:t>
      </w:r>
    </w:p>
    <w:p w:rsidR="00F3056D" w:rsidRPr="0033491E" w:rsidRDefault="00F3056D" w:rsidP="0033491E">
      <w:pPr>
        <w:shd w:val="clear" w:color="auto" w:fill="FFFFFF"/>
        <w:spacing w:after="0" w:line="240" w:lineRule="auto"/>
        <w:ind w:left="0" w:firstLine="0"/>
        <w:jc w:val="left"/>
        <w:rPr>
          <w:rFonts w:ascii="Arial" w:hAnsi="Arial" w:cs="Arial"/>
          <w:szCs w:val="24"/>
          <w:lang w:val="ru-RU" w:eastAsia="ru-RU"/>
        </w:rPr>
      </w:pPr>
    </w:p>
    <w:p w:rsidR="00DF2B48" w:rsidRPr="0033491E" w:rsidRDefault="00DF2B48" w:rsidP="00DF2B48">
      <w:pPr>
        <w:shd w:val="clear" w:color="auto" w:fill="FFFFFF"/>
        <w:spacing w:after="0" w:line="240" w:lineRule="auto"/>
        <w:ind w:left="0" w:firstLine="0"/>
        <w:rPr>
          <w:rFonts w:ascii="Arial" w:hAnsi="Arial" w:cs="Arial"/>
          <w:szCs w:val="24"/>
          <w:lang w:val="ru-RU" w:eastAsia="ru-RU"/>
        </w:rPr>
      </w:pPr>
    </w:p>
    <w:p w:rsidR="00DF2B48" w:rsidRPr="0033491E" w:rsidRDefault="00DF2B48" w:rsidP="00DF2B48">
      <w:pPr>
        <w:shd w:val="clear" w:color="auto" w:fill="FFFFFF"/>
        <w:spacing w:after="0" w:line="240" w:lineRule="auto"/>
        <w:ind w:left="0" w:firstLine="709"/>
        <w:rPr>
          <w:rFonts w:ascii="Arial" w:hAnsi="Arial" w:cs="Arial"/>
          <w:szCs w:val="24"/>
          <w:lang w:val="ru-RU" w:eastAsia="ru-RU"/>
        </w:rPr>
      </w:pPr>
      <w:r w:rsidRPr="0033491E">
        <w:rPr>
          <w:rFonts w:ascii="Arial" w:hAnsi="Arial" w:cs="Arial"/>
          <w:szCs w:val="24"/>
          <w:lang w:val="ru-RU" w:eastAsia="ru-RU"/>
        </w:rPr>
        <w:t>В соответствии со статьей 20 Жилищного кодекса Российской Федерации, Федеральным законом от 31.</w:t>
      </w:r>
      <w:r w:rsidR="00EE3AF7" w:rsidRPr="0033491E">
        <w:rPr>
          <w:rFonts w:ascii="Arial" w:hAnsi="Arial" w:cs="Arial"/>
          <w:szCs w:val="24"/>
          <w:lang w:val="ru-RU" w:eastAsia="ru-RU"/>
        </w:rPr>
        <w:t>07.2020 №</w:t>
      </w:r>
      <w:r w:rsidRPr="0033491E">
        <w:rPr>
          <w:rFonts w:ascii="Arial" w:hAnsi="Arial" w:cs="Arial"/>
          <w:szCs w:val="24"/>
          <w:lang w:val="ru-RU" w:eastAsia="ru-RU"/>
        </w:rPr>
        <w:t xml:space="preserve">248-ФЗ «О государственном контроле (надзоре) и муниципальном контроле в Российской Федерации», Уставом муниципального образования «Буинский муниципальный район Республики Татарстан», Совет Буинского муниципального района Республики Татарстан </w:t>
      </w:r>
    </w:p>
    <w:p w:rsidR="00DF2B48" w:rsidRPr="0033491E" w:rsidRDefault="00DF2B48" w:rsidP="00DF2B48">
      <w:pPr>
        <w:shd w:val="clear" w:color="auto" w:fill="FFFFFF"/>
        <w:spacing w:after="0" w:line="240" w:lineRule="auto"/>
        <w:ind w:left="0" w:firstLine="709"/>
        <w:rPr>
          <w:rFonts w:ascii="Arial" w:hAnsi="Arial" w:cs="Arial"/>
          <w:szCs w:val="24"/>
          <w:lang w:val="ru-RU" w:eastAsia="ru-RU"/>
        </w:rPr>
      </w:pPr>
    </w:p>
    <w:p w:rsidR="00DF2B48" w:rsidRPr="0033491E" w:rsidRDefault="00DF2B48" w:rsidP="00DF2B48">
      <w:pPr>
        <w:shd w:val="clear" w:color="auto" w:fill="FFFFFF"/>
        <w:spacing w:after="0" w:line="240" w:lineRule="auto"/>
        <w:ind w:left="0" w:firstLine="709"/>
        <w:jc w:val="center"/>
        <w:rPr>
          <w:rFonts w:ascii="Arial" w:hAnsi="Arial" w:cs="Arial"/>
          <w:szCs w:val="24"/>
          <w:lang w:val="ru-RU" w:eastAsia="ru-RU"/>
        </w:rPr>
      </w:pPr>
      <w:r w:rsidRPr="0033491E">
        <w:rPr>
          <w:rFonts w:ascii="Arial" w:hAnsi="Arial" w:cs="Arial"/>
          <w:szCs w:val="24"/>
          <w:lang w:val="ru-RU" w:eastAsia="ru-RU"/>
        </w:rPr>
        <w:t>РЕШИЛ:</w:t>
      </w:r>
    </w:p>
    <w:p w:rsidR="00DF2B48" w:rsidRPr="0033491E" w:rsidRDefault="00DF2B48" w:rsidP="00DF2B48">
      <w:pPr>
        <w:shd w:val="clear" w:color="auto" w:fill="FFFFFF"/>
        <w:spacing w:after="0" w:line="240" w:lineRule="auto"/>
        <w:ind w:left="0" w:firstLine="709"/>
        <w:rPr>
          <w:rFonts w:ascii="Arial" w:hAnsi="Arial" w:cs="Arial"/>
          <w:szCs w:val="24"/>
          <w:lang w:val="ru-RU" w:eastAsia="ru-RU"/>
        </w:rPr>
      </w:pPr>
    </w:p>
    <w:p w:rsidR="00F3056D" w:rsidRPr="0033491E" w:rsidRDefault="00F3056D" w:rsidP="00F3056D">
      <w:pPr>
        <w:shd w:val="clear" w:color="auto" w:fill="FFFFFF"/>
        <w:spacing w:after="0" w:line="240" w:lineRule="auto"/>
        <w:ind w:left="0" w:firstLine="709"/>
        <w:rPr>
          <w:rFonts w:ascii="Arial" w:hAnsi="Arial" w:cs="Arial"/>
          <w:szCs w:val="24"/>
          <w:lang w:val="ru-RU" w:eastAsia="ru-RU"/>
        </w:rPr>
      </w:pPr>
      <w:r w:rsidRPr="0033491E">
        <w:rPr>
          <w:rFonts w:ascii="Arial" w:hAnsi="Arial" w:cs="Arial"/>
          <w:szCs w:val="24"/>
          <w:lang w:val="ru-RU" w:eastAsia="ru-RU"/>
        </w:rPr>
        <w:t xml:space="preserve">1. В «Положение </w:t>
      </w:r>
      <w:r w:rsidR="00DF2B48" w:rsidRPr="0033491E">
        <w:rPr>
          <w:rFonts w:ascii="Arial" w:hAnsi="Arial" w:cs="Arial"/>
          <w:szCs w:val="24"/>
          <w:lang w:val="ru-RU" w:eastAsia="ru-RU"/>
        </w:rPr>
        <w:t>о муниципальном жилищном контроле в Буинском муниципальном районе</w:t>
      </w:r>
      <w:r w:rsidR="00EE3AF7" w:rsidRPr="0033491E">
        <w:rPr>
          <w:rFonts w:ascii="Arial" w:hAnsi="Arial" w:cs="Arial"/>
          <w:szCs w:val="24"/>
          <w:lang w:val="ru-RU" w:eastAsia="ru-RU"/>
        </w:rPr>
        <w:t xml:space="preserve"> Республики Татарстан</w:t>
      </w:r>
      <w:r w:rsidRPr="0033491E">
        <w:rPr>
          <w:rFonts w:ascii="Arial" w:hAnsi="Arial" w:cs="Arial"/>
          <w:szCs w:val="24"/>
          <w:lang w:val="ru-RU" w:eastAsia="ru-RU"/>
        </w:rPr>
        <w:t xml:space="preserve">» утвержденного решением </w:t>
      </w:r>
      <w:r w:rsidR="007A78D5" w:rsidRPr="0033491E">
        <w:rPr>
          <w:rFonts w:ascii="Arial" w:hAnsi="Arial" w:cs="Arial"/>
          <w:szCs w:val="24"/>
          <w:lang w:val="ru-RU" w:eastAsia="ru-RU"/>
        </w:rPr>
        <w:t>С</w:t>
      </w:r>
      <w:r w:rsidRPr="0033491E">
        <w:rPr>
          <w:rFonts w:ascii="Arial" w:hAnsi="Arial" w:cs="Arial"/>
          <w:szCs w:val="24"/>
          <w:lang w:val="ru-RU" w:eastAsia="ru-RU"/>
        </w:rPr>
        <w:t>овета Буинского муниципального район</w:t>
      </w:r>
      <w:r w:rsidR="00EE3AF7" w:rsidRPr="0033491E">
        <w:rPr>
          <w:rFonts w:ascii="Arial" w:hAnsi="Arial" w:cs="Arial"/>
          <w:szCs w:val="24"/>
          <w:lang w:val="ru-RU" w:eastAsia="ru-RU"/>
        </w:rPr>
        <w:t xml:space="preserve">а Республики Татарстан от 22 ноября </w:t>
      </w:r>
      <w:r w:rsidRPr="0033491E">
        <w:rPr>
          <w:rFonts w:ascii="Arial" w:hAnsi="Arial" w:cs="Arial"/>
          <w:szCs w:val="24"/>
          <w:lang w:val="ru-RU" w:eastAsia="ru-RU"/>
        </w:rPr>
        <w:t>2021 г. №</w:t>
      </w:r>
      <w:r w:rsidR="00DF2B48" w:rsidRPr="0033491E">
        <w:rPr>
          <w:rFonts w:ascii="Arial" w:hAnsi="Arial" w:cs="Arial"/>
          <w:szCs w:val="24"/>
          <w:lang w:val="ru-RU" w:eastAsia="ru-RU"/>
        </w:rPr>
        <w:t>1</w:t>
      </w:r>
      <w:r w:rsidRPr="0033491E">
        <w:rPr>
          <w:rFonts w:ascii="Arial" w:hAnsi="Arial" w:cs="Arial"/>
          <w:szCs w:val="24"/>
          <w:lang w:val="ru-RU" w:eastAsia="ru-RU"/>
        </w:rPr>
        <w:t>-21</w:t>
      </w:r>
      <w:r w:rsidR="007A78D5" w:rsidRPr="0033491E">
        <w:rPr>
          <w:rFonts w:ascii="Arial" w:hAnsi="Arial" w:cs="Arial"/>
          <w:szCs w:val="24"/>
          <w:lang w:val="ru-RU" w:eastAsia="ru-RU"/>
        </w:rPr>
        <w:t xml:space="preserve"> (в редакции от 9 февраля 2022г. №9-24)</w:t>
      </w:r>
      <w:r w:rsidRPr="0033491E">
        <w:rPr>
          <w:rFonts w:ascii="Arial" w:hAnsi="Arial" w:cs="Arial"/>
          <w:szCs w:val="24"/>
          <w:lang w:val="ru-RU" w:eastAsia="ru-RU"/>
        </w:rPr>
        <w:t>, (далее – Положение) внести следующие изменения:</w:t>
      </w:r>
    </w:p>
    <w:p w:rsidR="00F3056D" w:rsidRPr="0033491E" w:rsidRDefault="00F3056D" w:rsidP="00F3056D">
      <w:pPr>
        <w:shd w:val="clear" w:color="auto" w:fill="FFFFFF"/>
        <w:spacing w:after="0" w:line="240" w:lineRule="auto"/>
        <w:ind w:left="0" w:firstLine="709"/>
        <w:rPr>
          <w:rFonts w:ascii="Arial" w:hAnsi="Arial" w:cs="Arial"/>
          <w:szCs w:val="24"/>
          <w:lang w:val="ru-RU" w:eastAsia="ru-RU"/>
        </w:rPr>
      </w:pPr>
      <w:r w:rsidRPr="0033491E">
        <w:rPr>
          <w:rFonts w:ascii="Arial" w:hAnsi="Arial" w:cs="Arial"/>
          <w:szCs w:val="24"/>
          <w:lang w:val="ru-RU" w:eastAsia="ru-RU"/>
        </w:rPr>
        <w:t xml:space="preserve">1.1. </w:t>
      </w:r>
      <w:r w:rsidR="00123047" w:rsidRPr="0033491E">
        <w:rPr>
          <w:rFonts w:ascii="Arial" w:hAnsi="Arial" w:cs="Arial"/>
          <w:szCs w:val="24"/>
          <w:lang w:val="ru-RU" w:eastAsia="ru-RU"/>
        </w:rPr>
        <w:t>Приложение №3 Положения</w:t>
      </w:r>
      <w:r w:rsidRPr="0033491E">
        <w:rPr>
          <w:rFonts w:ascii="Arial" w:hAnsi="Arial" w:cs="Arial"/>
          <w:szCs w:val="24"/>
          <w:lang w:val="ru-RU" w:eastAsia="ru-RU"/>
        </w:rPr>
        <w:t xml:space="preserve"> </w:t>
      </w:r>
      <w:r w:rsidR="00123047" w:rsidRPr="0033491E">
        <w:rPr>
          <w:rFonts w:ascii="Arial" w:hAnsi="Arial" w:cs="Arial"/>
          <w:szCs w:val="24"/>
          <w:lang w:val="ru-RU" w:eastAsia="ru-RU"/>
        </w:rPr>
        <w:t>изменить и изложить в следующей редакции</w:t>
      </w:r>
      <w:r w:rsidRPr="0033491E">
        <w:rPr>
          <w:rFonts w:ascii="Arial" w:hAnsi="Arial" w:cs="Arial"/>
          <w:szCs w:val="24"/>
          <w:lang w:val="ru-RU" w:eastAsia="ru-RU"/>
        </w:rPr>
        <w:t>, с</w:t>
      </w:r>
      <w:r w:rsidR="007A78D5" w:rsidRPr="0033491E">
        <w:rPr>
          <w:rFonts w:ascii="Arial" w:hAnsi="Arial" w:cs="Arial"/>
          <w:szCs w:val="24"/>
          <w:lang w:val="ru-RU" w:eastAsia="ru-RU"/>
        </w:rPr>
        <w:t>огласно приложению</w:t>
      </w:r>
      <w:r w:rsidRPr="0033491E">
        <w:rPr>
          <w:rFonts w:ascii="Arial" w:hAnsi="Arial" w:cs="Arial"/>
          <w:szCs w:val="24"/>
          <w:lang w:val="ru-RU" w:eastAsia="ru-RU"/>
        </w:rPr>
        <w:t>.</w:t>
      </w:r>
    </w:p>
    <w:p w:rsidR="00F3056D" w:rsidRPr="0033491E" w:rsidRDefault="00F3056D" w:rsidP="00F3056D">
      <w:pPr>
        <w:shd w:val="clear" w:color="auto" w:fill="FFFFFF"/>
        <w:spacing w:after="0" w:line="240" w:lineRule="auto"/>
        <w:ind w:left="0" w:firstLine="709"/>
        <w:rPr>
          <w:rFonts w:ascii="Arial" w:hAnsi="Arial" w:cs="Arial"/>
          <w:szCs w:val="24"/>
          <w:lang w:val="ru-RU" w:eastAsia="ru-RU"/>
        </w:rPr>
      </w:pPr>
      <w:r w:rsidRPr="0033491E">
        <w:rPr>
          <w:rFonts w:ascii="Arial" w:hAnsi="Arial" w:cs="Arial"/>
          <w:szCs w:val="24"/>
          <w:lang w:val="ru-RU" w:eastAsia="ru-RU"/>
        </w:rPr>
        <w:t>2.</w:t>
      </w:r>
      <w:r w:rsidRPr="0033491E">
        <w:rPr>
          <w:rFonts w:ascii="Arial" w:hAnsi="Arial" w:cs="Arial"/>
          <w:szCs w:val="24"/>
          <w:lang w:val="ru-RU" w:eastAsia="ru-RU"/>
        </w:rPr>
        <w:tab/>
        <w:t>Опубликовать настоящее решение на официальном сайте Буинского муниципального района и на официальном портале правовой информации Республики Татарстан http://pravo.tatarstan.ru.</w:t>
      </w:r>
    </w:p>
    <w:p w:rsidR="00F3056D" w:rsidRPr="0033491E" w:rsidRDefault="00F3056D" w:rsidP="00F3056D">
      <w:pPr>
        <w:shd w:val="clear" w:color="auto" w:fill="FFFFFF"/>
        <w:spacing w:after="0" w:line="240" w:lineRule="auto"/>
        <w:ind w:left="0" w:firstLine="709"/>
        <w:rPr>
          <w:rFonts w:ascii="Arial" w:hAnsi="Arial" w:cs="Arial"/>
          <w:szCs w:val="24"/>
          <w:lang w:val="ru-RU" w:eastAsia="ru-RU"/>
        </w:rPr>
      </w:pPr>
      <w:r w:rsidRPr="0033491E">
        <w:rPr>
          <w:rFonts w:ascii="Arial" w:hAnsi="Arial" w:cs="Arial"/>
          <w:szCs w:val="24"/>
          <w:lang w:val="ru-RU" w:eastAsia="ru-RU"/>
        </w:rPr>
        <w:t>3.</w:t>
      </w:r>
      <w:r w:rsidRPr="0033491E">
        <w:rPr>
          <w:rFonts w:ascii="Arial" w:hAnsi="Arial" w:cs="Arial"/>
          <w:szCs w:val="24"/>
          <w:lang w:val="ru-RU" w:eastAsia="ru-RU"/>
        </w:rPr>
        <w:tab/>
        <w:t xml:space="preserve">Контроль за </w:t>
      </w:r>
      <w:r w:rsidR="00EE3AF7" w:rsidRPr="0033491E">
        <w:rPr>
          <w:rFonts w:ascii="Arial" w:hAnsi="Arial" w:cs="Arial"/>
          <w:szCs w:val="24"/>
          <w:lang w:val="ru-RU" w:eastAsia="ru-RU"/>
        </w:rPr>
        <w:t>исполнением настоящего решения оставляю за собой.</w:t>
      </w:r>
    </w:p>
    <w:p w:rsidR="00F3056D" w:rsidRPr="0033491E" w:rsidRDefault="00F3056D" w:rsidP="00F3056D">
      <w:pPr>
        <w:shd w:val="clear" w:color="auto" w:fill="FFFFFF"/>
        <w:spacing w:after="0" w:line="240" w:lineRule="auto"/>
        <w:ind w:left="0" w:firstLine="0"/>
        <w:rPr>
          <w:rFonts w:ascii="Arial" w:hAnsi="Arial" w:cs="Arial"/>
          <w:szCs w:val="24"/>
          <w:lang w:val="ru-RU" w:eastAsia="ru-RU"/>
        </w:rPr>
      </w:pPr>
    </w:p>
    <w:p w:rsidR="00F3056D" w:rsidRPr="0033491E" w:rsidRDefault="00F3056D" w:rsidP="00F3056D">
      <w:pPr>
        <w:shd w:val="clear" w:color="auto" w:fill="FFFFFF"/>
        <w:spacing w:after="0" w:line="240" w:lineRule="auto"/>
        <w:ind w:left="0" w:firstLine="0"/>
        <w:rPr>
          <w:rFonts w:ascii="Arial" w:hAnsi="Arial" w:cs="Arial"/>
          <w:szCs w:val="24"/>
          <w:lang w:val="ru-RU" w:eastAsia="ru-RU"/>
        </w:rPr>
      </w:pPr>
    </w:p>
    <w:p w:rsidR="00F3056D" w:rsidRPr="0033491E" w:rsidRDefault="00F3056D" w:rsidP="00F3056D">
      <w:pPr>
        <w:shd w:val="clear" w:color="auto" w:fill="FFFFFF"/>
        <w:spacing w:after="0" w:line="240" w:lineRule="auto"/>
        <w:ind w:left="0" w:firstLine="0"/>
        <w:rPr>
          <w:rFonts w:ascii="Arial" w:hAnsi="Arial" w:cs="Arial"/>
          <w:szCs w:val="24"/>
          <w:lang w:val="ru-RU" w:eastAsia="ru-RU"/>
        </w:rPr>
      </w:pPr>
      <w:r w:rsidRPr="0033491E">
        <w:rPr>
          <w:rFonts w:ascii="Arial" w:hAnsi="Arial" w:cs="Arial"/>
          <w:szCs w:val="24"/>
          <w:lang w:val="ru-RU" w:eastAsia="ru-RU"/>
        </w:rPr>
        <w:t>Глава Буинского</w:t>
      </w:r>
    </w:p>
    <w:p w:rsidR="00F3056D" w:rsidRPr="0033491E" w:rsidRDefault="00F3056D" w:rsidP="00F3056D">
      <w:pPr>
        <w:shd w:val="clear" w:color="auto" w:fill="FFFFFF"/>
        <w:spacing w:after="0" w:line="240" w:lineRule="auto"/>
        <w:ind w:left="0" w:firstLine="0"/>
        <w:rPr>
          <w:rFonts w:ascii="Arial" w:hAnsi="Arial" w:cs="Arial"/>
          <w:szCs w:val="24"/>
          <w:lang w:val="ru-RU" w:eastAsia="ru-RU"/>
        </w:rPr>
      </w:pPr>
      <w:r w:rsidRPr="0033491E">
        <w:rPr>
          <w:rFonts w:ascii="Arial" w:hAnsi="Arial" w:cs="Arial"/>
          <w:szCs w:val="24"/>
          <w:lang w:val="ru-RU" w:eastAsia="ru-RU"/>
        </w:rPr>
        <w:t>муниципального района,</w:t>
      </w:r>
    </w:p>
    <w:p w:rsidR="00F3056D" w:rsidRPr="0033491E" w:rsidRDefault="00AF1CF5" w:rsidP="00F3056D">
      <w:pPr>
        <w:shd w:val="clear" w:color="auto" w:fill="FFFFFF"/>
        <w:spacing w:after="0" w:line="240" w:lineRule="auto"/>
        <w:ind w:left="0" w:firstLine="0"/>
        <w:rPr>
          <w:rFonts w:ascii="Arial" w:hAnsi="Arial" w:cs="Arial"/>
          <w:szCs w:val="24"/>
          <w:lang w:val="ru-RU" w:eastAsia="ru-RU"/>
        </w:rPr>
      </w:pPr>
      <w:r w:rsidRPr="0033491E">
        <w:rPr>
          <w:rFonts w:ascii="Arial" w:hAnsi="Arial" w:cs="Arial"/>
          <w:szCs w:val="24"/>
          <w:lang w:val="ru-RU" w:eastAsia="ru-RU"/>
        </w:rPr>
        <w:t>п</w:t>
      </w:r>
      <w:r w:rsidR="00F3056D" w:rsidRPr="0033491E">
        <w:rPr>
          <w:rFonts w:ascii="Arial" w:hAnsi="Arial" w:cs="Arial"/>
          <w:szCs w:val="24"/>
          <w:lang w:val="ru-RU" w:eastAsia="ru-RU"/>
        </w:rPr>
        <w:t xml:space="preserve">редседатель Совета </w:t>
      </w:r>
      <w:r w:rsidRPr="0033491E">
        <w:rPr>
          <w:rFonts w:ascii="Arial" w:hAnsi="Arial" w:cs="Arial"/>
          <w:szCs w:val="24"/>
          <w:lang w:val="ru-RU" w:eastAsia="ru-RU"/>
        </w:rPr>
        <w:tab/>
      </w:r>
      <w:r w:rsidRPr="0033491E">
        <w:rPr>
          <w:rFonts w:ascii="Arial" w:hAnsi="Arial" w:cs="Arial"/>
          <w:szCs w:val="24"/>
          <w:lang w:val="ru-RU" w:eastAsia="ru-RU"/>
        </w:rPr>
        <w:tab/>
      </w:r>
      <w:r w:rsidRPr="0033491E">
        <w:rPr>
          <w:rFonts w:ascii="Arial" w:hAnsi="Arial" w:cs="Arial"/>
          <w:szCs w:val="24"/>
          <w:lang w:val="ru-RU" w:eastAsia="ru-RU"/>
        </w:rPr>
        <w:tab/>
      </w:r>
      <w:r w:rsidRPr="0033491E">
        <w:rPr>
          <w:rFonts w:ascii="Arial" w:hAnsi="Arial" w:cs="Arial"/>
          <w:szCs w:val="24"/>
          <w:lang w:val="ru-RU" w:eastAsia="ru-RU"/>
        </w:rPr>
        <w:tab/>
      </w:r>
      <w:r w:rsidRPr="0033491E">
        <w:rPr>
          <w:rFonts w:ascii="Arial" w:hAnsi="Arial" w:cs="Arial"/>
          <w:szCs w:val="24"/>
          <w:lang w:val="ru-RU" w:eastAsia="ru-RU"/>
        </w:rPr>
        <w:tab/>
      </w:r>
      <w:r w:rsidRPr="0033491E">
        <w:rPr>
          <w:rFonts w:ascii="Arial" w:hAnsi="Arial" w:cs="Arial"/>
          <w:szCs w:val="24"/>
          <w:lang w:val="ru-RU" w:eastAsia="ru-RU"/>
        </w:rPr>
        <w:tab/>
      </w:r>
      <w:r w:rsidRPr="0033491E">
        <w:rPr>
          <w:rFonts w:ascii="Arial" w:hAnsi="Arial" w:cs="Arial"/>
          <w:szCs w:val="24"/>
          <w:lang w:val="ru-RU" w:eastAsia="ru-RU"/>
        </w:rPr>
        <w:tab/>
      </w:r>
      <w:r w:rsidRPr="0033491E">
        <w:rPr>
          <w:rFonts w:ascii="Arial" w:hAnsi="Arial" w:cs="Arial"/>
          <w:szCs w:val="24"/>
          <w:lang w:val="ru-RU" w:eastAsia="ru-RU"/>
        </w:rPr>
        <w:tab/>
      </w:r>
      <w:r w:rsidR="00F3056D" w:rsidRPr="0033491E">
        <w:rPr>
          <w:rFonts w:ascii="Arial" w:hAnsi="Arial" w:cs="Arial"/>
          <w:szCs w:val="24"/>
          <w:lang w:val="ru-RU" w:eastAsia="ru-RU"/>
        </w:rPr>
        <w:t>Р.Р. Камартдинов</w:t>
      </w:r>
    </w:p>
    <w:p w:rsidR="009D0FF8" w:rsidRPr="0033491E" w:rsidRDefault="009D0FF8" w:rsidP="00F3056D">
      <w:pPr>
        <w:ind w:left="0" w:right="111"/>
        <w:rPr>
          <w:rFonts w:ascii="Arial" w:hAnsi="Arial" w:cs="Arial"/>
          <w:szCs w:val="24"/>
          <w:lang w:val="ru-RU"/>
        </w:rPr>
        <w:sectPr w:rsidR="009D0FF8" w:rsidRPr="0033491E" w:rsidSect="0033491E">
          <w:headerReference w:type="default" r:id="rId8"/>
          <w:type w:val="continuous"/>
          <w:pgSz w:w="11906" w:h="16838"/>
          <w:pgMar w:top="567" w:right="567" w:bottom="567" w:left="1134" w:header="720" w:footer="720" w:gutter="0"/>
          <w:cols w:space="720"/>
          <w:titlePg/>
          <w:docGrid w:linePitch="326"/>
        </w:sectPr>
      </w:pPr>
    </w:p>
    <w:p w:rsidR="00AF1CF5" w:rsidRPr="0033491E" w:rsidRDefault="000913C1" w:rsidP="0033491E">
      <w:pPr>
        <w:tabs>
          <w:tab w:val="center" w:pos="4201"/>
          <w:tab w:val="center" w:pos="7839"/>
        </w:tabs>
        <w:spacing w:after="6" w:line="253" w:lineRule="auto"/>
        <w:ind w:left="11340" w:firstLine="0"/>
        <w:jc w:val="right"/>
        <w:rPr>
          <w:rFonts w:ascii="Arial" w:hAnsi="Arial" w:cs="Arial"/>
          <w:szCs w:val="24"/>
          <w:lang w:val="ru-RU"/>
        </w:rPr>
      </w:pPr>
      <w:r w:rsidRPr="0033491E">
        <w:rPr>
          <w:rFonts w:ascii="Arial" w:hAnsi="Arial" w:cs="Arial"/>
          <w:szCs w:val="24"/>
          <w:lang w:val="ru-RU"/>
        </w:rPr>
        <w:lastRenderedPageBreak/>
        <w:t>П</w:t>
      </w:r>
      <w:r w:rsidR="007A78D5" w:rsidRPr="0033491E">
        <w:rPr>
          <w:rFonts w:ascii="Arial" w:hAnsi="Arial" w:cs="Arial"/>
          <w:szCs w:val="24"/>
          <w:lang w:val="ru-RU"/>
        </w:rPr>
        <w:t xml:space="preserve">риложение </w:t>
      </w:r>
    </w:p>
    <w:p w:rsidR="00AF1CF5" w:rsidRPr="0033491E" w:rsidRDefault="000913C1" w:rsidP="0033491E">
      <w:pPr>
        <w:tabs>
          <w:tab w:val="center" w:pos="4201"/>
          <w:tab w:val="center" w:pos="7839"/>
        </w:tabs>
        <w:spacing w:after="6" w:line="253" w:lineRule="auto"/>
        <w:ind w:left="11340" w:firstLine="0"/>
        <w:jc w:val="right"/>
        <w:rPr>
          <w:rFonts w:ascii="Arial" w:hAnsi="Arial" w:cs="Arial"/>
          <w:szCs w:val="24"/>
          <w:lang w:val="ru-RU"/>
        </w:rPr>
      </w:pPr>
      <w:r w:rsidRPr="0033491E">
        <w:rPr>
          <w:rFonts w:ascii="Arial" w:hAnsi="Arial" w:cs="Arial"/>
          <w:szCs w:val="24"/>
          <w:lang w:val="ru-RU"/>
        </w:rPr>
        <w:t xml:space="preserve">к решению Совета </w:t>
      </w:r>
    </w:p>
    <w:p w:rsidR="000913C1" w:rsidRPr="0033491E" w:rsidRDefault="000913C1" w:rsidP="0033491E">
      <w:pPr>
        <w:tabs>
          <w:tab w:val="center" w:pos="4201"/>
          <w:tab w:val="center" w:pos="7839"/>
        </w:tabs>
        <w:spacing w:after="6" w:line="253" w:lineRule="auto"/>
        <w:ind w:left="11340" w:firstLine="0"/>
        <w:jc w:val="right"/>
        <w:rPr>
          <w:rFonts w:ascii="Arial" w:hAnsi="Arial" w:cs="Arial"/>
          <w:szCs w:val="24"/>
          <w:lang w:val="ru-RU"/>
        </w:rPr>
      </w:pPr>
      <w:r w:rsidRPr="0033491E">
        <w:rPr>
          <w:rFonts w:ascii="Arial" w:hAnsi="Arial" w:cs="Arial"/>
          <w:szCs w:val="24"/>
          <w:lang w:val="ru-RU"/>
        </w:rPr>
        <w:t>Буинского муниципального</w:t>
      </w:r>
    </w:p>
    <w:p w:rsidR="000913C1" w:rsidRPr="0033491E" w:rsidRDefault="000913C1" w:rsidP="0033491E">
      <w:pPr>
        <w:tabs>
          <w:tab w:val="center" w:pos="4201"/>
          <w:tab w:val="center" w:pos="7839"/>
        </w:tabs>
        <w:spacing w:after="6" w:line="253" w:lineRule="auto"/>
        <w:ind w:left="11340" w:firstLine="0"/>
        <w:jc w:val="right"/>
        <w:rPr>
          <w:rFonts w:ascii="Arial" w:hAnsi="Arial" w:cs="Arial"/>
          <w:szCs w:val="24"/>
          <w:lang w:val="ru-RU"/>
        </w:rPr>
      </w:pPr>
      <w:r w:rsidRPr="0033491E">
        <w:rPr>
          <w:rFonts w:ascii="Arial" w:hAnsi="Arial" w:cs="Arial"/>
          <w:szCs w:val="24"/>
          <w:lang w:val="ru-RU"/>
        </w:rPr>
        <w:t>района Республики Татарстан</w:t>
      </w:r>
    </w:p>
    <w:p w:rsidR="000913C1" w:rsidRPr="0033491E" w:rsidRDefault="000913C1" w:rsidP="0033491E">
      <w:pPr>
        <w:tabs>
          <w:tab w:val="center" w:pos="4201"/>
          <w:tab w:val="center" w:pos="7839"/>
        </w:tabs>
        <w:spacing w:after="6" w:line="253" w:lineRule="auto"/>
        <w:ind w:left="11340" w:firstLine="0"/>
        <w:jc w:val="right"/>
        <w:rPr>
          <w:rFonts w:ascii="Arial" w:hAnsi="Arial" w:cs="Arial"/>
          <w:szCs w:val="24"/>
          <w:lang w:val="ru-RU"/>
        </w:rPr>
      </w:pPr>
      <w:r w:rsidRPr="0033491E">
        <w:rPr>
          <w:rFonts w:ascii="Arial" w:hAnsi="Arial" w:cs="Arial"/>
          <w:szCs w:val="24"/>
          <w:lang w:val="ru-RU"/>
        </w:rPr>
        <w:t xml:space="preserve">от </w:t>
      </w:r>
      <w:r w:rsidR="00E36AC0">
        <w:rPr>
          <w:rFonts w:ascii="Arial" w:hAnsi="Arial" w:cs="Arial"/>
          <w:szCs w:val="24"/>
          <w:lang w:val="ru-RU"/>
        </w:rPr>
        <w:t>___________</w:t>
      </w:r>
      <w:r w:rsidR="00AF1CF5" w:rsidRPr="0033491E">
        <w:rPr>
          <w:rFonts w:ascii="Arial" w:hAnsi="Arial" w:cs="Arial"/>
          <w:szCs w:val="24"/>
          <w:lang w:val="ru-RU"/>
        </w:rPr>
        <w:t xml:space="preserve"> года </w:t>
      </w:r>
      <w:r w:rsidRPr="0033491E">
        <w:rPr>
          <w:rFonts w:ascii="Arial" w:hAnsi="Arial" w:cs="Arial"/>
          <w:szCs w:val="24"/>
          <w:lang w:val="ru-RU"/>
        </w:rPr>
        <w:t>№</w:t>
      </w:r>
      <w:r w:rsidR="0033491E">
        <w:rPr>
          <w:rFonts w:ascii="Arial" w:hAnsi="Arial" w:cs="Arial"/>
          <w:szCs w:val="24"/>
          <w:lang w:val="ru-RU"/>
        </w:rPr>
        <w:t xml:space="preserve"> </w:t>
      </w:r>
      <w:r w:rsidR="00E36AC0">
        <w:rPr>
          <w:rFonts w:ascii="Arial" w:hAnsi="Arial" w:cs="Arial"/>
          <w:szCs w:val="24"/>
          <w:lang w:val="ru-RU"/>
        </w:rPr>
        <w:t>______</w:t>
      </w:r>
    </w:p>
    <w:p w:rsidR="00EE3AF7" w:rsidRPr="0033491E" w:rsidRDefault="00EE3AF7" w:rsidP="0033491E">
      <w:pPr>
        <w:tabs>
          <w:tab w:val="center" w:pos="4201"/>
          <w:tab w:val="center" w:pos="7839"/>
        </w:tabs>
        <w:spacing w:after="6" w:line="253" w:lineRule="auto"/>
        <w:ind w:left="11340" w:firstLine="0"/>
        <w:jc w:val="right"/>
        <w:rPr>
          <w:rFonts w:ascii="Arial" w:hAnsi="Arial" w:cs="Arial"/>
          <w:szCs w:val="24"/>
          <w:lang w:val="ru-RU"/>
        </w:rPr>
      </w:pPr>
    </w:p>
    <w:p w:rsidR="00EE3AF7" w:rsidRPr="0033491E" w:rsidRDefault="00EE3AF7" w:rsidP="0033491E">
      <w:pPr>
        <w:tabs>
          <w:tab w:val="center" w:pos="4201"/>
          <w:tab w:val="center" w:pos="7839"/>
        </w:tabs>
        <w:spacing w:after="6" w:line="253" w:lineRule="auto"/>
        <w:ind w:left="11340" w:firstLine="0"/>
        <w:jc w:val="right"/>
        <w:rPr>
          <w:rFonts w:ascii="Arial" w:hAnsi="Arial" w:cs="Arial"/>
          <w:szCs w:val="24"/>
          <w:lang w:val="ru-RU"/>
        </w:rPr>
      </w:pPr>
      <w:r w:rsidRPr="0033491E">
        <w:rPr>
          <w:rFonts w:ascii="Arial" w:hAnsi="Arial" w:cs="Arial"/>
          <w:szCs w:val="24"/>
          <w:lang w:val="ru-RU"/>
        </w:rPr>
        <w:t>«Приложение №3</w:t>
      </w:r>
    </w:p>
    <w:p w:rsidR="00AF1CF5" w:rsidRPr="0033491E" w:rsidRDefault="00EE3AF7" w:rsidP="0033491E">
      <w:pPr>
        <w:tabs>
          <w:tab w:val="center" w:pos="4201"/>
          <w:tab w:val="center" w:pos="7839"/>
        </w:tabs>
        <w:spacing w:after="6" w:line="253" w:lineRule="auto"/>
        <w:ind w:left="11340" w:firstLine="0"/>
        <w:jc w:val="right"/>
        <w:rPr>
          <w:rFonts w:ascii="Arial" w:hAnsi="Arial" w:cs="Arial"/>
          <w:szCs w:val="24"/>
          <w:lang w:val="ru-RU"/>
        </w:rPr>
      </w:pPr>
      <w:r w:rsidRPr="0033491E">
        <w:rPr>
          <w:rFonts w:ascii="Arial" w:hAnsi="Arial" w:cs="Arial"/>
          <w:szCs w:val="24"/>
          <w:lang w:val="ru-RU"/>
        </w:rPr>
        <w:t xml:space="preserve">к решению Совета </w:t>
      </w:r>
    </w:p>
    <w:p w:rsidR="00EE3AF7" w:rsidRPr="0033491E" w:rsidRDefault="00EE3AF7" w:rsidP="0033491E">
      <w:pPr>
        <w:tabs>
          <w:tab w:val="center" w:pos="4201"/>
          <w:tab w:val="center" w:pos="7839"/>
        </w:tabs>
        <w:spacing w:after="6" w:line="253" w:lineRule="auto"/>
        <w:ind w:left="11340" w:firstLine="0"/>
        <w:jc w:val="right"/>
        <w:rPr>
          <w:rFonts w:ascii="Arial" w:hAnsi="Arial" w:cs="Arial"/>
          <w:szCs w:val="24"/>
          <w:lang w:val="ru-RU"/>
        </w:rPr>
      </w:pPr>
      <w:r w:rsidRPr="0033491E">
        <w:rPr>
          <w:rFonts w:ascii="Arial" w:hAnsi="Arial" w:cs="Arial"/>
          <w:szCs w:val="24"/>
          <w:lang w:val="ru-RU"/>
        </w:rPr>
        <w:t xml:space="preserve">Буинского муниципального </w:t>
      </w:r>
    </w:p>
    <w:p w:rsidR="00EE3AF7" w:rsidRPr="0033491E" w:rsidRDefault="00EE3AF7" w:rsidP="0033491E">
      <w:pPr>
        <w:tabs>
          <w:tab w:val="center" w:pos="4201"/>
          <w:tab w:val="center" w:pos="7839"/>
        </w:tabs>
        <w:spacing w:after="6" w:line="253" w:lineRule="auto"/>
        <w:ind w:left="11340" w:firstLine="0"/>
        <w:jc w:val="right"/>
        <w:rPr>
          <w:rFonts w:ascii="Arial" w:hAnsi="Arial" w:cs="Arial"/>
          <w:szCs w:val="24"/>
          <w:lang w:val="ru-RU"/>
        </w:rPr>
      </w:pPr>
      <w:r w:rsidRPr="0033491E">
        <w:rPr>
          <w:rFonts w:ascii="Arial" w:hAnsi="Arial" w:cs="Arial"/>
          <w:szCs w:val="24"/>
          <w:lang w:val="ru-RU"/>
        </w:rPr>
        <w:t>района Республики Татарстан</w:t>
      </w:r>
    </w:p>
    <w:p w:rsidR="00EE3AF7" w:rsidRPr="0033491E" w:rsidRDefault="00EE3AF7" w:rsidP="0033491E">
      <w:pPr>
        <w:tabs>
          <w:tab w:val="center" w:pos="4201"/>
          <w:tab w:val="center" w:pos="7839"/>
        </w:tabs>
        <w:spacing w:after="6" w:line="253" w:lineRule="auto"/>
        <w:ind w:left="11340" w:firstLine="0"/>
        <w:jc w:val="right"/>
        <w:rPr>
          <w:rFonts w:ascii="Arial" w:hAnsi="Arial" w:cs="Arial"/>
          <w:szCs w:val="24"/>
          <w:lang w:val="ru-RU"/>
        </w:rPr>
      </w:pPr>
      <w:r w:rsidRPr="0033491E">
        <w:rPr>
          <w:rFonts w:ascii="Arial" w:hAnsi="Arial" w:cs="Arial"/>
          <w:szCs w:val="24"/>
          <w:lang w:val="ru-RU"/>
        </w:rPr>
        <w:t>от 22</w:t>
      </w:r>
      <w:r w:rsidR="00AF1CF5" w:rsidRPr="0033491E">
        <w:rPr>
          <w:rFonts w:ascii="Arial" w:hAnsi="Arial" w:cs="Arial"/>
          <w:szCs w:val="24"/>
          <w:lang w:val="ru-RU"/>
        </w:rPr>
        <w:t>.11.</w:t>
      </w:r>
      <w:r w:rsidRPr="0033491E">
        <w:rPr>
          <w:rFonts w:ascii="Arial" w:hAnsi="Arial" w:cs="Arial"/>
          <w:szCs w:val="24"/>
          <w:lang w:val="ru-RU"/>
        </w:rPr>
        <w:t>2021</w:t>
      </w:r>
      <w:r w:rsidR="00AF1CF5" w:rsidRPr="0033491E">
        <w:rPr>
          <w:rFonts w:ascii="Arial" w:hAnsi="Arial" w:cs="Arial"/>
          <w:szCs w:val="24"/>
          <w:lang w:val="ru-RU"/>
        </w:rPr>
        <w:t xml:space="preserve"> года </w:t>
      </w:r>
      <w:r w:rsidRPr="0033491E">
        <w:rPr>
          <w:rFonts w:ascii="Arial" w:hAnsi="Arial" w:cs="Arial"/>
          <w:szCs w:val="24"/>
          <w:lang w:val="ru-RU"/>
        </w:rPr>
        <w:t>№1-21</w:t>
      </w:r>
    </w:p>
    <w:p w:rsidR="000913C1" w:rsidRPr="0033491E" w:rsidRDefault="000913C1" w:rsidP="00EE3AF7">
      <w:pPr>
        <w:spacing w:after="47" w:line="216" w:lineRule="auto"/>
        <w:ind w:left="0" w:right="111" w:firstLine="0"/>
        <w:rPr>
          <w:rFonts w:ascii="Arial" w:hAnsi="Arial" w:cs="Arial"/>
          <w:szCs w:val="24"/>
          <w:lang w:val="ru-RU"/>
        </w:rPr>
      </w:pPr>
      <w:bookmarkStart w:id="1" w:name="_GoBack"/>
      <w:bookmarkEnd w:id="1"/>
    </w:p>
    <w:p w:rsidR="00AF1CF5" w:rsidRPr="0033491E" w:rsidRDefault="00AC4574" w:rsidP="00EE3AF7">
      <w:pPr>
        <w:spacing w:after="47" w:line="216" w:lineRule="auto"/>
        <w:ind w:left="0" w:right="111" w:hanging="10"/>
        <w:jc w:val="center"/>
        <w:rPr>
          <w:rFonts w:ascii="Arial" w:hAnsi="Arial" w:cs="Arial"/>
          <w:szCs w:val="24"/>
          <w:lang w:val="ru-RU"/>
        </w:rPr>
      </w:pPr>
      <w:r w:rsidRPr="0033491E">
        <w:rPr>
          <w:rFonts w:ascii="Arial" w:hAnsi="Arial" w:cs="Arial"/>
          <w:szCs w:val="24"/>
          <w:lang w:val="ru-RU"/>
        </w:rPr>
        <w:t xml:space="preserve">Ключевые показатели муниципального жилищного контроля и его целевые значения, </w:t>
      </w:r>
    </w:p>
    <w:p w:rsidR="004B7D0D" w:rsidRPr="0033491E" w:rsidRDefault="00AC4574" w:rsidP="00EE3AF7">
      <w:pPr>
        <w:spacing w:after="47" w:line="216" w:lineRule="auto"/>
        <w:ind w:left="0" w:right="111" w:hanging="10"/>
        <w:jc w:val="center"/>
        <w:rPr>
          <w:rFonts w:ascii="Arial" w:hAnsi="Arial" w:cs="Arial"/>
          <w:szCs w:val="24"/>
          <w:lang w:val="ru-RU"/>
        </w:rPr>
      </w:pPr>
      <w:r w:rsidRPr="0033491E">
        <w:rPr>
          <w:rFonts w:ascii="Arial" w:hAnsi="Arial" w:cs="Arial"/>
          <w:szCs w:val="24"/>
          <w:lang w:val="ru-RU"/>
        </w:rPr>
        <w:t>индикативные показатели для муниц</w:t>
      </w:r>
      <w:r w:rsidR="004B7D0D" w:rsidRPr="0033491E">
        <w:rPr>
          <w:rFonts w:ascii="Arial" w:hAnsi="Arial" w:cs="Arial"/>
          <w:szCs w:val="24"/>
          <w:lang w:val="ru-RU"/>
        </w:rPr>
        <w:t>ипального жилищного контроля</w:t>
      </w:r>
    </w:p>
    <w:p w:rsidR="009D0FF8" w:rsidRPr="0033491E" w:rsidRDefault="009D0FF8" w:rsidP="00F3056D">
      <w:pPr>
        <w:spacing w:after="0" w:line="259" w:lineRule="auto"/>
        <w:ind w:left="0" w:right="111" w:firstLine="0"/>
        <w:jc w:val="left"/>
        <w:rPr>
          <w:rFonts w:ascii="Arial" w:hAnsi="Arial" w:cs="Arial"/>
          <w:szCs w:val="24"/>
          <w:lang w:val="ru-RU"/>
        </w:rPr>
      </w:pPr>
    </w:p>
    <w:tbl>
      <w:tblPr>
        <w:tblW w:w="15342" w:type="dxa"/>
        <w:tblInd w:w="-544" w:type="dxa"/>
        <w:tblLayout w:type="fixed"/>
        <w:tblCellMar>
          <w:top w:w="33" w:type="dxa"/>
          <w:left w:w="56" w:type="dxa"/>
          <w:right w:w="66" w:type="dxa"/>
        </w:tblCellMar>
        <w:tblLook w:val="04A0" w:firstRow="1" w:lastRow="0" w:firstColumn="1" w:lastColumn="0" w:noHBand="0" w:noVBand="1"/>
      </w:tblPr>
      <w:tblGrid>
        <w:gridCol w:w="880"/>
        <w:gridCol w:w="2697"/>
        <w:gridCol w:w="841"/>
        <w:gridCol w:w="4678"/>
        <w:gridCol w:w="851"/>
        <w:gridCol w:w="850"/>
        <w:gridCol w:w="709"/>
        <w:gridCol w:w="710"/>
        <w:gridCol w:w="569"/>
        <w:gridCol w:w="1281"/>
        <w:gridCol w:w="1276"/>
      </w:tblGrid>
      <w:tr w:rsidR="000913C1" w:rsidRPr="0033491E" w:rsidTr="00EE3AF7">
        <w:trPr>
          <w:trHeight w:val="1521"/>
        </w:trPr>
        <w:tc>
          <w:tcPr>
            <w:tcW w:w="880" w:type="dxa"/>
            <w:vMerge w:val="restart"/>
            <w:tcBorders>
              <w:top w:val="single" w:sz="2" w:space="0" w:color="000000"/>
              <w:left w:val="single" w:sz="2" w:space="0" w:color="000000"/>
              <w:right w:val="single" w:sz="2" w:space="0" w:color="000000"/>
            </w:tcBorders>
            <w:shd w:val="clear" w:color="auto" w:fill="auto"/>
          </w:tcPr>
          <w:p w:rsidR="000913C1" w:rsidRPr="0033491E" w:rsidRDefault="000913C1" w:rsidP="008539A2">
            <w:pPr>
              <w:spacing w:after="0" w:line="259" w:lineRule="auto"/>
              <w:ind w:left="0" w:right="111" w:firstLine="0"/>
              <w:jc w:val="left"/>
              <w:rPr>
                <w:rFonts w:ascii="Arial" w:hAnsi="Arial" w:cs="Arial"/>
                <w:szCs w:val="24"/>
              </w:rPr>
            </w:pPr>
            <w:r w:rsidRPr="0033491E">
              <w:rPr>
                <w:rFonts w:ascii="Arial" w:hAnsi="Arial" w:cs="Arial"/>
                <w:szCs w:val="24"/>
              </w:rPr>
              <w:t>Номер показателя</w:t>
            </w:r>
          </w:p>
          <w:p w:rsidR="000913C1" w:rsidRPr="0033491E" w:rsidRDefault="000913C1" w:rsidP="00F3056D">
            <w:pPr>
              <w:spacing w:after="0" w:line="259" w:lineRule="auto"/>
              <w:ind w:left="0" w:right="111" w:firstLine="0"/>
              <w:jc w:val="left"/>
              <w:rPr>
                <w:rFonts w:ascii="Arial" w:hAnsi="Arial" w:cs="Arial"/>
                <w:szCs w:val="24"/>
              </w:rPr>
            </w:pPr>
          </w:p>
          <w:p w:rsidR="000913C1" w:rsidRPr="0033491E" w:rsidRDefault="000913C1" w:rsidP="00F3056D">
            <w:pPr>
              <w:spacing w:after="0" w:line="259" w:lineRule="auto"/>
              <w:ind w:left="0" w:right="111"/>
              <w:jc w:val="left"/>
              <w:rPr>
                <w:rFonts w:ascii="Arial" w:hAnsi="Arial" w:cs="Arial"/>
                <w:szCs w:val="24"/>
              </w:rPr>
            </w:pPr>
          </w:p>
        </w:tc>
        <w:tc>
          <w:tcPr>
            <w:tcW w:w="2697" w:type="dxa"/>
            <w:vMerge w:val="restart"/>
            <w:tcBorders>
              <w:top w:val="single" w:sz="2" w:space="0" w:color="000000"/>
              <w:left w:val="single" w:sz="2" w:space="0" w:color="000000"/>
              <w:right w:val="single" w:sz="2" w:space="0" w:color="000000"/>
            </w:tcBorders>
            <w:shd w:val="clear" w:color="auto" w:fill="auto"/>
          </w:tcPr>
          <w:p w:rsidR="000913C1" w:rsidRPr="0033491E" w:rsidRDefault="000913C1" w:rsidP="00F3056D">
            <w:pPr>
              <w:spacing w:after="0" w:line="259" w:lineRule="auto"/>
              <w:ind w:left="0" w:right="111" w:firstLine="3"/>
              <w:rPr>
                <w:rFonts w:ascii="Arial" w:hAnsi="Arial" w:cs="Arial"/>
                <w:szCs w:val="24"/>
                <w:lang w:val="ru-RU"/>
              </w:rPr>
            </w:pPr>
            <w:r w:rsidRPr="0033491E">
              <w:rPr>
                <w:rFonts w:ascii="Arial" w:hAnsi="Arial" w:cs="Arial"/>
                <w:szCs w:val="24"/>
              </w:rPr>
              <w:t>Наименование показателя</w:t>
            </w:r>
          </w:p>
        </w:tc>
        <w:tc>
          <w:tcPr>
            <w:tcW w:w="841" w:type="dxa"/>
            <w:vMerge w:val="restart"/>
            <w:tcBorders>
              <w:top w:val="single" w:sz="2" w:space="0" w:color="000000"/>
              <w:left w:val="single" w:sz="2" w:space="0" w:color="000000"/>
              <w:right w:val="single" w:sz="2" w:space="0" w:color="000000"/>
            </w:tcBorders>
            <w:shd w:val="clear" w:color="auto" w:fill="auto"/>
          </w:tcPr>
          <w:p w:rsidR="000913C1" w:rsidRPr="0033491E" w:rsidRDefault="000913C1" w:rsidP="00A815F2">
            <w:pPr>
              <w:spacing w:after="0" w:line="243" w:lineRule="auto"/>
              <w:ind w:left="0" w:right="111" w:firstLine="33"/>
              <w:jc w:val="left"/>
              <w:rPr>
                <w:rFonts w:ascii="Arial" w:hAnsi="Arial" w:cs="Arial"/>
                <w:szCs w:val="24"/>
              </w:rPr>
            </w:pPr>
            <w:r w:rsidRPr="0033491E">
              <w:rPr>
                <w:rFonts w:ascii="Arial" w:hAnsi="Arial" w:cs="Arial"/>
                <w:szCs w:val="24"/>
              </w:rPr>
              <w:t>Формула</w:t>
            </w:r>
          </w:p>
          <w:p w:rsidR="000913C1" w:rsidRPr="0033491E" w:rsidRDefault="000913C1" w:rsidP="00A815F2">
            <w:pPr>
              <w:spacing w:after="0" w:line="259" w:lineRule="auto"/>
              <w:ind w:left="0" w:right="111" w:firstLine="0"/>
              <w:jc w:val="left"/>
              <w:rPr>
                <w:rFonts w:ascii="Arial" w:hAnsi="Arial" w:cs="Arial"/>
                <w:szCs w:val="24"/>
              </w:rPr>
            </w:pPr>
            <w:r w:rsidRPr="0033491E">
              <w:rPr>
                <w:rFonts w:ascii="Arial" w:hAnsi="Arial" w:cs="Arial"/>
                <w:szCs w:val="24"/>
              </w:rPr>
              <w:t>расче</w:t>
            </w:r>
            <w:r w:rsidRPr="0033491E">
              <w:rPr>
                <w:rFonts w:ascii="Arial" w:hAnsi="Arial" w:cs="Arial"/>
                <w:szCs w:val="24"/>
                <w:lang w:val="ru-RU"/>
              </w:rPr>
              <w:t>та</w:t>
            </w:r>
          </w:p>
        </w:tc>
        <w:tc>
          <w:tcPr>
            <w:tcW w:w="4678" w:type="dxa"/>
            <w:vMerge w:val="restart"/>
            <w:tcBorders>
              <w:top w:val="single" w:sz="2" w:space="0" w:color="000000"/>
              <w:left w:val="single" w:sz="2" w:space="0" w:color="000000"/>
              <w:right w:val="single" w:sz="2" w:space="0" w:color="000000"/>
            </w:tcBorders>
            <w:shd w:val="clear" w:color="auto" w:fill="auto"/>
          </w:tcPr>
          <w:p w:rsidR="000913C1" w:rsidRPr="0033491E" w:rsidRDefault="000913C1" w:rsidP="00A815F2">
            <w:pPr>
              <w:spacing w:after="0" w:line="259" w:lineRule="auto"/>
              <w:ind w:left="0" w:right="111" w:firstLine="0"/>
              <w:jc w:val="left"/>
              <w:rPr>
                <w:rFonts w:ascii="Arial" w:hAnsi="Arial" w:cs="Arial"/>
                <w:szCs w:val="24"/>
              </w:rPr>
            </w:pPr>
            <w:r w:rsidRPr="0033491E">
              <w:rPr>
                <w:rFonts w:ascii="Arial" w:hAnsi="Arial" w:cs="Arial"/>
                <w:szCs w:val="24"/>
              </w:rPr>
              <w:t>Комментарии</w:t>
            </w:r>
          </w:p>
          <w:p w:rsidR="000913C1" w:rsidRPr="0033491E" w:rsidRDefault="000913C1" w:rsidP="00A815F2">
            <w:pPr>
              <w:spacing w:after="164" w:line="247" w:lineRule="auto"/>
              <w:ind w:left="0" w:right="111" w:firstLine="40"/>
              <w:rPr>
                <w:rFonts w:ascii="Arial" w:hAnsi="Arial" w:cs="Arial"/>
                <w:szCs w:val="24"/>
                <w:lang w:val="ru-RU"/>
              </w:rPr>
            </w:pPr>
            <w:r w:rsidRPr="0033491E">
              <w:rPr>
                <w:rFonts w:ascii="Arial" w:hAnsi="Arial" w:cs="Arial"/>
                <w:szCs w:val="24"/>
              </w:rPr>
              <w:t>(интерпретация значений)</w:t>
            </w:r>
          </w:p>
        </w:tc>
        <w:tc>
          <w:tcPr>
            <w:tcW w:w="851" w:type="dxa"/>
            <w:vMerge w:val="restart"/>
            <w:tcBorders>
              <w:top w:val="single" w:sz="2" w:space="0" w:color="000000"/>
              <w:left w:val="single" w:sz="2" w:space="0" w:color="000000"/>
              <w:right w:val="single" w:sz="2" w:space="0" w:color="000000"/>
            </w:tcBorders>
            <w:shd w:val="clear" w:color="auto" w:fill="auto"/>
          </w:tcPr>
          <w:p w:rsidR="000913C1" w:rsidRPr="0033491E" w:rsidRDefault="000913C1" w:rsidP="00F3056D">
            <w:pPr>
              <w:spacing w:after="123" w:line="259" w:lineRule="auto"/>
              <w:ind w:left="0" w:right="111" w:firstLine="0"/>
              <w:jc w:val="left"/>
              <w:rPr>
                <w:rFonts w:ascii="Arial" w:hAnsi="Arial" w:cs="Arial"/>
                <w:szCs w:val="24"/>
                <w:lang w:val="ru-RU"/>
              </w:rPr>
            </w:pPr>
            <w:r w:rsidRPr="0033491E">
              <w:rPr>
                <w:rFonts w:ascii="Arial" w:hAnsi="Arial" w:cs="Arial"/>
                <w:szCs w:val="24"/>
                <w:lang w:val="ru-RU"/>
              </w:rPr>
              <w:t>Базовое значение показателя</w:t>
            </w:r>
          </w:p>
        </w:tc>
        <w:tc>
          <w:tcPr>
            <w:tcW w:w="850" w:type="dxa"/>
            <w:vMerge w:val="restart"/>
            <w:tcBorders>
              <w:top w:val="single" w:sz="2" w:space="0" w:color="000000"/>
              <w:left w:val="single" w:sz="2" w:space="0" w:color="000000"/>
              <w:right w:val="single" w:sz="2" w:space="0" w:color="000000"/>
            </w:tcBorders>
            <w:shd w:val="clear" w:color="auto" w:fill="auto"/>
          </w:tcPr>
          <w:p w:rsidR="000913C1" w:rsidRPr="0033491E" w:rsidRDefault="000913C1" w:rsidP="00F3056D">
            <w:pPr>
              <w:spacing w:after="123" w:line="259" w:lineRule="auto"/>
              <w:ind w:left="0" w:right="111" w:firstLine="0"/>
              <w:jc w:val="left"/>
              <w:rPr>
                <w:rFonts w:ascii="Arial" w:hAnsi="Arial" w:cs="Arial"/>
                <w:szCs w:val="24"/>
                <w:lang w:val="ru-RU"/>
              </w:rPr>
            </w:pPr>
            <w:r w:rsidRPr="0033491E">
              <w:rPr>
                <w:rFonts w:ascii="Arial" w:hAnsi="Arial" w:cs="Arial"/>
                <w:szCs w:val="24"/>
                <w:lang w:val="ru-RU"/>
              </w:rPr>
              <w:t>Международное сопоставление показ</w:t>
            </w:r>
            <w:r w:rsidRPr="0033491E">
              <w:rPr>
                <w:rFonts w:ascii="Arial" w:hAnsi="Arial" w:cs="Arial"/>
                <w:szCs w:val="24"/>
              </w:rPr>
              <w:t>ате</w:t>
            </w:r>
            <w:r w:rsidRPr="0033491E">
              <w:rPr>
                <w:rFonts w:ascii="Arial" w:hAnsi="Arial" w:cs="Arial"/>
                <w:szCs w:val="24"/>
                <w:lang w:val="ru-RU"/>
              </w:rPr>
              <w:t>л</w:t>
            </w:r>
            <w:r w:rsidRPr="0033491E">
              <w:rPr>
                <w:rFonts w:ascii="Arial" w:hAnsi="Arial" w:cs="Arial"/>
                <w:szCs w:val="24"/>
              </w:rPr>
              <w:t>я</w:t>
            </w:r>
          </w:p>
        </w:tc>
        <w:tc>
          <w:tcPr>
            <w:tcW w:w="1988" w:type="dxa"/>
            <w:gridSpan w:val="3"/>
            <w:tcBorders>
              <w:top w:val="single" w:sz="2" w:space="0" w:color="000000"/>
              <w:left w:val="single" w:sz="2" w:space="0" w:color="000000"/>
              <w:bottom w:val="single" w:sz="2" w:space="0" w:color="000000"/>
              <w:right w:val="single" w:sz="2" w:space="0" w:color="000000"/>
            </w:tcBorders>
            <w:shd w:val="clear" w:color="auto" w:fill="auto"/>
          </w:tcPr>
          <w:p w:rsidR="000913C1" w:rsidRPr="0033491E" w:rsidRDefault="000913C1" w:rsidP="00F3056D">
            <w:pPr>
              <w:spacing w:after="123" w:line="259" w:lineRule="auto"/>
              <w:ind w:left="0" w:right="111" w:firstLine="0"/>
              <w:jc w:val="left"/>
              <w:rPr>
                <w:rFonts w:ascii="Arial" w:hAnsi="Arial" w:cs="Arial"/>
                <w:szCs w:val="24"/>
                <w:lang w:val="ru-RU"/>
              </w:rPr>
            </w:pPr>
            <w:r w:rsidRPr="0033491E">
              <w:rPr>
                <w:rFonts w:ascii="Arial" w:hAnsi="Arial" w:cs="Arial"/>
                <w:szCs w:val="24"/>
              </w:rPr>
              <w:t>Целевые значения показателей</w:t>
            </w:r>
          </w:p>
        </w:tc>
        <w:tc>
          <w:tcPr>
            <w:tcW w:w="1281" w:type="dxa"/>
            <w:vMerge w:val="restart"/>
            <w:tcBorders>
              <w:top w:val="single" w:sz="2" w:space="0" w:color="000000"/>
              <w:left w:val="single" w:sz="2" w:space="0" w:color="000000"/>
              <w:right w:val="single" w:sz="2" w:space="0" w:color="000000"/>
            </w:tcBorders>
            <w:shd w:val="clear" w:color="auto" w:fill="auto"/>
          </w:tcPr>
          <w:p w:rsidR="000913C1" w:rsidRPr="0033491E" w:rsidRDefault="000913C1" w:rsidP="00A815F2">
            <w:pPr>
              <w:spacing w:after="0" w:line="254" w:lineRule="auto"/>
              <w:ind w:left="0" w:right="111" w:firstLine="0"/>
              <w:jc w:val="center"/>
              <w:rPr>
                <w:rFonts w:ascii="Arial" w:hAnsi="Arial" w:cs="Arial"/>
                <w:szCs w:val="24"/>
                <w:lang w:val="ru-RU"/>
              </w:rPr>
            </w:pPr>
            <w:r w:rsidRPr="0033491E">
              <w:rPr>
                <w:rFonts w:ascii="Arial" w:hAnsi="Arial" w:cs="Arial"/>
                <w:szCs w:val="24"/>
                <w:lang w:val="ru-RU"/>
              </w:rPr>
              <w:t>Источники данных для определения значения</w:t>
            </w:r>
          </w:p>
          <w:p w:rsidR="000913C1" w:rsidRPr="0033491E" w:rsidRDefault="000913C1" w:rsidP="00A815F2">
            <w:pPr>
              <w:spacing w:after="3" w:line="244" w:lineRule="auto"/>
              <w:ind w:left="0" w:right="111" w:firstLine="0"/>
              <w:jc w:val="center"/>
              <w:rPr>
                <w:rFonts w:ascii="Arial" w:hAnsi="Arial" w:cs="Arial"/>
                <w:szCs w:val="24"/>
                <w:lang w:val="ru-RU"/>
              </w:rPr>
            </w:pPr>
            <w:r w:rsidRPr="0033491E">
              <w:rPr>
                <w:rFonts w:ascii="Arial" w:hAnsi="Arial" w:cs="Arial"/>
                <w:szCs w:val="24"/>
                <w:lang w:val="ru-RU"/>
              </w:rPr>
              <w:t>показателя</w:t>
            </w:r>
          </w:p>
        </w:tc>
        <w:tc>
          <w:tcPr>
            <w:tcW w:w="1276" w:type="dxa"/>
            <w:vMerge w:val="restart"/>
            <w:tcBorders>
              <w:top w:val="single" w:sz="2" w:space="0" w:color="000000"/>
              <w:left w:val="single" w:sz="2" w:space="0" w:color="000000"/>
              <w:right w:val="single" w:sz="2" w:space="0" w:color="000000"/>
            </w:tcBorders>
            <w:shd w:val="clear" w:color="auto" w:fill="auto"/>
          </w:tcPr>
          <w:p w:rsidR="000913C1" w:rsidRPr="0033491E" w:rsidRDefault="000913C1" w:rsidP="00A815F2">
            <w:pPr>
              <w:spacing w:after="24" w:line="232" w:lineRule="auto"/>
              <w:ind w:left="0" w:right="111" w:firstLine="0"/>
              <w:jc w:val="left"/>
              <w:rPr>
                <w:rFonts w:ascii="Arial" w:hAnsi="Arial" w:cs="Arial"/>
                <w:szCs w:val="24"/>
                <w:lang w:val="ru-RU"/>
              </w:rPr>
            </w:pPr>
            <w:r w:rsidRPr="0033491E">
              <w:rPr>
                <w:rFonts w:ascii="Arial" w:hAnsi="Arial" w:cs="Arial"/>
                <w:szCs w:val="24"/>
                <w:lang w:val="ru-RU"/>
              </w:rPr>
              <w:t>Сведения о документах стратегического планирования, содержащих показатель</w:t>
            </w:r>
          </w:p>
          <w:p w:rsidR="000913C1" w:rsidRPr="0033491E" w:rsidRDefault="000913C1" w:rsidP="00A815F2">
            <w:pPr>
              <w:spacing w:after="123" w:line="259" w:lineRule="auto"/>
              <w:ind w:left="0" w:right="111" w:firstLine="0"/>
              <w:jc w:val="left"/>
              <w:rPr>
                <w:rFonts w:ascii="Arial" w:hAnsi="Arial" w:cs="Arial"/>
                <w:szCs w:val="24"/>
              </w:rPr>
            </w:pPr>
            <w:r w:rsidRPr="0033491E">
              <w:rPr>
                <w:rFonts w:ascii="Arial" w:hAnsi="Arial" w:cs="Arial"/>
                <w:szCs w:val="24"/>
                <w:lang w:val="ru-RU"/>
              </w:rPr>
              <w:t>(при его наличии)</w:t>
            </w:r>
          </w:p>
        </w:tc>
      </w:tr>
      <w:tr w:rsidR="000913C1" w:rsidRPr="0033491E" w:rsidTr="00EE3AF7">
        <w:trPr>
          <w:trHeight w:val="869"/>
        </w:trPr>
        <w:tc>
          <w:tcPr>
            <w:tcW w:w="880" w:type="dxa"/>
            <w:vMerge/>
            <w:tcBorders>
              <w:left w:val="single" w:sz="2" w:space="0" w:color="000000"/>
              <w:bottom w:val="single" w:sz="2" w:space="0" w:color="000000"/>
              <w:right w:val="single" w:sz="2" w:space="0" w:color="000000"/>
            </w:tcBorders>
            <w:shd w:val="clear" w:color="auto" w:fill="auto"/>
            <w:vAlign w:val="center"/>
          </w:tcPr>
          <w:p w:rsidR="000913C1" w:rsidRPr="0033491E" w:rsidRDefault="000913C1" w:rsidP="00F3056D">
            <w:pPr>
              <w:spacing w:after="0" w:line="259" w:lineRule="auto"/>
              <w:ind w:left="0" w:right="111" w:firstLine="0"/>
              <w:jc w:val="left"/>
              <w:rPr>
                <w:rFonts w:ascii="Arial" w:hAnsi="Arial" w:cs="Arial"/>
                <w:szCs w:val="24"/>
              </w:rPr>
            </w:pPr>
          </w:p>
        </w:tc>
        <w:tc>
          <w:tcPr>
            <w:tcW w:w="2697" w:type="dxa"/>
            <w:vMerge/>
            <w:tcBorders>
              <w:left w:val="single" w:sz="2" w:space="0" w:color="000000"/>
              <w:bottom w:val="single" w:sz="2" w:space="0" w:color="000000"/>
              <w:right w:val="single" w:sz="2" w:space="0" w:color="000000"/>
            </w:tcBorders>
            <w:shd w:val="clear" w:color="auto" w:fill="auto"/>
          </w:tcPr>
          <w:p w:rsidR="000913C1" w:rsidRPr="0033491E" w:rsidRDefault="000913C1" w:rsidP="00F3056D">
            <w:pPr>
              <w:spacing w:after="0" w:line="259" w:lineRule="auto"/>
              <w:ind w:left="0" w:right="111" w:firstLine="3"/>
              <w:rPr>
                <w:rFonts w:ascii="Arial" w:hAnsi="Arial" w:cs="Arial"/>
                <w:szCs w:val="24"/>
                <w:lang w:val="ru-RU"/>
              </w:rPr>
            </w:pPr>
          </w:p>
        </w:tc>
        <w:tc>
          <w:tcPr>
            <w:tcW w:w="841" w:type="dxa"/>
            <w:vMerge/>
            <w:tcBorders>
              <w:left w:val="single" w:sz="2" w:space="0" w:color="000000"/>
              <w:bottom w:val="single" w:sz="2" w:space="0" w:color="000000"/>
              <w:right w:val="single" w:sz="2" w:space="0" w:color="000000"/>
            </w:tcBorders>
            <w:shd w:val="clear" w:color="auto" w:fill="auto"/>
          </w:tcPr>
          <w:p w:rsidR="000913C1" w:rsidRPr="0033491E" w:rsidRDefault="000913C1" w:rsidP="00F3056D">
            <w:pPr>
              <w:spacing w:after="0" w:line="259" w:lineRule="auto"/>
              <w:ind w:left="0" w:right="111" w:firstLine="0"/>
              <w:jc w:val="left"/>
              <w:rPr>
                <w:rFonts w:ascii="Arial" w:hAnsi="Arial" w:cs="Arial"/>
                <w:szCs w:val="24"/>
              </w:rPr>
            </w:pPr>
          </w:p>
        </w:tc>
        <w:tc>
          <w:tcPr>
            <w:tcW w:w="4678" w:type="dxa"/>
            <w:vMerge/>
            <w:tcBorders>
              <w:left w:val="single" w:sz="2" w:space="0" w:color="000000"/>
              <w:bottom w:val="single" w:sz="2" w:space="0" w:color="000000"/>
              <w:right w:val="single" w:sz="2" w:space="0" w:color="000000"/>
            </w:tcBorders>
            <w:shd w:val="clear" w:color="auto" w:fill="auto"/>
          </w:tcPr>
          <w:p w:rsidR="000913C1" w:rsidRPr="0033491E" w:rsidRDefault="000913C1" w:rsidP="00F3056D">
            <w:pPr>
              <w:spacing w:after="164" w:line="247" w:lineRule="auto"/>
              <w:ind w:left="0" w:right="111" w:firstLine="40"/>
              <w:rPr>
                <w:rFonts w:ascii="Arial" w:hAnsi="Arial" w:cs="Arial"/>
                <w:szCs w:val="24"/>
                <w:lang w:val="ru-RU"/>
              </w:rPr>
            </w:pPr>
          </w:p>
        </w:tc>
        <w:tc>
          <w:tcPr>
            <w:tcW w:w="851" w:type="dxa"/>
            <w:vMerge/>
            <w:tcBorders>
              <w:left w:val="single" w:sz="2" w:space="0" w:color="000000"/>
              <w:bottom w:val="single" w:sz="2" w:space="0" w:color="000000"/>
              <w:right w:val="single" w:sz="2" w:space="0" w:color="000000"/>
            </w:tcBorders>
            <w:shd w:val="clear" w:color="auto" w:fill="auto"/>
          </w:tcPr>
          <w:p w:rsidR="000913C1" w:rsidRPr="0033491E" w:rsidRDefault="000913C1" w:rsidP="00F3056D">
            <w:pPr>
              <w:spacing w:after="123" w:line="259" w:lineRule="auto"/>
              <w:ind w:left="0" w:right="111" w:firstLine="0"/>
              <w:jc w:val="left"/>
              <w:rPr>
                <w:rFonts w:ascii="Arial" w:hAnsi="Arial" w:cs="Arial"/>
                <w:szCs w:val="24"/>
                <w:lang w:val="ru-RU"/>
              </w:rPr>
            </w:pPr>
          </w:p>
        </w:tc>
        <w:tc>
          <w:tcPr>
            <w:tcW w:w="850" w:type="dxa"/>
            <w:vMerge/>
            <w:tcBorders>
              <w:left w:val="single" w:sz="2" w:space="0" w:color="000000"/>
              <w:bottom w:val="single" w:sz="2" w:space="0" w:color="000000"/>
              <w:right w:val="single" w:sz="2" w:space="0" w:color="000000"/>
            </w:tcBorders>
            <w:shd w:val="clear" w:color="auto" w:fill="auto"/>
          </w:tcPr>
          <w:p w:rsidR="000913C1" w:rsidRPr="0033491E" w:rsidRDefault="000913C1" w:rsidP="00F3056D">
            <w:pPr>
              <w:spacing w:after="123" w:line="259" w:lineRule="auto"/>
              <w:ind w:left="0" w:right="111" w:firstLine="0"/>
              <w:jc w:val="left"/>
              <w:rPr>
                <w:rFonts w:ascii="Arial" w:hAnsi="Arial" w:cs="Arial"/>
                <w:szCs w:val="24"/>
                <w:lang w:val="ru-RU"/>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0913C1" w:rsidRPr="0033491E" w:rsidRDefault="000913C1" w:rsidP="008539A2">
            <w:pPr>
              <w:spacing w:after="123" w:line="259" w:lineRule="auto"/>
              <w:ind w:left="0" w:right="111" w:firstLine="0"/>
              <w:jc w:val="left"/>
              <w:rPr>
                <w:rFonts w:ascii="Arial" w:hAnsi="Arial" w:cs="Arial"/>
                <w:szCs w:val="24"/>
                <w:lang w:val="ru-RU"/>
              </w:rPr>
            </w:pPr>
            <w:r w:rsidRPr="0033491E">
              <w:rPr>
                <w:rFonts w:ascii="Arial" w:hAnsi="Arial" w:cs="Arial"/>
                <w:szCs w:val="24"/>
              </w:rPr>
              <w:t>Пр</w:t>
            </w:r>
            <w:r w:rsidRPr="0033491E">
              <w:rPr>
                <w:rFonts w:ascii="Arial" w:hAnsi="Arial" w:cs="Arial"/>
                <w:szCs w:val="24"/>
                <w:lang w:val="ru-RU"/>
              </w:rPr>
              <w:t>е</w:t>
            </w:r>
            <w:r w:rsidRPr="0033491E">
              <w:rPr>
                <w:rFonts w:ascii="Arial" w:hAnsi="Arial" w:cs="Arial"/>
                <w:szCs w:val="24"/>
              </w:rPr>
              <w:t>ды</w:t>
            </w:r>
            <w:r w:rsidRPr="0033491E">
              <w:rPr>
                <w:rFonts w:ascii="Arial" w:hAnsi="Arial" w:cs="Arial"/>
                <w:szCs w:val="24"/>
                <w:lang w:val="ru-RU"/>
              </w:rPr>
              <w:t>д</w:t>
            </w:r>
            <w:r w:rsidRPr="0033491E">
              <w:rPr>
                <w:rFonts w:ascii="Arial" w:hAnsi="Arial" w:cs="Arial"/>
                <w:szCs w:val="24"/>
              </w:rPr>
              <w:t>у</w:t>
            </w:r>
            <w:r w:rsidRPr="0033491E">
              <w:rPr>
                <w:rFonts w:ascii="Arial" w:hAnsi="Arial" w:cs="Arial"/>
                <w:szCs w:val="24"/>
                <w:lang w:val="ru-RU"/>
              </w:rPr>
              <w:t>щ</w:t>
            </w:r>
            <w:r w:rsidRPr="0033491E">
              <w:rPr>
                <w:rFonts w:ascii="Arial" w:hAnsi="Arial" w:cs="Arial"/>
                <w:szCs w:val="24"/>
              </w:rPr>
              <w:t>ий год</w:t>
            </w:r>
          </w:p>
        </w:tc>
        <w:tc>
          <w:tcPr>
            <w:tcW w:w="710" w:type="dxa"/>
            <w:tcBorders>
              <w:top w:val="single" w:sz="2" w:space="0" w:color="000000"/>
              <w:left w:val="single" w:sz="2" w:space="0" w:color="000000"/>
              <w:bottom w:val="single" w:sz="2" w:space="0" w:color="000000"/>
              <w:right w:val="single" w:sz="2" w:space="0" w:color="000000"/>
            </w:tcBorders>
            <w:shd w:val="clear" w:color="auto" w:fill="auto"/>
          </w:tcPr>
          <w:p w:rsidR="000913C1" w:rsidRPr="0033491E" w:rsidRDefault="000913C1" w:rsidP="008539A2">
            <w:pPr>
              <w:spacing w:after="123" w:line="259" w:lineRule="auto"/>
              <w:ind w:left="0" w:right="111" w:firstLine="0"/>
              <w:jc w:val="left"/>
              <w:rPr>
                <w:rFonts w:ascii="Arial" w:hAnsi="Arial" w:cs="Arial"/>
                <w:szCs w:val="24"/>
                <w:lang w:val="ru-RU"/>
              </w:rPr>
            </w:pPr>
            <w:r w:rsidRPr="0033491E">
              <w:rPr>
                <w:rFonts w:ascii="Arial" w:hAnsi="Arial" w:cs="Arial"/>
                <w:szCs w:val="24"/>
              </w:rPr>
              <w:t>Теку</w:t>
            </w:r>
            <w:r w:rsidRPr="0033491E">
              <w:rPr>
                <w:rFonts w:ascii="Arial" w:hAnsi="Arial" w:cs="Arial"/>
                <w:szCs w:val="24"/>
                <w:lang w:val="ru-RU"/>
              </w:rPr>
              <w:t>щий</w:t>
            </w: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0913C1" w:rsidRPr="0033491E" w:rsidRDefault="000913C1" w:rsidP="008539A2">
            <w:pPr>
              <w:spacing w:after="123" w:line="259" w:lineRule="auto"/>
              <w:ind w:left="0" w:right="111" w:firstLine="0"/>
              <w:jc w:val="left"/>
              <w:rPr>
                <w:rFonts w:ascii="Arial" w:hAnsi="Arial" w:cs="Arial"/>
                <w:szCs w:val="24"/>
                <w:lang w:val="ru-RU"/>
              </w:rPr>
            </w:pPr>
            <w:r w:rsidRPr="0033491E">
              <w:rPr>
                <w:rFonts w:ascii="Arial" w:hAnsi="Arial" w:cs="Arial"/>
                <w:szCs w:val="24"/>
                <w:lang w:val="ru-RU"/>
              </w:rPr>
              <w:t>Будущий</w:t>
            </w:r>
          </w:p>
        </w:tc>
        <w:tc>
          <w:tcPr>
            <w:tcW w:w="1281" w:type="dxa"/>
            <w:vMerge/>
            <w:tcBorders>
              <w:left w:val="single" w:sz="2" w:space="0" w:color="000000"/>
              <w:bottom w:val="single" w:sz="2" w:space="0" w:color="000000"/>
              <w:right w:val="single" w:sz="2" w:space="0" w:color="000000"/>
            </w:tcBorders>
            <w:shd w:val="clear" w:color="auto" w:fill="auto"/>
          </w:tcPr>
          <w:p w:rsidR="000913C1" w:rsidRPr="0033491E" w:rsidRDefault="000913C1" w:rsidP="00F3056D">
            <w:pPr>
              <w:spacing w:after="3" w:line="244" w:lineRule="auto"/>
              <w:ind w:left="0" w:right="111" w:firstLine="0"/>
              <w:jc w:val="center"/>
              <w:rPr>
                <w:rFonts w:ascii="Arial" w:hAnsi="Arial" w:cs="Arial"/>
                <w:szCs w:val="24"/>
                <w:lang w:val="ru-RU"/>
              </w:rPr>
            </w:pPr>
          </w:p>
        </w:tc>
        <w:tc>
          <w:tcPr>
            <w:tcW w:w="1276" w:type="dxa"/>
            <w:vMerge/>
            <w:tcBorders>
              <w:left w:val="single" w:sz="2" w:space="0" w:color="000000"/>
              <w:bottom w:val="single" w:sz="2" w:space="0" w:color="000000"/>
              <w:right w:val="single" w:sz="2" w:space="0" w:color="000000"/>
            </w:tcBorders>
            <w:shd w:val="clear" w:color="auto" w:fill="auto"/>
          </w:tcPr>
          <w:p w:rsidR="000913C1" w:rsidRPr="0033491E" w:rsidRDefault="000913C1" w:rsidP="00F3056D">
            <w:pPr>
              <w:spacing w:after="123" w:line="259" w:lineRule="auto"/>
              <w:ind w:left="0" w:right="111" w:firstLine="0"/>
              <w:jc w:val="left"/>
              <w:rPr>
                <w:rFonts w:ascii="Arial" w:hAnsi="Arial" w:cs="Arial"/>
                <w:szCs w:val="24"/>
              </w:rPr>
            </w:pPr>
          </w:p>
        </w:tc>
      </w:tr>
      <w:tr w:rsidR="007A78D5" w:rsidRPr="0033491E" w:rsidTr="007D3F7E">
        <w:trPr>
          <w:trHeight w:val="869"/>
        </w:trPr>
        <w:tc>
          <w:tcPr>
            <w:tcW w:w="15342" w:type="dxa"/>
            <w:gridSpan w:val="11"/>
            <w:tcBorders>
              <w:left w:val="single" w:sz="2" w:space="0" w:color="000000"/>
              <w:bottom w:val="single" w:sz="2" w:space="0" w:color="000000"/>
              <w:right w:val="single" w:sz="2" w:space="0" w:color="000000"/>
            </w:tcBorders>
            <w:shd w:val="clear" w:color="auto" w:fill="auto"/>
            <w:vAlign w:val="center"/>
          </w:tcPr>
          <w:p w:rsidR="007A78D5" w:rsidRPr="0033491E" w:rsidRDefault="007A78D5" w:rsidP="007A78D5">
            <w:pPr>
              <w:spacing w:after="123" w:line="259" w:lineRule="auto"/>
              <w:ind w:left="0" w:right="111" w:firstLine="0"/>
              <w:jc w:val="center"/>
              <w:rPr>
                <w:rFonts w:ascii="Arial" w:hAnsi="Arial" w:cs="Arial"/>
                <w:szCs w:val="24"/>
              </w:rPr>
            </w:pPr>
            <w:r w:rsidRPr="0033491E">
              <w:rPr>
                <w:rFonts w:ascii="Arial" w:hAnsi="Arial" w:cs="Arial"/>
                <w:szCs w:val="24"/>
                <w:lang w:val="ru-RU"/>
              </w:rPr>
              <w:t>КЛЮЧЕВЫЕ ПОКАЗАТЕЛИ</w:t>
            </w:r>
          </w:p>
        </w:tc>
      </w:tr>
      <w:tr w:rsidR="00A15842" w:rsidRPr="00E36AC0" w:rsidTr="0031461D">
        <w:trPr>
          <w:trHeight w:val="869"/>
        </w:trPr>
        <w:tc>
          <w:tcPr>
            <w:tcW w:w="880" w:type="dxa"/>
            <w:tcBorders>
              <w:left w:val="single" w:sz="2" w:space="0" w:color="000000"/>
              <w:bottom w:val="single" w:sz="2" w:space="0" w:color="000000"/>
              <w:right w:val="single" w:sz="2" w:space="0" w:color="000000"/>
            </w:tcBorders>
            <w:shd w:val="clear" w:color="auto" w:fill="auto"/>
            <w:vAlign w:val="center"/>
          </w:tcPr>
          <w:p w:rsidR="00A15842" w:rsidRPr="0033491E" w:rsidRDefault="00A15842" w:rsidP="00F3056D">
            <w:pPr>
              <w:spacing w:after="0" w:line="259" w:lineRule="auto"/>
              <w:ind w:left="0" w:right="111" w:firstLine="0"/>
              <w:jc w:val="left"/>
              <w:rPr>
                <w:rFonts w:ascii="Arial" w:hAnsi="Arial" w:cs="Arial"/>
                <w:szCs w:val="24"/>
              </w:rPr>
            </w:pPr>
            <w:r w:rsidRPr="0033491E">
              <w:rPr>
                <w:rFonts w:ascii="Arial" w:hAnsi="Arial" w:cs="Arial"/>
                <w:szCs w:val="24"/>
                <w:lang w:val="ru-RU"/>
              </w:rPr>
              <w:lastRenderedPageBreak/>
              <w:t>1.</w:t>
            </w:r>
          </w:p>
        </w:tc>
        <w:tc>
          <w:tcPr>
            <w:tcW w:w="14462" w:type="dxa"/>
            <w:gridSpan w:val="10"/>
            <w:tcBorders>
              <w:left w:val="single" w:sz="2" w:space="0" w:color="000000"/>
              <w:bottom w:val="single" w:sz="2" w:space="0" w:color="000000"/>
              <w:right w:val="single" w:sz="2" w:space="0" w:color="000000"/>
            </w:tcBorders>
            <w:shd w:val="clear" w:color="auto" w:fill="auto"/>
          </w:tcPr>
          <w:p w:rsidR="00A15842" w:rsidRPr="0033491E" w:rsidRDefault="00A15842" w:rsidP="00F3056D">
            <w:pPr>
              <w:spacing w:after="123" w:line="259" w:lineRule="auto"/>
              <w:ind w:left="0" w:right="111" w:firstLine="0"/>
              <w:jc w:val="left"/>
              <w:rPr>
                <w:rFonts w:ascii="Arial" w:hAnsi="Arial" w:cs="Arial"/>
                <w:szCs w:val="24"/>
                <w:lang w:val="ru-RU"/>
              </w:rPr>
            </w:pPr>
            <w:r w:rsidRPr="0033491E">
              <w:rPr>
                <w:rFonts w:ascii="Arial" w:hAnsi="Arial" w:cs="Arial"/>
                <w:szCs w:val="24"/>
                <w:lang w:val="ru-RU"/>
              </w:rPr>
              <w:t>Показатели, отражающие уровень минимизации вреда (ущерба) охраняемым законом ценностям, уровень устранения риска причинения вреда (ущерба)</w:t>
            </w:r>
          </w:p>
        </w:tc>
      </w:tr>
      <w:tr w:rsidR="00A15842" w:rsidRPr="00E36AC0" w:rsidTr="00EE3AF7">
        <w:trPr>
          <w:trHeight w:val="869"/>
        </w:trPr>
        <w:tc>
          <w:tcPr>
            <w:tcW w:w="880" w:type="dxa"/>
            <w:tcBorders>
              <w:left w:val="single" w:sz="2" w:space="0" w:color="000000"/>
              <w:bottom w:val="single" w:sz="2" w:space="0" w:color="000000"/>
              <w:right w:val="single" w:sz="2" w:space="0" w:color="000000"/>
            </w:tcBorders>
            <w:shd w:val="clear" w:color="auto" w:fill="auto"/>
            <w:vAlign w:val="center"/>
          </w:tcPr>
          <w:p w:rsidR="00A15842" w:rsidRPr="0033491E" w:rsidRDefault="00A15842" w:rsidP="00F3056D">
            <w:pPr>
              <w:spacing w:after="0" w:line="259" w:lineRule="auto"/>
              <w:ind w:left="0" w:right="111" w:firstLine="0"/>
              <w:jc w:val="left"/>
              <w:rPr>
                <w:rFonts w:ascii="Arial" w:hAnsi="Arial" w:cs="Arial"/>
                <w:szCs w:val="24"/>
                <w:lang w:val="ru-RU"/>
              </w:rPr>
            </w:pPr>
            <w:r w:rsidRPr="0033491E">
              <w:rPr>
                <w:rFonts w:ascii="Arial" w:hAnsi="Arial" w:cs="Arial"/>
                <w:szCs w:val="24"/>
                <w:lang w:val="ru-RU"/>
              </w:rPr>
              <w:t>1.1.</w:t>
            </w:r>
          </w:p>
        </w:tc>
        <w:tc>
          <w:tcPr>
            <w:tcW w:w="2697" w:type="dxa"/>
            <w:tcBorders>
              <w:left w:val="single" w:sz="2" w:space="0" w:color="000000"/>
              <w:bottom w:val="single" w:sz="2" w:space="0" w:color="000000"/>
              <w:right w:val="single" w:sz="2" w:space="0" w:color="000000"/>
            </w:tcBorders>
            <w:shd w:val="clear" w:color="auto" w:fill="auto"/>
          </w:tcPr>
          <w:p w:rsidR="00A15842" w:rsidRPr="0033491E" w:rsidRDefault="00A15842" w:rsidP="00F3056D">
            <w:pPr>
              <w:spacing w:after="0" w:line="259" w:lineRule="auto"/>
              <w:ind w:left="0" w:right="111" w:firstLine="3"/>
              <w:rPr>
                <w:rFonts w:ascii="Arial" w:hAnsi="Arial" w:cs="Arial"/>
                <w:szCs w:val="24"/>
                <w:lang w:val="ru-RU"/>
              </w:rPr>
            </w:pPr>
            <w:r w:rsidRPr="0033491E">
              <w:rPr>
                <w:rFonts w:ascii="Arial" w:hAnsi="Arial" w:cs="Arial"/>
                <w:szCs w:val="24"/>
                <w:lang w:val="ru-RU"/>
              </w:rPr>
              <w:t>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841" w:type="dxa"/>
            <w:tcBorders>
              <w:left w:val="single" w:sz="2" w:space="0" w:color="000000"/>
              <w:bottom w:val="single" w:sz="2" w:space="0" w:color="000000"/>
              <w:right w:val="single" w:sz="2" w:space="0" w:color="000000"/>
            </w:tcBorders>
            <w:shd w:val="clear" w:color="auto" w:fill="auto"/>
          </w:tcPr>
          <w:p w:rsidR="00A15842" w:rsidRPr="0033491E" w:rsidRDefault="00A15842" w:rsidP="00A15842">
            <w:pPr>
              <w:spacing w:after="0" w:line="259" w:lineRule="auto"/>
              <w:ind w:left="0" w:right="111" w:firstLine="0"/>
              <w:jc w:val="left"/>
              <w:rPr>
                <w:rFonts w:ascii="Arial" w:hAnsi="Arial" w:cs="Arial"/>
                <w:szCs w:val="24"/>
                <w:lang w:val="ru-RU"/>
              </w:rPr>
            </w:pPr>
            <w:r w:rsidRPr="0033491E">
              <w:rPr>
                <w:rFonts w:ascii="Arial" w:hAnsi="Arial" w:cs="Arial"/>
                <w:szCs w:val="24"/>
                <w:lang w:val="ru-RU"/>
              </w:rPr>
              <w:t>Сп*100 /</w:t>
            </w:r>
          </w:p>
          <w:p w:rsidR="00A15842" w:rsidRPr="0033491E" w:rsidRDefault="00A15842" w:rsidP="00A15842">
            <w:pPr>
              <w:spacing w:after="0" w:line="259" w:lineRule="auto"/>
              <w:ind w:left="0" w:right="111" w:firstLine="0"/>
              <w:jc w:val="left"/>
              <w:rPr>
                <w:rFonts w:ascii="Arial" w:hAnsi="Arial" w:cs="Arial"/>
                <w:szCs w:val="24"/>
                <w:lang w:val="ru-RU"/>
              </w:rPr>
            </w:pPr>
            <w:r w:rsidRPr="0033491E">
              <w:rPr>
                <w:rFonts w:ascii="Arial" w:hAnsi="Arial" w:cs="Arial"/>
                <w:szCs w:val="24"/>
                <w:lang w:val="ru-RU"/>
              </w:rPr>
              <w:t>ВРП</w:t>
            </w:r>
          </w:p>
        </w:tc>
        <w:tc>
          <w:tcPr>
            <w:tcW w:w="4678" w:type="dxa"/>
            <w:tcBorders>
              <w:left w:val="single" w:sz="2" w:space="0" w:color="000000"/>
              <w:bottom w:val="single" w:sz="2" w:space="0" w:color="000000"/>
              <w:right w:val="single" w:sz="2" w:space="0" w:color="000000"/>
            </w:tcBorders>
            <w:shd w:val="clear" w:color="auto" w:fill="auto"/>
          </w:tcPr>
          <w:p w:rsidR="00A15842" w:rsidRPr="0033491E" w:rsidRDefault="00A15842" w:rsidP="00A15842">
            <w:pPr>
              <w:spacing w:after="164" w:line="247" w:lineRule="auto"/>
              <w:ind w:left="0" w:right="111" w:firstLine="40"/>
              <w:rPr>
                <w:rFonts w:ascii="Arial" w:hAnsi="Arial" w:cs="Arial"/>
                <w:szCs w:val="24"/>
                <w:lang w:val="ru-RU"/>
              </w:rPr>
            </w:pPr>
            <w:r w:rsidRPr="0033491E">
              <w:rPr>
                <w:rFonts w:ascii="Arial" w:hAnsi="Arial" w:cs="Arial"/>
                <w:szCs w:val="24"/>
                <w:lang w:val="ru-RU"/>
              </w:rPr>
              <w:t xml:space="preserve">Сп -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w:t>
            </w:r>
          </w:p>
          <w:p w:rsidR="00A15842" w:rsidRPr="0033491E" w:rsidRDefault="00A15842" w:rsidP="00A15842">
            <w:pPr>
              <w:spacing w:after="164" w:line="247" w:lineRule="auto"/>
              <w:ind w:left="0" w:right="111" w:firstLine="40"/>
              <w:rPr>
                <w:rFonts w:ascii="Arial" w:hAnsi="Arial" w:cs="Arial"/>
                <w:szCs w:val="24"/>
                <w:lang w:val="ru-RU"/>
              </w:rPr>
            </w:pPr>
            <w:r w:rsidRPr="0033491E">
              <w:rPr>
                <w:rFonts w:ascii="Arial" w:hAnsi="Arial" w:cs="Arial"/>
                <w:szCs w:val="24"/>
                <w:lang w:val="ru-RU"/>
              </w:rPr>
              <w:t>ВРП утвержденный валовой региональный продукт, млн. руб. К учету принимаются значение показателя с точностью не менее 1 сотой (два знака после запятой), показатели с точностью менее 1 сотой приравниваются к нулю.</w:t>
            </w:r>
          </w:p>
        </w:tc>
        <w:tc>
          <w:tcPr>
            <w:tcW w:w="851" w:type="dxa"/>
            <w:tcBorders>
              <w:left w:val="single" w:sz="2" w:space="0" w:color="000000"/>
              <w:bottom w:val="single" w:sz="2" w:space="0" w:color="000000"/>
              <w:right w:val="single" w:sz="2" w:space="0" w:color="000000"/>
            </w:tcBorders>
            <w:shd w:val="clear" w:color="auto" w:fill="auto"/>
          </w:tcPr>
          <w:p w:rsidR="00A15842" w:rsidRPr="0033491E" w:rsidRDefault="00A15842" w:rsidP="00F3056D">
            <w:pPr>
              <w:spacing w:after="123" w:line="259" w:lineRule="auto"/>
              <w:ind w:left="0" w:right="111" w:firstLine="0"/>
              <w:jc w:val="left"/>
              <w:rPr>
                <w:rFonts w:ascii="Arial" w:hAnsi="Arial" w:cs="Arial"/>
                <w:szCs w:val="24"/>
                <w:lang w:val="ru-RU"/>
              </w:rPr>
            </w:pPr>
          </w:p>
        </w:tc>
        <w:tc>
          <w:tcPr>
            <w:tcW w:w="850" w:type="dxa"/>
            <w:tcBorders>
              <w:left w:val="single" w:sz="2" w:space="0" w:color="000000"/>
              <w:bottom w:val="single" w:sz="2" w:space="0" w:color="000000"/>
              <w:right w:val="single" w:sz="2" w:space="0" w:color="000000"/>
            </w:tcBorders>
            <w:shd w:val="clear" w:color="auto" w:fill="auto"/>
          </w:tcPr>
          <w:p w:rsidR="00A15842" w:rsidRPr="0033491E" w:rsidRDefault="00A15842" w:rsidP="00F3056D">
            <w:pPr>
              <w:spacing w:after="123" w:line="259" w:lineRule="auto"/>
              <w:ind w:left="0" w:right="111" w:firstLine="0"/>
              <w:jc w:val="left"/>
              <w:rPr>
                <w:rFonts w:ascii="Arial" w:hAnsi="Arial" w:cs="Arial"/>
                <w:szCs w:val="24"/>
                <w:lang w:val="ru-RU"/>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15842" w:rsidRPr="0033491E" w:rsidRDefault="00A15842" w:rsidP="008539A2">
            <w:pPr>
              <w:spacing w:after="123" w:line="259" w:lineRule="auto"/>
              <w:ind w:left="0" w:right="111" w:firstLine="0"/>
              <w:jc w:val="left"/>
              <w:rPr>
                <w:rFonts w:ascii="Arial" w:hAnsi="Arial" w:cs="Arial"/>
                <w:i/>
                <w:szCs w:val="24"/>
                <w:lang w:val="ru-RU"/>
              </w:rPr>
            </w:pPr>
          </w:p>
        </w:tc>
        <w:tc>
          <w:tcPr>
            <w:tcW w:w="710" w:type="dxa"/>
            <w:tcBorders>
              <w:top w:val="single" w:sz="2" w:space="0" w:color="000000"/>
              <w:left w:val="single" w:sz="2" w:space="0" w:color="000000"/>
              <w:bottom w:val="single" w:sz="2" w:space="0" w:color="000000"/>
              <w:right w:val="single" w:sz="2" w:space="0" w:color="000000"/>
            </w:tcBorders>
            <w:shd w:val="clear" w:color="auto" w:fill="auto"/>
          </w:tcPr>
          <w:p w:rsidR="00A15842" w:rsidRPr="0033491E" w:rsidRDefault="00A15842" w:rsidP="008539A2">
            <w:pPr>
              <w:spacing w:after="123" w:line="259" w:lineRule="auto"/>
              <w:ind w:left="0" w:right="111" w:firstLine="0"/>
              <w:jc w:val="left"/>
              <w:rPr>
                <w:rFonts w:ascii="Arial" w:hAnsi="Arial" w:cs="Arial"/>
                <w:i/>
                <w:szCs w:val="24"/>
                <w:lang w:val="ru-RU"/>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A15842" w:rsidRPr="0033491E" w:rsidRDefault="00A15842" w:rsidP="008539A2">
            <w:pPr>
              <w:spacing w:after="123" w:line="259" w:lineRule="auto"/>
              <w:ind w:left="0" w:right="111" w:firstLine="0"/>
              <w:jc w:val="left"/>
              <w:rPr>
                <w:rFonts w:ascii="Arial" w:hAnsi="Arial" w:cs="Arial"/>
                <w:i/>
                <w:szCs w:val="24"/>
                <w:lang w:val="ru-RU"/>
              </w:rPr>
            </w:pPr>
          </w:p>
        </w:tc>
        <w:tc>
          <w:tcPr>
            <w:tcW w:w="1281" w:type="dxa"/>
            <w:tcBorders>
              <w:left w:val="single" w:sz="2" w:space="0" w:color="000000"/>
              <w:bottom w:val="single" w:sz="2" w:space="0" w:color="000000"/>
              <w:right w:val="single" w:sz="2" w:space="0" w:color="000000"/>
            </w:tcBorders>
            <w:shd w:val="clear" w:color="auto" w:fill="auto"/>
          </w:tcPr>
          <w:p w:rsidR="00A15842" w:rsidRPr="0033491E" w:rsidRDefault="00A15842" w:rsidP="00F3056D">
            <w:pPr>
              <w:spacing w:after="3" w:line="244" w:lineRule="auto"/>
              <w:ind w:left="0" w:right="111" w:firstLine="0"/>
              <w:jc w:val="center"/>
              <w:rPr>
                <w:rFonts w:ascii="Arial" w:hAnsi="Arial" w:cs="Arial"/>
                <w:szCs w:val="24"/>
                <w:lang w:val="ru-RU"/>
              </w:rPr>
            </w:pPr>
          </w:p>
        </w:tc>
        <w:tc>
          <w:tcPr>
            <w:tcW w:w="1276" w:type="dxa"/>
            <w:tcBorders>
              <w:left w:val="single" w:sz="2" w:space="0" w:color="000000"/>
              <w:bottom w:val="single" w:sz="2" w:space="0" w:color="000000"/>
              <w:right w:val="single" w:sz="2" w:space="0" w:color="000000"/>
            </w:tcBorders>
            <w:shd w:val="clear" w:color="auto" w:fill="auto"/>
          </w:tcPr>
          <w:p w:rsidR="00A15842" w:rsidRPr="0033491E" w:rsidRDefault="00A15842" w:rsidP="00F3056D">
            <w:pPr>
              <w:spacing w:after="123" w:line="259" w:lineRule="auto"/>
              <w:ind w:left="0" w:right="111" w:firstLine="0"/>
              <w:jc w:val="left"/>
              <w:rPr>
                <w:rFonts w:ascii="Arial" w:hAnsi="Arial" w:cs="Arial"/>
                <w:szCs w:val="24"/>
                <w:lang w:val="ru-RU"/>
              </w:rPr>
            </w:pPr>
          </w:p>
        </w:tc>
      </w:tr>
      <w:tr w:rsidR="00A15842" w:rsidRPr="0033491E" w:rsidTr="00EE3AF7">
        <w:trPr>
          <w:trHeight w:val="869"/>
        </w:trPr>
        <w:tc>
          <w:tcPr>
            <w:tcW w:w="880" w:type="dxa"/>
            <w:tcBorders>
              <w:left w:val="single" w:sz="2" w:space="0" w:color="000000"/>
              <w:bottom w:val="single" w:sz="2" w:space="0" w:color="000000"/>
              <w:right w:val="single" w:sz="2" w:space="0" w:color="000000"/>
            </w:tcBorders>
            <w:shd w:val="clear" w:color="auto" w:fill="auto"/>
            <w:vAlign w:val="center"/>
          </w:tcPr>
          <w:p w:rsidR="00A15842" w:rsidRPr="0033491E" w:rsidRDefault="00A15842" w:rsidP="00F3056D">
            <w:pPr>
              <w:spacing w:after="0" w:line="259" w:lineRule="auto"/>
              <w:ind w:left="0" w:right="111" w:firstLine="0"/>
              <w:jc w:val="left"/>
              <w:rPr>
                <w:rFonts w:ascii="Arial" w:hAnsi="Arial" w:cs="Arial"/>
                <w:szCs w:val="24"/>
                <w:lang w:val="ru-RU"/>
              </w:rPr>
            </w:pPr>
            <w:r w:rsidRPr="0033491E">
              <w:rPr>
                <w:rFonts w:ascii="Arial" w:hAnsi="Arial" w:cs="Arial"/>
                <w:szCs w:val="24"/>
                <w:lang w:val="ru-RU"/>
              </w:rPr>
              <w:t>1.2.</w:t>
            </w:r>
          </w:p>
        </w:tc>
        <w:tc>
          <w:tcPr>
            <w:tcW w:w="2697" w:type="dxa"/>
            <w:tcBorders>
              <w:left w:val="single" w:sz="2" w:space="0" w:color="000000"/>
              <w:bottom w:val="single" w:sz="2" w:space="0" w:color="000000"/>
              <w:right w:val="single" w:sz="2" w:space="0" w:color="000000"/>
            </w:tcBorders>
            <w:shd w:val="clear" w:color="auto" w:fill="auto"/>
          </w:tcPr>
          <w:p w:rsidR="00A15842" w:rsidRPr="0033491E" w:rsidRDefault="00A15842" w:rsidP="00F3056D">
            <w:pPr>
              <w:spacing w:after="0" w:line="259" w:lineRule="auto"/>
              <w:ind w:left="0" w:right="111" w:firstLine="3"/>
              <w:rPr>
                <w:rFonts w:ascii="Arial" w:hAnsi="Arial" w:cs="Arial"/>
                <w:szCs w:val="24"/>
                <w:lang w:val="ru-RU"/>
              </w:rPr>
            </w:pPr>
            <w:r w:rsidRPr="0033491E">
              <w:rPr>
                <w:rFonts w:ascii="Arial" w:hAnsi="Arial" w:cs="Arial"/>
                <w:szCs w:val="24"/>
                <w:lang w:val="ru-RU"/>
              </w:rPr>
              <w:t xml:space="preserve">Доля выявленных случаев нарушений обязательных требований, повлекших причинение вреда жизни, здоровью граждан от общего </w:t>
            </w:r>
            <w:r w:rsidRPr="0033491E">
              <w:rPr>
                <w:rFonts w:ascii="Arial" w:hAnsi="Arial" w:cs="Arial"/>
                <w:szCs w:val="24"/>
                <w:lang w:val="ru-RU"/>
              </w:rPr>
              <w:lastRenderedPageBreak/>
              <w:t>количества выявленных нарушений</w:t>
            </w:r>
          </w:p>
        </w:tc>
        <w:tc>
          <w:tcPr>
            <w:tcW w:w="841" w:type="dxa"/>
            <w:tcBorders>
              <w:left w:val="single" w:sz="2" w:space="0" w:color="000000"/>
              <w:bottom w:val="single" w:sz="2" w:space="0" w:color="000000"/>
              <w:right w:val="single" w:sz="2" w:space="0" w:color="000000"/>
            </w:tcBorders>
            <w:shd w:val="clear" w:color="auto" w:fill="auto"/>
          </w:tcPr>
          <w:p w:rsidR="00A15842" w:rsidRPr="0033491E" w:rsidRDefault="00A15842" w:rsidP="00A15842">
            <w:pPr>
              <w:spacing w:after="0" w:line="240" w:lineRule="auto"/>
              <w:ind w:left="0" w:right="113" w:firstLine="0"/>
              <w:contextualSpacing/>
              <w:jc w:val="left"/>
              <w:rPr>
                <w:rFonts w:ascii="Arial" w:hAnsi="Arial" w:cs="Arial"/>
                <w:szCs w:val="24"/>
              </w:rPr>
            </w:pPr>
            <w:r w:rsidRPr="0033491E">
              <w:rPr>
                <w:rFonts w:ascii="Arial" w:hAnsi="Arial" w:cs="Arial"/>
                <w:szCs w:val="24"/>
              </w:rPr>
              <w:lastRenderedPageBreak/>
              <w:t>Кспв</w:t>
            </w:r>
          </w:p>
          <w:p w:rsidR="00A15842" w:rsidRPr="0033491E" w:rsidRDefault="00A15842" w:rsidP="00A15842">
            <w:pPr>
              <w:spacing w:after="0" w:line="240" w:lineRule="auto"/>
              <w:ind w:left="0" w:right="113" w:firstLine="0"/>
              <w:contextualSpacing/>
              <w:jc w:val="left"/>
              <w:rPr>
                <w:rFonts w:ascii="Arial" w:hAnsi="Arial" w:cs="Arial"/>
                <w:szCs w:val="24"/>
                <w:lang w:val="ru-RU"/>
              </w:rPr>
            </w:pPr>
            <w:r w:rsidRPr="0033491E">
              <w:rPr>
                <w:rFonts w:ascii="Arial" w:hAnsi="Arial" w:cs="Arial"/>
                <w:szCs w:val="24"/>
              </w:rPr>
              <w:t xml:space="preserve">* </w:t>
            </w:r>
            <w:r w:rsidRPr="0033491E">
              <w:rPr>
                <w:rFonts w:ascii="Arial" w:hAnsi="Arial" w:cs="Arial"/>
                <w:szCs w:val="24"/>
                <w:lang w:val="ru-RU"/>
              </w:rPr>
              <w:t>100% /</w:t>
            </w:r>
          </w:p>
          <w:p w:rsidR="00A15842" w:rsidRPr="0033491E" w:rsidRDefault="00A15842" w:rsidP="00A15842">
            <w:pPr>
              <w:spacing w:after="0" w:line="259" w:lineRule="auto"/>
              <w:ind w:left="0" w:right="111" w:firstLine="0"/>
              <w:jc w:val="left"/>
              <w:rPr>
                <w:rFonts w:ascii="Arial" w:hAnsi="Arial" w:cs="Arial"/>
                <w:szCs w:val="24"/>
                <w:lang w:val="ru-RU"/>
              </w:rPr>
            </w:pPr>
            <w:r w:rsidRPr="0033491E">
              <w:rPr>
                <w:rFonts w:ascii="Arial" w:hAnsi="Arial" w:cs="Arial"/>
                <w:szCs w:val="24"/>
              </w:rPr>
              <w:t>Ксн</w:t>
            </w:r>
          </w:p>
        </w:tc>
        <w:tc>
          <w:tcPr>
            <w:tcW w:w="4678" w:type="dxa"/>
            <w:tcBorders>
              <w:left w:val="single" w:sz="2" w:space="0" w:color="000000"/>
              <w:bottom w:val="single" w:sz="2" w:space="0" w:color="000000"/>
              <w:right w:val="single" w:sz="2" w:space="0" w:color="000000"/>
            </w:tcBorders>
            <w:shd w:val="clear" w:color="auto" w:fill="auto"/>
          </w:tcPr>
          <w:p w:rsidR="00A15842" w:rsidRPr="0033491E" w:rsidRDefault="00A15842" w:rsidP="00A15842">
            <w:pPr>
              <w:spacing w:after="164" w:line="247" w:lineRule="auto"/>
              <w:ind w:left="0" w:right="111" w:firstLine="40"/>
              <w:rPr>
                <w:rFonts w:ascii="Arial" w:hAnsi="Arial" w:cs="Arial"/>
                <w:szCs w:val="24"/>
                <w:lang w:val="ru-RU"/>
              </w:rPr>
            </w:pPr>
            <w:r w:rsidRPr="0033491E">
              <w:rPr>
                <w:rFonts w:ascii="Arial" w:hAnsi="Arial" w:cs="Arial"/>
                <w:szCs w:val="24"/>
                <w:lang w:val="ru-RU"/>
              </w:rPr>
              <w:t>Кспв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A15842" w:rsidRPr="0033491E" w:rsidRDefault="00A15842" w:rsidP="00A15842">
            <w:pPr>
              <w:spacing w:after="164" w:line="247" w:lineRule="auto"/>
              <w:ind w:left="0" w:right="111" w:firstLine="40"/>
              <w:rPr>
                <w:rFonts w:ascii="Arial" w:hAnsi="Arial" w:cs="Arial"/>
                <w:szCs w:val="24"/>
                <w:lang w:val="ru-RU"/>
              </w:rPr>
            </w:pPr>
            <w:r w:rsidRPr="0033491E">
              <w:rPr>
                <w:rFonts w:ascii="Arial" w:hAnsi="Arial" w:cs="Arial"/>
                <w:szCs w:val="24"/>
                <w:lang w:val="ru-RU"/>
              </w:rPr>
              <w:lastRenderedPageBreak/>
              <w:t>Ксн - общее количество случаев нарушения обязательных требований, выявленных по результатам проверок</w:t>
            </w:r>
          </w:p>
        </w:tc>
        <w:tc>
          <w:tcPr>
            <w:tcW w:w="851" w:type="dxa"/>
            <w:tcBorders>
              <w:left w:val="single" w:sz="2" w:space="0" w:color="000000"/>
              <w:bottom w:val="single" w:sz="2" w:space="0" w:color="000000"/>
              <w:right w:val="single" w:sz="2" w:space="0" w:color="000000"/>
            </w:tcBorders>
            <w:shd w:val="clear" w:color="auto" w:fill="auto"/>
          </w:tcPr>
          <w:p w:rsidR="00A15842" w:rsidRPr="0033491E" w:rsidRDefault="00A15842" w:rsidP="00F3056D">
            <w:pPr>
              <w:spacing w:after="123" w:line="259" w:lineRule="auto"/>
              <w:ind w:left="0" w:right="111" w:firstLine="0"/>
              <w:jc w:val="left"/>
              <w:rPr>
                <w:rFonts w:ascii="Arial" w:hAnsi="Arial" w:cs="Arial"/>
                <w:szCs w:val="24"/>
                <w:lang w:val="ru-RU"/>
              </w:rPr>
            </w:pPr>
          </w:p>
        </w:tc>
        <w:tc>
          <w:tcPr>
            <w:tcW w:w="850" w:type="dxa"/>
            <w:tcBorders>
              <w:left w:val="single" w:sz="2" w:space="0" w:color="000000"/>
              <w:bottom w:val="single" w:sz="2" w:space="0" w:color="000000"/>
              <w:right w:val="single" w:sz="2" w:space="0" w:color="000000"/>
            </w:tcBorders>
            <w:shd w:val="clear" w:color="auto" w:fill="auto"/>
          </w:tcPr>
          <w:p w:rsidR="00A15842" w:rsidRPr="0033491E" w:rsidRDefault="00A15842" w:rsidP="00F3056D">
            <w:pPr>
              <w:spacing w:after="123" w:line="259" w:lineRule="auto"/>
              <w:ind w:left="0" w:right="111" w:firstLine="0"/>
              <w:jc w:val="left"/>
              <w:rPr>
                <w:rFonts w:ascii="Arial" w:hAnsi="Arial" w:cs="Arial"/>
                <w:szCs w:val="24"/>
                <w:lang w:val="ru-RU"/>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15842" w:rsidRPr="0033491E" w:rsidRDefault="00A15842" w:rsidP="008539A2">
            <w:pPr>
              <w:spacing w:after="123" w:line="259" w:lineRule="auto"/>
              <w:ind w:left="0" w:right="111" w:firstLine="0"/>
              <w:jc w:val="left"/>
              <w:rPr>
                <w:rFonts w:ascii="Arial" w:hAnsi="Arial" w:cs="Arial"/>
                <w:i/>
                <w:szCs w:val="24"/>
                <w:lang w:val="ru-RU"/>
              </w:rPr>
            </w:pPr>
          </w:p>
        </w:tc>
        <w:tc>
          <w:tcPr>
            <w:tcW w:w="710" w:type="dxa"/>
            <w:tcBorders>
              <w:top w:val="single" w:sz="2" w:space="0" w:color="000000"/>
              <w:left w:val="single" w:sz="2" w:space="0" w:color="000000"/>
              <w:bottom w:val="single" w:sz="2" w:space="0" w:color="000000"/>
              <w:right w:val="single" w:sz="2" w:space="0" w:color="000000"/>
            </w:tcBorders>
            <w:shd w:val="clear" w:color="auto" w:fill="auto"/>
          </w:tcPr>
          <w:p w:rsidR="00A15842" w:rsidRPr="0033491E" w:rsidRDefault="00A15842" w:rsidP="008539A2">
            <w:pPr>
              <w:spacing w:after="123" w:line="259" w:lineRule="auto"/>
              <w:ind w:left="0" w:right="111" w:firstLine="0"/>
              <w:jc w:val="left"/>
              <w:rPr>
                <w:rFonts w:ascii="Arial" w:hAnsi="Arial" w:cs="Arial"/>
                <w:i/>
                <w:szCs w:val="24"/>
                <w:lang w:val="ru-RU"/>
              </w:rPr>
            </w:pPr>
          </w:p>
        </w:tc>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A15842" w:rsidRPr="0033491E" w:rsidRDefault="00A15842" w:rsidP="008539A2">
            <w:pPr>
              <w:spacing w:after="123" w:line="259" w:lineRule="auto"/>
              <w:ind w:left="0" w:right="111" w:firstLine="0"/>
              <w:jc w:val="left"/>
              <w:rPr>
                <w:rFonts w:ascii="Arial" w:hAnsi="Arial" w:cs="Arial"/>
                <w:i/>
                <w:szCs w:val="24"/>
                <w:lang w:val="ru-RU"/>
              </w:rPr>
            </w:pPr>
          </w:p>
        </w:tc>
        <w:tc>
          <w:tcPr>
            <w:tcW w:w="1281" w:type="dxa"/>
            <w:tcBorders>
              <w:left w:val="single" w:sz="2" w:space="0" w:color="000000"/>
              <w:bottom w:val="single" w:sz="2" w:space="0" w:color="000000"/>
              <w:right w:val="single" w:sz="2" w:space="0" w:color="000000"/>
            </w:tcBorders>
            <w:shd w:val="clear" w:color="auto" w:fill="auto"/>
          </w:tcPr>
          <w:p w:rsidR="00A15842" w:rsidRPr="0033491E" w:rsidRDefault="00A15842" w:rsidP="00A15842">
            <w:pPr>
              <w:spacing w:after="3" w:line="244" w:lineRule="auto"/>
              <w:ind w:left="0" w:right="111" w:firstLine="0"/>
              <w:rPr>
                <w:rFonts w:ascii="Arial" w:hAnsi="Arial" w:cs="Arial"/>
                <w:szCs w:val="24"/>
                <w:lang w:val="ru-RU"/>
              </w:rPr>
            </w:pPr>
            <w:r w:rsidRPr="0033491E">
              <w:rPr>
                <w:rFonts w:ascii="Arial" w:hAnsi="Arial" w:cs="Arial"/>
                <w:szCs w:val="24"/>
                <w:lang w:val="ru-RU"/>
              </w:rPr>
              <w:t>Статистические данные контрольного органа; данные</w:t>
            </w:r>
          </w:p>
          <w:p w:rsidR="00A15842" w:rsidRPr="0033491E" w:rsidRDefault="00A15842" w:rsidP="00A15842">
            <w:pPr>
              <w:spacing w:after="3" w:line="244" w:lineRule="auto"/>
              <w:ind w:left="0" w:right="111" w:firstLine="0"/>
              <w:rPr>
                <w:rFonts w:ascii="Arial" w:hAnsi="Arial" w:cs="Arial"/>
                <w:szCs w:val="24"/>
                <w:lang w:val="ru-RU"/>
              </w:rPr>
            </w:pPr>
            <w:r w:rsidRPr="0033491E">
              <w:rPr>
                <w:rFonts w:ascii="Arial" w:hAnsi="Arial" w:cs="Arial"/>
                <w:szCs w:val="24"/>
                <w:lang w:val="ru-RU"/>
              </w:rPr>
              <w:t>ГАС РФ</w:t>
            </w:r>
          </w:p>
          <w:p w:rsidR="00A15842" w:rsidRPr="0033491E" w:rsidRDefault="00A15842" w:rsidP="00A15842">
            <w:pPr>
              <w:spacing w:after="3" w:line="244" w:lineRule="auto"/>
              <w:ind w:left="0" w:firstLine="0"/>
              <w:jc w:val="center"/>
              <w:rPr>
                <w:rFonts w:ascii="Arial" w:hAnsi="Arial" w:cs="Arial"/>
                <w:szCs w:val="24"/>
                <w:lang w:val="ru-RU"/>
              </w:rPr>
            </w:pPr>
            <w:r w:rsidRPr="0033491E">
              <w:rPr>
                <w:rFonts w:ascii="Arial" w:hAnsi="Arial" w:cs="Arial"/>
                <w:szCs w:val="24"/>
                <w:lang w:val="ru-RU"/>
              </w:rPr>
              <w:lastRenderedPageBreak/>
              <w:t>«Правосудие».</w:t>
            </w:r>
          </w:p>
        </w:tc>
        <w:tc>
          <w:tcPr>
            <w:tcW w:w="1276" w:type="dxa"/>
            <w:tcBorders>
              <w:left w:val="single" w:sz="2" w:space="0" w:color="000000"/>
              <w:bottom w:val="single" w:sz="2" w:space="0" w:color="000000"/>
              <w:right w:val="single" w:sz="2" w:space="0" w:color="000000"/>
            </w:tcBorders>
            <w:shd w:val="clear" w:color="auto" w:fill="auto"/>
          </w:tcPr>
          <w:p w:rsidR="00A15842" w:rsidRPr="0033491E" w:rsidRDefault="00A15842" w:rsidP="00F3056D">
            <w:pPr>
              <w:spacing w:after="123" w:line="259" w:lineRule="auto"/>
              <w:ind w:left="0" w:right="111" w:firstLine="0"/>
              <w:jc w:val="left"/>
              <w:rPr>
                <w:rFonts w:ascii="Arial" w:hAnsi="Arial" w:cs="Arial"/>
                <w:szCs w:val="24"/>
                <w:lang w:val="ru-RU"/>
              </w:rPr>
            </w:pPr>
          </w:p>
        </w:tc>
      </w:tr>
    </w:tbl>
    <w:p w:rsidR="009D0FF8" w:rsidRPr="0033491E" w:rsidRDefault="009D0FF8" w:rsidP="00F3056D">
      <w:pPr>
        <w:spacing w:after="0" w:line="259" w:lineRule="auto"/>
        <w:ind w:left="0" w:right="111" w:firstLine="0"/>
        <w:jc w:val="left"/>
        <w:rPr>
          <w:rFonts w:ascii="Arial" w:hAnsi="Arial" w:cs="Arial"/>
          <w:szCs w:val="24"/>
          <w:lang w:val="ru-RU"/>
        </w:rPr>
      </w:pPr>
    </w:p>
    <w:p w:rsidR="007A78D5" w:rsidRPr="0033491E" w:rsidRDefault="007A78D5" w:rsidP="007A78D5">
      <w:pPr>
        <w:tabs>
          <w:tab w:val="left" w:pos="2595"/>
        </w:tabs>
        <w:rPr>
          <w:rFonts w:ascii="Arial" w:hAnsi="Arial" w:cs="Arial"/>
          <w:szCs w:val="24"/>
          <w:lang w:val="ru-RU"/>
        </w:rPr>
        <w:sectPr w:rsidR="007A78D5" w:rsidRPr="0033491E" w:rsidSect="0033491E">
          <w:pgSz w:w="16838" w:h="11906" w:orient="landscape"/>
          <w:pgMar w:top="567" w:right="567" w:bottom="567" w:left="1134" w:header="720" w:footer="720" w:gutter="0"/>
          <w:cols w:space="720"/>
          <w:docGrid w:linePitch="326"/>
        </w:sectPr>
      </w:pPr>
      <w:r w:rsidRPr="0033491E">
        <w:rPr>
          <w:rFonts w:ascii="Arial" w:hAnsi="Arial" w:cs="Arial"/>
          <w:szCs w:val="24"/>
          <w:lang w:val="ru-RU"/>
        </w:rPr>
        <w:tab/>
      </w:r>
    </w:p>
    <w:p w:rsidR="007A78D5" w:rsidRPr="0033491E" w:rsidRDefault="007A78D5" w:rsidP="007A78D5">
      <w:pPr>
        <w:spacing w:after="0" w:line="259" w:lineRule="auto"/>
        <w:ind w:left="0" w:right="111" w:firstLine="0"/>
        <w:jc w:val="center"/>
        <w:rPr>
          <w:rFonts w:ascii="Arial" w:hAnsi="Arial" w:cs="Arial"/>
          <w:szCs w:val="24"/>
          <w:lang w:val="ru-RU"/>
        </w:rPr>
      </w:pPr>
      <w:r w:rsidRPr="0033491E">
        <w:rPr>
          <w:rFonts w:ascii="Arial" w:hAnsi="Arial" w:cs="Arial"/>
          <w:szCs w:val="24"/>
          <w:lang w:val="ru-RU"/>
        </w:rPr>
        <w:lastRenderedPageBreak/>
        <w:t xml:space="preserve">ПЕРЕЧЕНЬ ИНДИКАТИВНЫХ ПОКАЗАТЕЛЕЙ </w:t>
      </w:r>
    </w:p>
    <w:p w:rsidR="007A78D5" w:rsidRPr="0033491E" w:rsidRDefault="007A78D5" w:rsidP="007A78D5">
      <w:pPr>
        <w:spacing w:after="0" w:line="259" w:lineRule="auto"/>
        <w:ind w:left="0" w:right="111" w:firstLine="0"/>
        <w:jc w:val="center"/>
        <w:rPr>
          <w:rFonts w:ascii="Arial" w:hAnsi="Arial" w:cs="Arial"/>
          <w:szCs w:val="24"/>
          <w:lang w:val="ru-RU"/>
        </w:rPr>
      </w:pPr>
    </w:p>
    <w:p w:rsidR="007A78D5" w:rsidRPr="0033491E" w:rsidRDefault="007A78D5" w:rsidP="007A78D5">
      <w:pPr>
        <w:spacing w:after="0" w:line="259" w:lineRule="auto"/>
        <w:ind w:left="0" w:right="111" w:firstLine="709"/>
        <w:rPr>
          <w:rFonts w:ascii="Arial" w:hAnsi="Arial" w:cs="Arial"/>
          <w:szCs w:val="24"/>
          <w:lang w:val="ru-RU"/>
        </w:rPr>
      </w:pPr>
      <w:r w:rsidRPr="0033491E">
        <w:rPr>
          <w:rFonts w:ascii="Arial" w:hAnsi="Arial" w:cs="Arial"/>
          <w:szCs w:val="24"/>
          <w:lang w:val="ru-RU"/>
        </w:rPr>
        <w:t>1)</w:t>
      </w:r>
      <w:r w:rsidRPr="0033491E">
        <w:rPr>
          <w:rFonts w:ascii="Arial" w:hAnsi="Arial" w:cs="Arial"/>
          <w:szCs w:val="24"/>
          <w:lang w:val="ru-RU"/>
        </w:rPr>
        <w:tab/>
        <w:t>количество плановых контрольных (надзорных) мероприятий, проведенных за отчетный период;</w:t>
      </w:r>
    </w:p>
    <w:p w:rsidR="007A78D5" w:rsidRPr="0033491E" w:rsidRDefault="007A78D5" w:rsidP="007A78D5">
      <w:pPr>
        <w:spacing w:after="0" w:line="259" w:lineRule="auto"/>
        <w:ind w:left="0" w:right="111" w:firstLine="709"/>
        <w:rPr>
          <w:rFonts w:ascii="Arial" w:hAnsi="Arial" w:cs="Arial"/>
          <w:szCs w:val="24"/>
          <w:lang w:val="ru-RU"/>
        </w:rPr>
      </w:pPr>
      <w:r w:rsidRPr="0033491E">
        <w:rPr>
          <w:rFonts w:ascii="Arial" w:hAnsi="Arial" w:cs="Arial"/>
          <w:szCs w:val="24"/>
          <w:lang w:val="ru-RU"/>
        </w:rPr>
        <w:t>2)</w:t>
      </w:r>
      <w:r w:rsidRPr="0033491E">
        <w:rPr>
          <w:rFonts w:ascii="Arial" w:hAnsi="Arial" w:cs="Arial"/>
          <w:szCs w:val="24"/>
          <w:lang w:val="ru-RU"/>
        </w:rPr>
        <w:tab/>
        <w:t>количество внеплановых контрольных (надзорных) мероприятий, проведенных за отчетный период;</w:t>
      </w:r>
    </w:p>
    <w:p w:rsidR="007A78D5" w:rsidRPr="0033491E" w:rsidRDefault="007A78D5" w:rsidP="007A78D5">
      <w:pPr>
        <w:spacing w:after="0" w:line="259" w:lineRule="auto"/>
        <w:ind w:left="0" w:right="111" w:firstLine="709"/>
        <w:rPr>
          <w:rFonts w:ascii="Arial" w:hAnsi="Arial" w:cs="Arial"/>
          <w:szCs w:val="24"/>
          <w:lang w:val="ru-RU"/>
        </w:rPr>
      </w:pPr>
      <w:r w:rsidRPr="0033491E">
        <w:rPr>
          <w:rFonts w:ascii="Arial" w:hAnsi="Arial" w:cs="Arial"/>
          <w:szCs w:val="24"/>
          <w:lang w:val="ru-RU"/>
        </w:rPr>
        <w:t>З)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7A78D5" w:rsidRPr="0033491E" w:rsidRDefault="007A78D5" w:rsidP="007A78D5">
      <w:pPr>
        <w:spacing w:after="0" w:line="259" w:lineRule="auto"/>
        <w:ind w:left="0" w:right="111" w:firstLine="709"/>
        <w:rPr>
          <w:rFonts w:ascii="Arial" w:hAnsi="Arial" w:cs="Arial"/>
          <w:szCs w:val="24"/>
          <w:lang w:val="ru-RU"/>
        </w:rPr>
      </w:pPr>
      <w:r w:rsidRPr="0033491E">
        <w:rPr>
          <w:rFonts w:ascii="Arial" w:hAnsi="Arial" w:cs="Arial"/>
          <w:szCs w:val="24"/>
          <w:lang w:val="ru-RU"/>
        </w:rPr>
        <w:t>4)</w:t>
      </w:r>
      <w:r w:rsidRPr="0033491E">
        <w:rPr>
          <w:rFonts w:ascii="Arial" w:hAnsi="Arial" w:cs="Arial"/>
          <w:szCs w:val="24"/>
          <w:lang w:val="ru-RU"/>
        </w:rPr>
        <w:tab/>
        <w:t>общее количество контрольных (надзорных) мероприятий с взаимодействием, проведенных за отчетный период;</w:t>
      </w:r>
    </w:p>
    <w:p w:rsidR="007A78D5" w:rsidRPr="0033491E" w:rsidRDefault="007A78D5" w:rsidP="007A78D5">
      <w:pPr>
        <w:spacing w:after="0" w:line="259" w:lineRule="auto"/>
        <w:ind w:left="0" w:right="111" w:firstLine="709"/>
        <w:rPr>
          <w:rFonts w:ascii="Arial" w:hAnsi="Arial" w:cs="Arial"/>
          <w:szCs w:val="24"/>
          <w:lang w:val="ru-RU"/>
        </w:rPr>
      </w:pPr>
      <w:r w:rsidRPr="0033491E">
        <w:rPr>
          <w:rFonts w:ascii="Arial" w:hAnsi="Arial" w:cs="Arial"/>
          <w:szCs w:val="24"/>
          <w:lang w:val="ru-RU"/>
        </w:rPr>
        <w:t>5)</w:t>
      </w:r>
      <w:r w:rsidRPr="0033491E">
        <w:rPr>
          <w:rFonts w:ascii="Arial" w:hAnsi="Arial" w:cs="Arial"/>
          <w:szCs w:val="24"/>
          <w:lang w:val="ru-RU"/>
        </w:rPr>
        <w:tab/>
        <w:t>количество контрольных (надзорных) мероприятий с взаимодействием по каждому виду контрольному (надзорному) мероприятию, проведенных за отчетный период;</w:t>
      </w:r>
    </w:p>
    <w:p w:rsidR="007A78D5" w:rsidRPr="0033491E" w:rsidRDefault="007A78D5" w:rsidP="007A78D5">
      <w:pPr>
        <w:spacing w:after="0" w:line="259" w:lineRule="auto"/>
        <w:ind w:left="0" w:right="111" w:firstLine="709"/>
        <w:rPr>
          <w:rFonts w:ascii="Arial" w:hAnsi="Arial" w:cs="Arial"/>
          <w:szCs w:val="24"/>
          <w:lang w:val="ru-RU"/>
        </w:rPr>
      </w:pPr>
      <w:r w:rsidRPr="0033491E">
        <w:rPr>
          <w:rFonts w:ascii="Arial" w:hAnsi="Arial" w:cs="Arial"/>
          <w:szCs w:val="24"/>
          <w:lang w:val="ru-RU"/>
        </w:rPr>
        <w:t>6)</w:t>
      </w:r>
      <w:r w:rsidRPr="0033491E">
        <w:rPr>
          <w:rFonts w:ascii="Arial" w:hAnsi="Arial" w:cs="Arial"/>
          <w:szCs w:val="24"/>
          <w:lang w:val="ru-RU"/>
        </w:rPr>
        <w:tab/>
        <w:t>количество контрольных (надзорных) мероприятий, проведенных с использованием средств дистанционного взаимодействия, за отчетный период;</w:t>
      </w:r>
    </w:p>
    <w:p w:rsidR="007A78D5" w:rsidRPr="0033491E" w:rsidRDefault="007A78D5" w:rsidP="007A78D5">
      <w:pPr>
        <w:spacing w:after="0" w:line="259" w:lineRule="auto"/>
        <w:ind w:left="0" w:right="111" w:firstLine="709"/>
        <w:rPr>
          <w:rFonts w:ascii="Arial" w:hAnsi="Arial" w:cs="Arial"/>
          <w:szCs w:val="24"/>
          <w:lang w:val="ru-RU"/>
        </w:rPr>
      </w:pPr>
      <w:r w:rsidRPr="0033491E">
        <w:rPr>
          <w:rFonts w:ascii="Arial" w:hAnsi="Arial" w:cs="Arial"/>
          <w:szCs w:val="24"/>
          <w:lang w:val="ru-RU"/>
        </w:rPr>
        <w:t>7)</w:t>
      </w:r>
      <w:r w:rsidRPr="0033491E">
        <w:rPr>
          <w:rFonts w:ascii="Arial" w:hAnsi="Arial" w:cs="Arial"/>
          <w:szCs w:val="24"/>
          <w:lang w:val="ru-RU"/>
        </w:rPr>
        <w:tab/>
        <w:t>количество обязательных профилактических визитов, проведенных за отчетный период;</w:t>
      </w:r>
    </w:p>
    <w:p w:rsidR="007A78D5" w:rsidRPr="0033491E" w:rsidRDefault="007A78D5" w:rsidP="007A78D5">
      <w:pPr>
        <w:spacing w:after="0" w:line="259" w:lineRule="auto"/>
        <w:ind w:left="0" w:right="111" w:firstLine="709"/>
        <w:rPr>
          <w:rFonts w:ascii="Arial" w:hAnsi="Arial" w:cs="Arial"/>
          <w:szCs w:val="24"/>
          <w:lang w:val="ru-RU"/>
        </w:rPr>
      </w:pPr>
      <w:r w:rsidRPr="0033491E">
        <w:rPr>
          <w:rFonts w:ascii="Arial" w:hAnsi="Arial" w:cs="Arial"/>
          <w:szCs w:val="24"/>
          <w:lang w:val="ru-RU"/>
        </w:rPr>
        <w:t>8)</w:t>
      </w:r>
      <w:r w:rsidRPr="0033491E">
        <w:rPr>
          <w:rFonts w:ascii="Arial" w:hAnsi="Arial" w:cs="Arial"/>
          <w:szCs w:val="24"/>
          <w:lang w:val="ru-RU"/>
        </w:rPr>
        <w:tab/>
        <w:t>количество предостережений о недопустимости нарушения обязательных требований, объявленных за отчетный период;</w:t>
      </w:r>
    </w:p>
    <w:p w:rsidR="007A78D5" w:rsidRPr="0033491E" w:rsidRDefault="007A78D5" w:rsidP="007A78D5">
      <w:pPr>
        <w:spacing w:after="0" w:line="259" w:lineRule="auto"/>
        <w:ind w:left="0" w:right="111" w:firstLine="709"/>
        <w:rPr>
          <w:rFonts w:ascii="Arial" w:hAnsi="Arial" w:cs="Arial"/>
          <w:szCs w:val="24"/>
          <w:lang w:val="ru-RU"/>
        </w:rPr>
      </w:pPr>
      <w:r w:rsidRPr="0033491E">
        <w:rPr>
          <w:rFonts w:ascii="Arial" w:hAnsi="Arial" w:cs="Arial"/>
          <w:szCs w:val="24"/>
          <w:lang w:val="ru-RU"/>
        </w:rPr>
        <w:t>9)</w:t>
      </w:r>
      <w:r w:rsidRPr="0033491E">
        <w:rPr>
          <w:rFonts w:ascii="Arial" w:hAnsi="Arial" w:cs="Arial"/>
          <w:szCs w:val="24"/>
          <w:lang w:val="ru-RU"/>
        </w:rPr>
        <w:tab/>
        <w:t>количество контрольных (надзорных) мероприятий, по результатам которых выявлены нарушения обязательных требований, за отчетный период;</w:t>
      </w:r>
    </w:p>
    <w:p w:rsidR="007A78D5" w:rsidRPr="0033491E" w:rsidRDefault="007A78D5" w:rsidP="007A78D5">
      <w:pPr>
        <w:spacing w:after="0" w:line="259" w:lineRule="auto"/>
        <w:ind w:left="0" w:right="111" w:firstLine="709"/>
        <w:rPr>
          <w:rFonts w:ascii="Arial" w:hAnsi="Arial" w:cs="Arial"/>
          <w:szCs w:val="24"/>
          <w:lang w:val="ru-RU"/>
        </w:rPr>
      </w:pPr>
      <w:r w:rsidRPr="0033491E">
        <w:rPr>
          <w:rFonts w:ascii="Arial" w:hAnsi="Arial" w:cs="Arial"/>
          <w:szCs w:val="24"/>
          <w:lang w:val="ru-RU"/>
        </w:rPr>
        <w:t>10)</w:t>
      </w:r>
      <w:r w:rsidRPr="0033491E">
        <w:rPr>
          <w:rFonts w:ascii="Arial" w:hAnsi="Arial" w:cs="Arial"/>
          <w:szCs w:val="24"/>
          <w:lang w:val="ru-RU"/>
        </w:rPr>
        <w:tab/>
        <w:t>количество контрольных (надзорных) мероприятий, по итогам которых возбуждены дела об административных правонарушениях, за отчетный период;</w:t>
      </w:r>
    </w:p>
    <w:p w:rsidR="007A78D5" w:rsidRPr="0033491E" w:rsidRDefault="007A78D5" w:rsidP="007A78D5">
      <w:pPr>
        <w:spacing w:after="0" w:line="259" w:lineRule="auto"/>
        <w:ind w:left="0" w:right="111" w:firstLine="709"/>
        <w:rPr>
          <w:rFonts w:ascii="Arial" w:hAnsi="Arial" w:cs="Arial"/>
          <w:szCs w:val="24"/>
          <w:lang w:val="ru-RU"/>
        </w:rPr>
      </w:pPr>
      <w:r w:rsidRPr="0033491E">
        <w:rPr>
          <w:rFonts w:ascii="Arial" w:hAnsi="Arial" w:cs="Arial"/>
          <w:szCs w:val="24"/>
          <w:lang w:val="ru-RU"/>
        </w:rPr>
        <w:t>11)</w:t>
      </w:r>
      <w:r w:rsidRPr="0033491E">
        <w:rPr>
          <w:rFonts w:ascii="Arial" w:hAnsi="Arial" w:cs="Arial"/>
          <w:szCs w:val="24"/>
          <w:lang w:val="ru-RU"/>
        </w:rPr>
        <w:tab/>
        <w:t>сумма административных штрафов, наложенных по результатам контрольных (надзорных) мероприятий, за отчетный период;</w:t>
      </w:r>
    </w:p>
    <w:p w:rsidR="007A78D5" w:rsidRPr="0033491E" w:rsidRDefault="007A78D5" w:rsidP="007A78D5">
      <w:pPr>
        <w:spacing w:after="0" w:line="259" w:lineRule="auto"/>
        <w:ind w:left="0" w:right="111" w:firstLine="709"/>
        <w:rPr>
          <w:rFonts w:ascii="Arial" w:hAnsi="Arial" w:cs="Arial"/>
          <w:szCs w:val="24"/>
          <w:lang w:val="ru-RU"/>
        </w:rPr>
      </w:pPr>
      <w:r w:rsidRPr="0033491E">
        <w:rPr>
          <w:rFonts w:ascii="Arial" w:hAnsi="Arial" w:cs="Arial"/>
          <w:szCs w:val="24"/>
          <w:lang w:val="ru-RU"/>
        </w:rPr>
        <w:t>12)</w:t>
      </w:r>
      <w:r w:rsidRPr="0033491E">
        <w:rPr>
          <w:rFonts w:ascii="Arial" w:hAnsi="Arial" w:cs="Arial"/>
          <w:szCs w:val="24"/>
          <w:lang w:val="ru-RU"/>
        </w:rPr>
        <w:tab/>
        <w:t>количество направленных в органы прокуратуры заявлений о согласовании проведения контрольных (надзорных) мероприятий, за отчетный период;</w:t>
      </w:r>
    </w:p>
    <w:p w:rsidR="007A78D5" w:rsidRPr="0033491E" w:rsidRDefault="007A78D5" w:rsidP="007A78D5">
      <w:pPr>
        <w:spacing w:after="0" w:line="259" w:lineRule="auto"/>
        <w:ind w:left="0" w:right="111" w:firstLine="709"/>
        <w:rPr>
          <w:rFonts w:ascii="Arial" w:hAnsi="Arial" w:cs="Arial"/>
          <w:szCs w:val="24"/>
          <w:lang w:val="ru-RU"/>
        </w:rPr>
      </w:pPr>
      <w:r w:rsidRPr="0033491E">
        <w:rPr>
          <w:rFonts w:ascii="Arial" w:hAnsi="Arial" w:cs="Arial"/>
          <w:szCs w:val="24"/>
          <w:lang w:val="ru-RU"/>
        </w:rPr>
        <w:t>13)</w:t>
      </w:r>
      <w:r w:rsidRPr="0033491E">
        <w:rPr>
          <w:rFonts w:ascii="Arial" w:hAnsi="Arial" w:cs="Arial"/>
          <w:szCs w:val="24"/>
          <w:lang w:val="ru-RU"/>
        </w:rPr>
        <w:tab/>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7A78D5" w:rsidRPr="0033491E" w:rsidRDefault="007A78D5" w:rsidP="007A78D5">
      <w:pPr>
        <w:spacing w:after="0" w:line="259" w:lineRule="auto"/>
        <w:ind w:left="0" w:right="111" w:firstLine="709"/>
        <w:rPr>
          <w:rFonts w:ascii="Arial" w:hAnsi="Arial" w:cs="Arial"/>
          <w:szCs w:val="24"/>
          <w:lang w:val="ru-RU"/>
        </w:rPr>
      </w:pPr>
      <w:r w:rsidRPr="0033491E">
        <w:rPr>
          <w:rFonts w:ascii="Arial" w:hAnsi="Arial" w:cs="Arial"/>
          <w:szCs w:val="24"/>
          <w:lang w:val="ru-RU"/>
        </w:rPr>
        <w:t>14)</w:t>
      </w:r>
      <w:r w:rsidRPr="0033491E">
        <w:rPr>
          <w:rFonts w:ascii="Arial" w:hAnsi="Arial" w:cs="Arial"/>
          <w:szCs w:val="24"/>
          <w:lang w:val="ru-RU"/>
        </w:rPr>
        <w:tab/>
        <w:t>общее количество учтенных объектов контроля на конец отчетного периода;</w:t>
      </w:r>
    </w:p>
    <w:p w:rsidR="007A78D5" w:rsidRPr="0033491E" w:rsidRDefault="007A78D5" w:rsidP="007A78D5">
      <w:pPr>
        <w:spacing w:after="0" w:line="259" w:lineRule="auto"/>
        <w:ind w:left="0" w:right="111" w:firstLine="709"/>
        <w:rPr>
          <w:rFonts w:ascii="Arial" w:hAnsi="Arial" w:cs="Arial"/>
          <w:szCs w:val="24"/>
          <w:lang w:val="ru-RU"/>
        </w:rPr>
      </w:pPr>
      <w:r w:rsidRPr="0033491E">
        <w:rPr>
          <w:rFonts w:ascii="Arial" w:hAnsi="Arial" w:cs="Arial"/>
          <w:szCs w:val="24"/>
          <w:lang w:val="ru-RU"/>
        </w:rPr>
        <w:t>15)</w:t>
      </w:r>
      <w:r w:rsidRPr="0033491E">
        <w:rPr>
          <w:rFonts w:ascii="Arial" w:hAnsi="Arial" w:cs="Arial"/>
          <w:szCs w:val="24"/>
          <w:lang w:val="ru-RU"/>
        </w:rPr>
        <w:tab/>
        <w:t>количество учтенных объектов контроля, отнесенных к категориям риска, по каждой из категорий риска, на конец отчетного периода;</w:t>
      </w:r>
    </w:p>
    <w:p w:rsidR="007A78D5" w:rsidRPr="0033491E" w:rsidRDefault="007A78D5" w:rsidP="007A78D5">
      <w:pPr>
        <w:spacing w:after="0" w:line="259" w:lineRule="auto"/>
        <w:ind w:left="0" w:right="111" w:firstLine="709"/>
        <w:rPr>
          <w:rFonts w:ascii="Arial" w:hAnsi="Arial" w:cs="Arial"/>
          <w:szCs w:val="24"/>
          <w:lang w:val="ru-RU"/>
        </w:rPr>
      </w:pPr>
      <w:r w:rsidRPr="0033491E">
        <w:rPr>
          <w:rFonts w:ascii="Arial" w:hAnsi="Arial" w:cs="Arial"/>
          <w:szCs w:val="24"/>
          <w:lang w:val="ru-RU"/>
        </w:rPr>
        <w:t>16)</w:t>
      </w:r>
      <w:r w:rsidRPr="0033491E">
        <w:rPr>
          <w:rFonts w:ascii="Arial" w:hAnsi="Arial" w:cs="Arial"/>
          <w:szCs w:val="24"/>
          <w:lang w:val="ru-RU"/>
        </w:rPr>
        <w:tab/>
        <w:t>количество учтенных контролируемых лиц на конец отчетного периода;</w:t>
      </w:r>
    </w:p>
    <w:p w:rsidR="007A78D5" w:rsidRPr="0033491E" w:rsidRDefault="007A78D5" w:rsidP="007A78D5">
      <w:pPr>
        <w:spacing w:after="0" w:line="259" w:lineRule="auto"/>
        <w:ind w:left="0" w:right="111" w:firstLine="709"/>
        <w:rPr>
          <w:rFonts w:ascii="Arial" w:hAnsi="Arial" w:cs="Arial"/>
          <w:szCs w:val="24"/>
          <w:lang w:val="ru-RU"/>
        </w:rPr>
      </w:pPr>
      <w:r w:rsidRPr="0033491E">
        <w:rPr>
          <w:rFonts w:ascii="Arial" w:hAnsi="Arial" w:cs="Arial"/>
          <w:szCs w:val="24"/>
          <w:lang w:val="ru-RU"/>
        </w:rPr>
        <w:t>17)</w:t>
      </w:r>
      <w:r w:rsidRPr="0033491E">
        <w:rPr>
          <w:rFonts w:ascii="Arial" w:hAnsi="Arial" w:cs="Arial"/>
          <w:szCs w:val="24"/>
          <w:lang w:val="ru-RU"/>
        </w:rPr>
        <w:tab/>
        <w:t>количество учтенных контролируемых лиц, в отношении которых проведены контрольные (надзорные) мероприятия, за отчетный период;</w:t>
      </w:r>
    </w:p>
    <w:p w:rsidR="007A78D5" w:rsidRPr="0033491E" w:rsidRDefault="007A78D5" w:rsidP="007A78D5">
      <w:pPr>
        <w:spacing w:after="0" w:line="259" w:lineRule="auto"/>
        <w:ind w:left="0" w:right="111" w:firstLine="709"/>
        <w:rPr>
          <w:rFonts w:ascii="Arial" w:hAnsi="Arial" w:cs="Arial"/>
          <w:szCs w:val="24"/>
          <w:lang w:val="ru-RU"/>
        </w:rPr>
      </w:pPr>
      <w:r w:rsidRPr="0033491E">
        <w:rPr>
          <w:rFonts w:ascii="Arial" w:hAnsi="Arial" w:cs="Arial"/>
          <w:szCs w:val="24"/>
          <w:lang w:val="ru-RU"/>
        </w:rPr>
        <w:t>18)</w:t>
      </w:r>
      <w:r w:rsidRPr="0033491E">
        <w:rPr>
          <w:rFonts w:ascii="Arial" w:hAnsi="Arial" w:cs="Arial"/>
          <w:szCs w:val="24"/>
          <w:lang w:val="ru-RU"/>
        </w:rPr>
        <w:tab/>
        <w:t>общее количество жалоб, поданных контролируемыми лицами в досудебном порядке за отчетный период;</w:t>
      </w:r>
    </w:p>
    <w:p w:rsidR="007A78D5" w:rsidRPr="0033491E" w:rsidRDefault="007A78D5" w:rsidP="007A78D5">
      <w:pPr>
        <w:spacing w:after="0" w:line="259" w:lineRule="auto"/>
        <w:ind w:left="0" w:right="111" w:firstLine="709"/>
        <w:rPr>
          <w:rFonts w:ascii="Arial" w:hAnsi="Arial" w:cs="Arial"/>
          <w:szCs w:val="24"/>
          <w:lang w:val="ru-RU"/>
        </w:rPr>
      </w:pPr>
      <w:r w:rsidRPr="0033491E">
        <w:rPr>
          <w:rFonts w:ascii="Arial" w:hAnsi="Arial" w:cs="Arial"/>
          <w:szCs w:val="24"/>
          <w:lang w:val="ru-RU"/>
        </w:rPr>
        <w:t>19)</w:t>
      </w:r>
      <w:r w:rsidRPr="0033491E">
        <w:rPr>
          <w:rFonts w:ascii="Arial" w:hAnsi="Arial" w:cs="Arial"/>
          <w:szCs w:val="24"/>
          <w:lang w:val="ru-RU"/>
        </w:rPr>
        <w:tab/>
        <w:t>количество жалоб, в отношении которых контрольным (надзорным) органом был нарушен срок рассмотрения, за отчетный период;</w:t>
      </w:r>
    </w:p>
    <w:p w:rsidR="007A78D5" w:rsidRPr="0033491E" w:rsidRDefault="007A78D5" w:rsidP="007A78D5">
      <w:pPr>
        <w:spacing w:after="0" w:line="259" w:lineRule="auto"/>
        <w:ind w:left="0" w:right="111" w:firstLine="709"/>
        <w:rPr>
          <w:rFonts w:ascii="Arial" w:hAnsi="Arial" w:cs="Arial"/>
          <w:szCs w:val="24"/>
          <w:lang w:val="ru-RU"/>
        </w:rPr>
      </w:pPr>
      <w:r w:rsidRPr="0033491E">
        <w:rPr>
          <w:rFonts w:ascii="Arial" w:hAnsi="Arial" w:cs="Arial"/>
          <w:szCs w:val="24"/>
          <w:lang w:val="ru-RU"/>
        </w:rPr>
        <w:t>20)</w:t>
      </w:r>
      <w:r w:rsidRPr="0033491E">
        <w:rPr>
          <w:rFonts w:ascii="Arial" w:hAnsi="Arial" w:cs="Arial"/>
          <w:szCs w:val="24"/>
          <w:lang w:val="ru-RU"/>
        </w:rPr>
        <w:tab/>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w:t>
      </w:r>
      <w:r w:rsidR="00EE3AF7" w:rsidRPr="0033491E">
        <w:rPr>
          <w:rFonts w:ascii="Arial" w:hAnsi="Arial" w:cs="Arial"/>
          <w:szCs w:val="24"/>
          <w:lang w:val="ru-RU"/>
        </w:rPr>
        <w:t>,</w:t>
      </w:r>
      <w:r w:rsidRPr="0033491E">
        <w:rPr>
          <w:rFonts w:ascii="Arial" w:hAnsi="Arial" w:cs="Arial"/>
          <w:szCs w:val="24"/>
          <w:lang w:val="ru-RU"/>
        </w:rPr>
        <w:t xml:space="preserve"> либо о признании действий (бездействий) должностных лиц контрольных (надзорных) органов недействительными, за отчетный период;</w:t>
      </w:r>
    </w:p>
    <w:p w:rsidR="007A78D5" w:rsidRPr="0033491E" w:rsidRDefault="007A78D5" w:rsidP="007A78D5">
      <w:pPr>
        <w:spacing w:after="0" w:line="259" w:lineRule="auto"/>
        <w:ind w:left="0" w:right="111" w:firstLine="709"/>
        <w:rPr>
          <w:rFonts w:ascii="Arial" w:hAnsi="Arial" w:cs="Arial"/>
          <w:szCs w:val="24"/>
          <w:lang w:val="ru-RU"/>
        </w:rPr>
      </w:pPr>
      <w:r w:rsidRPr="0033491E">
        <w:rPr>
          <w:rFonts w:ascii="Arial" w:hAnsi="Arial" w:cs="Arial"/>
          <w:szCs w:val="24"/>
          <w:lang w:val="ru-RU"/>
        </w:rPr>
        <w:lastRenderedPageBreak/>
        <w:t>21)</w:t>
      </w:r>
      <w:r w:rsidRPr="0033491E">
        <w:rPr>
          <w:rFonts w:ascii="Arial" w:hAnsi="Arial" w:cs="Arial"/>
          <w:szCs w:val="24"/>
          <w:lang w:val="ru-RU"/>
        </w:rPr>
        <w:tab/>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7A78D5" w:rsidRPr="0033491E" w:rsidRDefault="007A78D5" w:rsidP="007A78D5">
      <w:pPr>
        <w:spacing w:after="0" w:line="259" w:lineRule="auto"/>
        <w:ind w:left="0" w:right="111" w:firstLine="709"/>
        <w:rPr>
          <w:rFonts w:ascii="Arial" w:hAnsi="Arial" w:cs="Arial"/>
          <w:szCs w:val="24"/>
          <w:lang w:val="ru-RU"/>
        </w:rPr>
      </w:pPr>
      <w:r w:rsidRPr="0033491E">
        <w:rPr>
          <w:rFonts w:ascii="Arial" w:hAnsi="Arial" w:cs="Arial"/>
          <w:szCs w:val="24"/>
          <w:lang w:val="ru-RU"/>
        </w:rPr>
        <w:t>22)</w:t>
      </w:r>
      <w:r w:rsidRPr="0033491E">
        <w:rPr>
          <w:rFonts w:ascii="Arial" w:hAnsi="Arial" w:cs="Arial"/>
          <w:szCs w:val="24"/>
          <w:lang w:val="ru-RU"/>
        </w:rPr>
        <w:tab/>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AC4574" w:rsidRPr="0033491E" w:rsidRDefault="007A78D5" w:rsidP="007A78D5">
      <w:pPr>
        <w:spacing w:after="0" w:line="259" w:lineRule="auto"/>
        <w:ind w:left="0" w:right="111" w:firstLine="709"/>
        <w:rPr>
          <w:rFonts w:ascii="Arial" w:hAnsi="Arial" w:cs="Arial"/>
          <w:szCs w:val="24"/>
          <w:lang w:val="ru-RU"/>
        </w:rPr>
      </w:pPr>
      <w:r w:rsidRPr="0033491E">
        <w:rPr>
          <w:rFonts w:ascii="Arial" w:hAnsi="Arial" w:cs="Arial"/>
          <w:szCs w:val="24"/>
          <w:lang w:val="ru-RU"/>
        </w:rPr>
        <w:t>23)</w:t>
      </w:r>
      <w:r w:rsidRPr="0033491E">
        <w:rPr>
          <w:rFonts w:ascii="Arial" w:hAnsi="Arial" w:cs="Arial"/>
          <w:szCs w:val="24"/>
          <w:lang w:val="ru-RU"/>
        </w:rPr>
        <w:tab/>
        <w:t>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sectPr w:rsidR="00AC4574" w:rsidRPr="0033491E" w:rsidSect="007A78D5">
      <w:pgSz w:w="11906" w:h="16838"/>
      <w:pgMar w:top="1134" w:right="1134" w:bottom="851" w:left="709"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675" w:rsidRDefault="005C2675" w:rsidP="00A815F2">
      <w:pPr>
        <w:spacing w:after="0" w:line="240" w:lineRule="auto"/>
      </w:pPr>
      <w:r>
        <w:separator/>
      </w:r>
    </w:p>
  </w:endnote>
  <w:endnote w:type="continuationSeparator" w:id="0">
    <w:p w:rsidR="005C2675" w:rsidRDefault="005C2675" w:rsidP="00A81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675" w:rsidRDefault="005C2675" w:rsidP="00A815F2">
      <w:pPr>
        <w:spacing w:after="0" w:line="240" w:lineRule="auto"/>
      </w:pPr>
      <w:r>
        <w:separator/>
      </w:r>
    </w:p>
  </w:footnote>
  <w:footnote w:type="continuationSeparator" w:id="0">
    <w:p w:rsidR="005C2675" w:rsidRDefault="005C2675" w:rsidP="00A815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8D5" w:rsidRDefault="007A78D5">
    <w:pPr>
      <w:pStyle w:val="a9"/>
      <w:jc w:val="center"/>
    </w:pPr>
    <w:r>
      <w:fldChar w:fldCharType="begin"/>
    </w:r>
    <w:r>
      <w:instrText>PAGE   \* MERGEFORMAT</w:instrText>
    </w:r>
    <w:r>
      <w:fldChar w:fldCharType="separate"/>
    </w:r>
    <w:r w:rsidR="00E36AC0" w:rsidRPr="00E36AC0">
      <w:rPr>
        <w:noProof/>
        <w:lang w:val="ru-RU"/>
      </w:rPr>
      <w:t>6</w:t>
    </w:r>
    <w:r>
      <w:fldChar w:fldCharType="end"/>
    </w:r>
  </w:p>
  <w:p w:rsidR="007A78D5" w:rsidRDefault="007A78D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3F73"/>
    <w:multiLevelType w:val="hybridMultilevel"/>
    <w:tmpl w:val="E32A53BA"/>
    <w:lvl w:ilvl="0" w:tplc="90C2D85E">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96EE60">
      <w:start w:val="1"/>
      <w:numFmt w:val="lowerLetter"/>
      <w:lvlText w:val="%2"/>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14FD42">
      <w:start w:val="1"/>
      <w:numFmt w:val="lowerRoman"/>
      <w:lvlText w:val="%3"/>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C8C132">
      <w:start w:val="1"/>
      <w:numFmt w:val="decimal"/>
      <w:lvlText w:val="%4"/>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1843FC">
      <w:start w:val="1"/>
      <w:numFmt w:val="lowerLetter"/>
      <w:lvlText w:val="%5"/>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828416">
      <w:start w:val="1"/>
      <w:numFmt w:val="lowerRoman"/>
      <w:lvlText w:val="%6"/>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84915A">
      <w:start w:val="1"/>
      <w:numFmt w:val="decimal"/>
      <w:lvlText w:val="%7"/>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B81EB0">
      <w:start w:val="1"/>
      <w:numFmt w:val="lowerLetter"/>
      <w:lvlText w:val="%8"/>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7C107E">
      <w:start w:val="1"/>
      <w:numFmt w:val="lowerRoman"/>
      <w:lvlText w:val="%9"/>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E861FB"/>
    <w:multiLevelType w:val="hybridMultilevel"/>
    <w:tmpl w:val="34EA746C"/>
    <w:lvl w:ilvl="0" w:tplc="DC204E6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06C1A">
      <w:start w:val="1"/>
      <w:numFmt w:val="bullet"/>
      <w:lvlText w:val="o"/>
      <w:lvlJc w:val="left"/>
      <w:pPr>
        <w:ind w:left="1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9E64A4">
      <w:start w:val="1"/>
      <w:numFmt w:val="bullet"/>
      <w:lvlText w:val="▪"/>
      <w:lvlJc w:val="left"/>
      <w:pPr>
        <w:ind w:left="2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90D582">
      <w:start w:val="1"/>
      <w:numFmt w:val="bullet"/>
      <w:lvlText w:val="•"/>
      <w:lvlJc w:val="left"/>
      <w:pPr>
        <w:ind w:left="3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CCE7EE">
      <w:start w:val="1"/>
      <w:numFmt w:val="bullet"/>
      <w:lvlText w:val="o"/>
      <w:lvlJc w:val="left"/>
      <w:pPr>
        <w:ind w:left="3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942196">
      <w:start w:val="1"/>
      <w:numFmt w:val="bullet"/>
      <w:lvlText w:val="▪"/>
      <w:lvlJc w:val="left"/>
      <w:pPr>
        <w:ind w:left="4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6C6196">
      <w:start w:val="1"/>
      <w:numFmt w:val="bullet"/>
      <w:lvlText w:val="•"/>
      <w:lvlJc w:val="left"/>
      <w:pPr>
        <w:ind w:left="5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609AF8">
      <w:start w:val="1"/>
      <w:numFmt w:val="bullet"/>
      <w:lvlText w:val="o"/>
      <w:lvlJc w:val="left"/>
      <w:pPr>
        <w:ind w:left="5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52E2DC">
      <w:start w:val="1"/>
      <w:numFmt w:val="bullet"/>
      <w:lvlText w:val="▪"/>
      <w:lvlJc w:val="left"/>
      <w:pPr>
        <w:ind w:left="6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74B75EB"/>
    <w:multiLevelType w:val="hybridMultilevel"/>
    <w:tmpl w:val="396EBD06"/>
    <w:lvl w:ilvl="0" w:tplc="3E6E85A0">
      <w:start w:val="1"/>
      <w:numFmt w:val="decimal"/>
      <w:lvlText w:val="%1."/>
      <w:lvlJc w:val="left"/>
      <w:pPr>
        <w:ind w:left="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80195C">
      <w:start w:val="1"/>
      <w:numFmt w:val="lowerLetter"/>
      <w:lvlText w:val="%2"/>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BE67F4">
      <w:start w:val="1"/>
      <w:numFmt w:val="lowerRoman"/>
      <w:lvlText w:val="%3"/>
      <w:lvlJc w:val="left"/>
      <w:pPr>
        <w:ind w:left="2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027CAE">
      <w:start w:val="1"/>
      <w:numFmt w:val="decimal"/>
      <w:lvlText w:val="%4"/>
      <w:lvlJc w:val="left"/>
      <w:pPr>
        <w:ind w:left="3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5E0E6A">
      <w:start w:val="1"/>
      <w:numFmt w:val="lowerLetter"/>
      <w:lvlText w:val="%5"/>
      <w:lvlJc w:val="left"/>
      <w:pPr>
        <w:ind w:left="3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4EACEE">
      <w:start w:val="1"/>
      <w:numFmt w:val="lowerRoman"/>
      <w:lvlText w:val="%6"/>
      <w:lvlJc w:val="left"/>
      <w:pPr>
        <w:ind w:left="4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ECC606">
      <w:start w:val="1"/>
      <w:numFmt w:val="decimal"/>
      <w:lvlText w:val="%7"/>
      <w:lvlJc w:val="left"/>
      <w:pPr>
        <w:ind w:left="5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8A5F94">
      <w:start w:val="1"/>
      <w:numFmt w:val="lowerLetter"/>
      <w:lvlText w:val="%8"/>
      <w:lvlJc w:val="left"/>
      <w:pPr>
        <w:ind w:left="6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92FF14">
      <w:start w:val="1"/>
      <w:numFmt w:val="lowerRoman"/>
      <w:lvlText w:val="%9"/>
      <w:lvlJc w:val="left"/>
      <w:pPr>
        <w:ind w:left="6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9E1279E"/>
    <w:multiLevelType w:val="hybridMultilevel"/>
    <w:tmpl w:val="2702EC2A"/>
    <w:lvl w:ilvl="0" w:tplc="98E04950">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AAAA56">
      <w:start w:val="1"/>
      <w:numFmt w:val="lowerLetter"/>
      <w:lvlText w:val="%2"/>
      <w:lvlJc w:val="left"/>
      <w:pPr>
        <w:ind w:left="1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308C34">
      <w:start w:val="1"/>
      <w:numFmt w:val="lowerRoman"/>
      <w:lvlText w:val="%3"/>
      <w:lvlJc w:val="left"/>
      <w:pPr>
        <w:ind w:left="2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2E0894">
      <w:start w:val="1"/>
      <w:numFmt w:val="decimal"/>
      <w:lvlText w:val="%4"/>
      <w:lvlJc w:val="left"/>
      <w:pPr>
        <w:ind w:left="3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69EE0">
      <w:start w:val="1"/>
      <w:numFmt w:val="lowerLetter"/>
      <w:lvlText w:val="%5"/>
      <w:lvlJc w:val="left"/>
      <w:pPr>
        <w:ind w:left="3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22CA44">
      <w:start w:val="1"/>
      <w:numFmt w:val="lowerRoman"/>
      <w:lvlText w:val="%6"/>
      <w:lvlJc w:val="left"/>
      <w:pPr>
        <w:ind w:left="4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4AC122">
      <w:start w:val="1"/>
      <w:numFmt w:val="decimal"/>
      <w:lvlText w:val="%7"/>
      <w:lvlJc w:val="left"/>
      <w:pPr>
        <w:ind w:left="5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A2F378">
      <w:start w:val="1"/>
      <w:numFmt w:val="lowerLetter"/>
      <w:lvlText w:val="%8"/>
      <w:lvlJc w:val="left"/>
      <w:pPr>
        <w:ind w:left="6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30684E">
      <w:start w:val="1"/>
      <w:numFmt w:val="lowerRoman"/>
      <w:lvlText w:val="%9"/>
      <w:lvlJc w:val="left"/>
      <w:pPr>
        <w:ind w:left="6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EE64ABC"/>
    <w:multiLevelType w:val="hybridMultilevel"/>
    <w:tmpl w:val="946EB844"/>
    <w:lvl w:ilvl="0" w:tplc="89842A74">
      <w:start w:val="4"/>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60CBB2">
      <w:start w:val="1"/>
      <w:numFmt w:val="lowerLetter"/>
      <w:lvlText w:val="%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425BA0">
      <w:start w:val="1"/>
      <w:numFmt w:val="lowerRoman"/>
      <w:lvlText w:val="%3"/>
      <w:lvlJc w:val="left"/>
      <w:pPr>
        <w:ind w:left="2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860936">
      <w:start w:val="1"/>
      <w:numFmt w:val="decimal"/>
      <w:lvlText w:val="%4"/>
      <w:lvlJc w:val="left"/>
      <w:pPr>
        <w:ind w:left="3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FCB888">
      <w:start w:val="1"/>
      <w:numFmt w:val="lowerLetter"/>
      <w:lvlText w:val="%5"/>
      <w:lvlJc w:val="left"/>
      <w:pPr>
        <w:ind w:left="3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569C24">
      <w:start w:val="1"/>
      <w:numFmt w:val="lowerRoman"/>
      <w:lvlText w:val="%6"/>
      <w:lvlJc w:val="left"/>
      <w:pPr>
        <w:ind w:left="4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BE3086">
      <w:start w:val="1"/>
      <w:numFmt w:val="decimal"/>
      <w:lvlText w:val="%7"/>
      <w:lvlJc w:val="left"/>
      <w:pPr>
        <w:ind w:left="5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965E50">
      <w:start w:val="1"/>
      <w:numFmt w:val="lowerLetter"/>
      <w:lvlText w:val="%8"/>
      <w:lvlJc w:val="left"/>
      <w:pPr>
        <w:ind w:left="6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105EC4">
      <w:start w:val="1"/>
      <w:numFmt w:val="lowerRoman"/>
      <w:lvlText w:val="%9"/>
      <w:lvlJc w:val="left"/>
      <w:pPr>
        <w:ind w:left="6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F19752F"/>
    <w:multiLevelType w:val="hybridMultilevel"/>
    <w:tmpl w:val="9586DF32"/>
    <w:lvl w:ilvl="0" w:tplc="04DE1436">
      <w:start w:val="12"/>
      <w:numFmt w:val="decimal"/>
      <w:lvlText w:val="%1)"/>
      <w:lvlJc w:val="left"/>
      <w:pPr>
        <w:ind w:left="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AA11FC">
      <w:start w:val="1"/>
      <w:numFmt w:val="lowerLetter"/>
      <w:lvlText w:val="%2"/>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5038DC">
      <w:start w:val="1"/>
      <w:numFmt w:val="lowerRoman"/>
      <w:lvlText w:val="%3"/>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CECFB6">
      <w:start w:val="1"/>
      <w:numFmt w:val="decimal"/>
      <w:lvlText w:val="%4"/>
      <w:lvlJc w:val="left"/>
      <w:pPr>
        <w:ind w:left="3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5408F2">
      <w:start w:val="1"/>
      <w:numFmt w:val="lowerLetter"/>
      <w:lvlText w:val="%5"/>
      <w:lvlJc w:val="left"/>
      <w:pPr>
        <w:ind w:left="3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86DEF4">
      <w:start w:val="1"/>
      <w:numFmt w:val="lowerRoman"/>
      <w:lvlText w:val="%6"/>
      <w:lvlJc w:val="left"/>
      <w:pPr>
        <w:ind w:left="4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4093AA">
      <w:start w:val="1"/>
      <w:numFmt w:val="decimal"/>
      <w:lvlText w:val="%7"/>
      <w:lvlJc w:val="left"/>
      <w:pPr>
        <w:ind w:left="5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606714">
      <w:start w:val="1"/>
      <w:numFmt w:val="lowerLetter"/>
      <w:lvlText w:val="%8"/>
      <w:lvlJc w:val="left"/>
      <w:pPr>
        <w:ind w:left="6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EAA812">
      <w:start w:val="1"/>
      <w:numFmt w:val="lowerRoman"/>
      <w:lvlText w:val="%9"/>
      <w:lvlJc w:val="left"/>
      <w:pPr>
        <w:ind w:left="6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33926BD"/>
    <w:multiLevelType w:val="multilevel"/>
    <w:tmpl w:val="9A9E46C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7C34864"/>
    <w:multiLevelType w:val="multilevel"/>
    <w:tmpl w:val="D1C89DFE"/>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4"/>
      <w:numFmt w:val="decimal"/>
      <w:lvlRestart w:val="0"/>
      <w:lvlText w:val="%1.%2.%3."/>
      <w:lvlJc w:val="left"/>
      <w:pPr>
        <w:ind w:left="1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97C6A35"/>
    <w:multiLevelType w:val="multilevel"/>
    <w:tmpl w:val="97F86BB4"/>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2"/>
      <w:numFmt w:val="decimal"/>
      <w:lvlRestart w:val="0"/>
      <w:lvlText w:val="%1.%2."/>
      <w:lvlJc w:val="left"/>
      <w:pPr>
        <w:ind w:left="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1E305980"/>
    <w:multiLevelType w:val="hybridMultilevel"/>
    <w:tmpl w:val="A84E301A"/>
    <w:lvl w:ilvl="0" w:tplc="B8DA0454">
      <w:start w:val="4"/>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A02946">
      <w:start w:val="1"/>
      <w:numFmt w:val="lowerLetter"/>
      <w:lvlText w:val="%2"/>
      <w:lvlJc w:val="left"/>
      <w:pPr>
        <w:ind w:left="1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E8FBEE">
      <w:start w:val="1"/>
      <w:numFmt w:val="lowerRoman"/>
      <w:lvlText w:val="%3"/>
      <w:lvlJc w:val="left"/>
      <w:pPr>
        <w:ind w:left="2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68C8E0">
      <w:start w:val="1"/>
      <w:numFmt w:val="decimal"/>
      <w:lvlText w:val="%4"/>
      <w:lvlJc w:val="left"/>
      <w:pPr>
        <w:ind w:left="3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8AAD14">
      <w:start w:val="1"/>
      <w:numFmt w:val="lowerLetter"/>
      <w:lvlText w:val="%5"/>
      <w:lvlJc w:val="left"/>
      <w:pPr>
        <w:ind w:left="3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2E905A">
      <w:start w:val="1"/>
      <w:numFmt w:val="lowerRoman"/>
      <w:lvlText w:val="%6"/>
      <w:lvlJc w:val="left"/>
      <w:pPr>
        <w:ind w:left="4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649924">
      <w:start w:val="1"/>
      <w:numFmt w:val="decimal"/>
      <w:lvlText w:val="%7"/>
      <w:lvlJc w:val="left"/>
      <w:pPr>
        <w:ind w:left="5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322288">
      <w:start w:val="1"/>
      <w:numFmt w:val="lowerLetter"/>
      <w:lvlText w:val="%8"/>
      <w:lvlJc w:val="left"/>
      <w:pPr>
        <w:ind w:left="6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DAAD86">
      <w:start w:val="1"/>
      <w:numFmt w:val="lowerRoman"/>
      <w:lvlText w:val="%9"/>
      <w:lvlJc w:val="left"/>
      <w:pPr>
        <w:ind w:left="6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2054510"/>
    <w:multiLevelType w:val="multilevel"/>
    <w:tmpl w:val="96C8E9F8"/>
    <w:lvl w:ilvl="0">
      <w:start w:val="1"/>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55A27B6"/>
    <w:multiLevelType w:val="hybridMultilevel"/>
    <w:tmpl w:val="78D287CA"/>
    <w:lvl w:ilvl="0" w:tplc="B47800D6">
      <w:start w:val="1"/>
      <w:numFmt w:val="decimal"/>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9450AE">
      <w:start w:val="1"/>
      <w:numFmt w:val="lowerLetter"/>
      <w:lvlText w:val="%2"/>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64C05C">
      <w:start w:val="1"/>
      <w:numFmt w:val="lowerRoman"/>
      <w:lvlText w:val="%3"/>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AC2710">
      <w:start w:val="1"/>
      <w:numFmt w:val="decimal"/>
      <w:lvlText w:val="%4"/>
      <w:lvlJc w:val="left"/>
      <w:pPr>
        <w:ind w:left="3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D276A2">
      <w:start w:val="1"/>
      <w:numFmt w:val="lowerLetter"/>
      <w:lvlText w:val="%5"/>
      <w:lvlJc w:val="left"/>
      <w:pPr>
        <w:ind w:left="3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4C54BC">
      <w:start w:val="1"/>
      <w:numFmt w:val="lowerRoman"/>
      <w:lvlText w:val="%6"/>
      <w:lvlJc w:val="left"/>
      <w:pPr>
        <w:ind w:left="4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308810">
      <w:start w:val="1"/>
      <w:numFmt w:val="decimal"/>
      <w:lvlText w:val="%7"/>
      <w:lvlJc w:val="left"/>
      <w:pPr>
        <w:ind w:left="5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059B8">
      <w:start w:val="1"/>
      <w:numFmt w:val="lowerLetter"/>
      <w:lvlText w:val="%8"/>
      <w:lvlJc w:val="left"/>
      <w:pPr>
        <w:ind w:left="6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589018">
      <w:start w:val="1"/>
      <w:numFmt w:val="lowerRoman"/>
      <w:lvlText w:val="%9"/>
      <w:lvlJc w:val="left"/>
      <w:pPr>
        <w:ind w:left="6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9345CDA"/>
    <w:multiLevelType w:val="hybridMultilevel"/>
    <w:tmpl w:val="D68A273C"/>
    <w:lvl w:ilvl="0" w:tplc="AEC69290">
      <w:start w:val="1"/>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A242AC">
      <w:start w:val="1"/>
      <w:numFmt w:val="lowerLetter"/>
      <w:lvlText w:val="%2"/>
      <w:lvlJc w:val="left"/>
      <w:pPr>
        <w:ind w:left="1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F446B4">
      <w:start w:val="1"/>
      <w:numFmt w:val="lowerRoman"/>
      <w:lvlText w:val="%3"/>
      <w:lvlJc w:val="left"/>
      <w:pPr>
        <w:ind w:left="2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107C74">
      <w:start w:val="1"/>
      <w:numFmt w:val="decimal"/>
      <w:lvlText w:val="%4"/>
      <w:lvlJc w:val="left"/>
      <w:pPr>
        <w:ind w:left="3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26B636">
      <w:start w:val="1"/>
      <w:numFmt w:val="lowerLetter"/>
      <w:lvlText w:val="%5"/>
      <w:lvlJc w:val="left"/>
      <w:pPr>
        <w:ind w:left="3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822714">
      <w:start w:val="1"/>
      <w:numFmt w:val="lowerRoman"/>
      <w:lvlText w:val="%6"/>
      <w:lvlJc w:val="left"/>
      <w:pPr>
        <w:ind w:left="4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1A1C4A">
      <w:start w:val="1"/>
      <w:numFmt w:val="decimal"/>
      <w:lvlText w:val="%7"/>
      <w:lvlJc w:val="left"/>
      <w:pPr>
        <w:ind w:left="5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468B8C">
      <w:start w:val="1"/>
      <w:numFmt w:val="lowerLetter"/>
      <w:lvlText w:val="%8"/>
      <w:lvlJc w:val="left"/>
      <w:pPr>
        <w:ind w:left="6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C00334">
      <w:start w:val="1"/>
      <w:numFmt w:val="lowerRoman"/>
      <w:lvlText w:val="%9"/>
      <w:lvlJc w:val="left"/>
      <w:pPr>
        <w:ind w:left="6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A571934"/>
    <w:multiLevelType w:val="multilevel"/>
    <w:tmpl w:val="22244A8C"/>
    <w:lvl w:ilvl="0">
      <w:start w:val="4"/>
      <w:numFmt w:val="decimal"/>
      <w:lvlText w:val="%1)"/>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B87169B"/>
    <w:multiLevelType w:val="hybridMultilevel"/>
    <w:tmpl w:val="CF9070E2"/>
    <w:lvl w:ilvl="0" w:tplc="FEA25984">
      <w:start w:val="1"/>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F06D9E">
      <w:start w:val="1"/>
      <w:numFmt w:val="lowerLetter"/>
      <w:lvlText w:val="%2"/>
      <w:lvlJc w:val="left"/>
      <w:pPr>
        <w:ind w:left="1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EA7268">
      <w:start w:val="1"/>
      <w:numFmt w:val="lowerRoman"/>
      <w:lvlText w:val="%3"/>
      <w:lvlJc w:val="left"/>
      <w:pPr>
        <w:ind w:left="2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82A8D2">
      <w:start w:val="1"/>
      <w:numFmt w:val="decimal"/>
      <w:lvlText w:val="%4"/>
      <w:lvlJc w:val="left"/>
      <w:pPr>
        <w:ind w:left="3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D43DBE">
      <w:start w:val="1"/>
      <w:numFmt w:val="lowerLetter"/>
      <w:lvlText w:val="%5"/>
      <w:lvlJc w:val="left"/>
      <w:pPr>
        <w:ind w:left="3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DCD1C8">
      <w:start w:val="1"/>
      <w:numFmt w:val="lowerRoman"/>
      <w:lvlText w:val="%6"/>
      <w:lvlJc w:val="left"/>
      <w:pPr>
        <w:ind w:left="4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B29888">
      <w:start w:val="1"/>
      <w:numFmt w:val="decimal"/>
      <w:lvlText w:val="%7"/>
      <w:lvlJc w:val="left"/>
      <w:pPr>
        <w:ind w:left="5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B8B808">
      <w:start w:val="1"/>
      <w:numFmt w:val="lowerLetter"/>
      <w:lvlText w:val="%8"/>
      <w:lvlJc w:val="left"/>
      <w:pPr>
        <w:ind w:left="6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5835F8">
      <w:start w:val="1"/>
      <w:numFmt w:val="lowerRoman"/>
      <w:lvlText w:val="%9"/>
      <w:lvlJc w:val="left"/>
      <w:pPr>
        <w:ind w:left="6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D1D66D0"/>
    <w:multiLevelType w:val="hybridMultilevel"/>
    <w:tmpl w:val="2814FADC"/>
    <w:lvl w:ilvl="0" w:tplc="85C69FF4">
      <w:start w:val="1"/>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128924">
      <w:start w:val="1"/>
      <w:numFmt w:val="lowerLetter"/>
      <w:lvlText w:val="%2"/>
      <w:lvlJc w:val="left"/>
      <w:pPr>
        <w:ind w:left="1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FE06A8">
      <w:start w:val="1"/>
      <w:numFmt w:val="lowerRoman"/>
      <w:lvlText w:val="%3"/>
      <w:lvlJc w:val="left"/>
      <w:pPr>
        <w:ind w:left="2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3CFA18">
      <w:start w:val="1"/>
      <w:numFmt w:val="decimal"/>
      <w:lvlText w:val="%4"/>
      <w:lvlJc w:val="left"/>
      <w:pPr>
        <w:ind w:left="3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E84F04">
      <w:start w:val="1"/>
      <w:numFmt w:val="lowerLetter"/>
      <w:lvlText w:val="%5"/>
      <w:lvlJc w:val="left"/>
      <w:pPr>
        <w:ind w:left="3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261174">
      <w:start w:val="1"/>
      <w:numFmt w:val="lowerRoman"/>
      <w:lvlText w:val="%6"/>
      <w:lvlJc w:val="left"/>
      <w:pPr>
        <w:ind w:left="4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088B3C">
      <w:start w:val="1"/>
      <w:numFmt w:val="decimal"/>
      <w:lvlText w:val="%7"/>
      <w:lvlJc w:val="left"/>
      <w:pPr>
        <w:ind w:left="5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BCC572">
      <w:start w:val="1"/>
      <w:numFmt w:val="lowerLetter"/>
      <w:lvlText w:val="%8"/>
      <w:lvlJc w:val="left"/>
      <w:pPr>
        <w:ind w:left="6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6AFEA6">
      <w:start w:val="1"/>
      <w:numFmt w:val="lowerRoman"/>
      <w:lvlText w:val="%9"/>
      <w:lvlJc w:val="left"/>
      <w:pPr>
        <w:ind w:left="6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3243B78"/>
    <w:multiLevelType w:val="multilevel"/>
    <w:tmpl w:val="65365CFA"/>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4"/>
      <w:numFmt w:val="decimal"/>
      <w:lvlRestart w:val="0"/>
      <w:lvlText w:val="%1.%2.%3."/>
      <w:lvlJc w:val="left"/>
      <w:pPr>
        <w:ind w:left="1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4D62A46"/>
    <w:multiLevelType w:val="hybridMultilevel"/>
    <w:tmpl w:val="FD30A2AA"/>
    <w:lvl w:ilvl="0" w:tplc="EEA24DBC">
      <w:start w:val="1"/>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D06A5E">
      <w:start w:val="1"/>
      <w:numFmt w:val="lowerLetter"/>
      <w:lvlText w:val="%2"/>
      <w:lvlJc w:val="left"/>
      <w:pPr>
        <w:ind w:left="1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B6D12A">
      <w:start w:val="1"/>
      <w:numFmt w:val="lowerRoman"/>
      <w:lvlText w:val="%3"/>
      <w:lvlJc w:val="left"/>
      <w:pPr>
        <w:ind w:left="2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D8A7A0">
      <w:start w:val="1"/>
      <w:numFmt w:val="decimal"/>
      <w:lvlText w:val="%4"/>
      <w:lvlJc w:val="left"/>
      <w:pPr>
        <w:ind w:left="3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86BFB0">
      <w:start w:val="1"/>
      <w:numFmt w:val="lowerLetter"/>
      <w:lvlText w:val="%5"/>
      <w:lvlJc w:val="left"/>
      <w:pPr>
        <w:ind w:left="3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A4FCDE">
      <w:start w:val="1"/>
      <w:numFmt w:val="lowerRoman"/>
      <w:lvlText w:val="%6"/>
      <w:lvlJc w:val="left"/>
      <w:pPr>
        <w:ind w:left="4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8EDE52">
      <w:start w:val="1"/>
      <w:numFmt w:val="decimal"/>
      <w:lvlText w:val="%7"/>
      <w:lvlJc w:val="left"/>
      <w:pPr>
        <w:ind w:left="5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7CAC68">
      <w:start w:val="1"/>
      <w:numFmt w:val="lowerLetter"/>
      <w:lvlText w:val="%8"/>
      <w:lvlJc w:val="left"/>
      <w:pPr>
        <w:ind w:left="6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E27E68">
      <w:start w:val="1"/>
      <w:numFmt w:val="lowerRoman"/>
      <w:lvlText w:val="%9"/>
      <w:lvlJc w:val="left"/>
      <w:pPr>
        <w:ind w:left="6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5C63D0F"/>
    <w:multiLevelType w:val="multilevel"/>
    <w:tmpl w:val="6EBA41C2"/>
    <w:lvl w:ilvl="0">
      <w:start w:val="1"/>
      <w:numFmt w:val="decimal"/>
      <w:lvlText w:val="%1"/>
      <w:lvlJc w:val="left"/>
      <w:pPr>
        <w:ind w:left="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7602FA6"/>
    <w:multiLevelType w:val="hybridMultilevel"/>
    <w:tmpl w:val="83C48872"/>
    <w:lvl w:ilvl="0" w:tplc="21AAEFB0">
      <w:start w:val="1"/>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0E2D80">
      <w:start w:val="1"/>
      <w:numFmt w:val="lowerLetter"/>
      <w:lvlText w:val="%2"/>
      <w:lvlJc w:val="left"/>
      <w:pPr>
        <w:ind w:left="1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2C847E">
      <w:start w:val="1"/>
      <w:numFmt w:val="lowerRoman"/>
      <w:lvlText w:val="%3"/>
      <w:lvlJc w:val="left"/>
      <w:pPr>
        <w:ind w:left="2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DEED90">
      <w:start w:val="1"/>
      <w:numFmt w:val="decimal"/>
      <w:lvlText w:val="%4"/>
      <w:lvlJc w:val="left"/>
      <w:pPr>
        <w:ind w:left="3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F691B0">
      <w:start w:val="1"/>
      <w:numFmt w:val="lowerLetter"/>
      <w:lvlText w:val="%5"/>
      <w:lvlJc w:val="left"/>
      <w:pPr>
        <w:ind w:left="3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0E9F0A">
      <w:start w:val="1"/>
      <w:numFmt w:val="lowerRoman"/>
      <w:lvlText w:val="%6"/>
      <w:lvlJc w:val="left"/>
      <w:pPr>
        <w:ind w:left="4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E05AD4">
      <w:start w:val="1"/>
      <w:numFmt w:val="decimal"/>
      <w:lvlText w:val="%7"/>
      <w:lvlJc w:val="left"/>
      <w:pPr>
        <w:ind w:left="5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F23A88">
      <w:start w:val="1"/>
      <w:numFmt w:val="lowerLetter"/>
      <w:lvlText w:val="%8"/>
      <w:lvlJc w:val="left"/>
      <w:pPr>
        <w:ind w:left="6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646C22">
      <w:start w:val="1"/>
      <w:numFmt w:val="lowerRoman"/>
      <w:lvlText w:val="%9"/>
      <w:lvlJc w:val="left"/>
      <w:pPr>
        <w:ind w:left="6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8C23C04"/>
    <w:multiLevelType w:val="hybridMultilevel"/>
    <w:tmpl w:val="5572909A"/>
    <w:lvl w:ilvl="0" w:tplc="E14E191A">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269678">
      <w:start w:val="1"/>
      <w:numFmt w:val="lowerLetter"/>
      <w:lvlText w:val="%2"/>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AAB412">
      <w:start w:val="1"/>
      <w:numFmt w:val="lowerRoman"/>
      <w:lvlText w:val="%3"/>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4A4760">
      <w:start w:val="1"/>
      <w:numFmt w:val="decimal"/>
      <w:lvlText w:val="%4"/>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14DE52">
      <w:start w:val="1"/>
      <w:numFmt w:val="lowerLetter"/>
      <w:lvlText w:val="%5"/>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D8DD3C">
      <w:start w:val="1"/>
      <w:numFmt w:val="lowerRoman"/>
      <w:lvlText w:val="%6"/>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26703A">
      <w:start w:val="1"/>
      <w:numFmt w:val="decimal"/>
      <w:lvlText w:val="%7"/>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2CEAC6">
      <w:start w:val="1"/>
      <w:numFmt w:val="lowerLetter"/>
      <w:lvlText w:val="%8"/>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0A0CB6">
      <w:start w:val="1"/>
      <w:numFmt w:val="lowerRoman"/>
      <w:lvlText w:val="%9"/>
      <w:lvlJc w:val="left"/>
      <w:pPr>
        <w:ind w:left="6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9022F00"/>
    <w:multiLevelType w:val="hybridMultilevel"/>
    <w:tmpl w:val="B5A650A2"/>
    <w:lvl w:ilvl="0" w:tplc="D22EC77A">
      <w:start w:val="1"/>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7C14BC">
      <w:start w:val="1"/>
      <w:numFmt w:val="lowerLetter"/>
      <w:lvlText w:val="%2"/>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F86FC8">
      <w:start w:val="1"/>
      <w:numFmt w:val="lowerRoman"/>
      <w:lvlText w:val="%3"/>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0084AC">
      <w:start w:val="1"/>
      <w:numFmt w:val="decimal"/>
      <w:lvlText w:val="%4"/>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9C2D04">
      <w:start w:val="1"/>
      <w:numFmt w:val="lowerLetter"/>
      <w:lvlText w:val="%5"/>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DC88E4">
      <w:start w:val="1"/>
      <w:numFmt w:val="lowerRoman"/>
      <w:lvlText w:val="%6"/>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3A4A18">
      <w:start w:val="1"/>
      <w:numFmt w:val="decimal"/>
      <w:lvlText w:val="%7"/>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00AA16">
      <w:start w:val="1"/>
      <w:numFmt w:val="lowerLetter"/>
      <w:lvlText w:val="%8"/>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4E4E6C">
      <w:start w:val="1"/>
      <w:numFmt w:val="lowerRoman"/>
      <w:lvlText w:val="%9"/>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90239D9"/>
    <w:multiLevelType w:val="multilevel"/>
    <w:tmpl w:val="D1C2ABFA"/>
    <w:lvl w:ilvl="0">
      <w:start w:val="4"/>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7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8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B446B46"/>
    <w:multiLevelType w:val="hybridMultilevel"/>
    <w:tmpl w:val="30A82376"/>
    <w:lvl w:ilvl="0" w:tplc="EB801B0C">
      <w:start w:val="1"/>
      <w:numFmt w:val="decimal"/>
      <w:lvlText w:val="%1)"/>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70C7CE">
      <w:start w:val="1"/>
      <w:numFmt w:val="lowerLetter"/>
      <w:lvlText w:val="%2"/>
      <w:lvlJc w:val="left"/>
      <w:pPr>
        <w:ind w:left="1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A03916">
      <w:start w:val="1"/>
      <w:numFmt w:val="lowerRoman"/>
      <w:lvlText w:val="%3"/>
      <w:lvlJc w:val="left"/>
      <w:pPr>
        <w:ind w:left="2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86F65C">
      <w:start w:val="1"/>
      <w:numFmt w:val="decimal"/>
      <w:lvlText w:val="%4"/>
      <w:lvlJc w:val="left"/>
      <w:pPr>
        <w:ind w:left="3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8EA11E">
      <w:start w:val="1"/>
      <w:numFmt w:val="lowerLetter"/>
      <w:lvlText w:val="%5"/>
      <w:lvlJc w:val="left"/>
      <w:pPr>
        <w:ind w:left="3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6870D0">
      <w:start w:val="1"/>
      <w:numFmt w:val="lowerRoman"/>
      <w:lvlText w:val="%6"/>
      <w:lvlJc w:val="left"/>
      <w:pPr>
        <w:ind w:left="4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4A1CD0">
      <w:start w:val="1"/>
      <w:numFmt w:val="decimal"/>
      <w:lvlText w:val="%7"/>
      <w:lvlJc w:val="left"/>
      <w:pPr>
        <w:ind w:left="5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D64160">
      <w:start w:val="1"/>
      <w:numFmt w:val="lowerLetter"/>
      <w:lvlText w:val="%8"/>
      <w:lvlJc w:val="left"/>
      <w:pPr>
        <w:ind w:left="6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1C2164">
      <w:start w:val="1"/>
      <w:numFmt w:val="lowerRoman"/>
      <w:lvlText w:val="%9"/>
      <w:lvlJc w:val="left"/>
      <w:pPr>
        <w:ind w:left="6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B987A40"/>
    <w:multiLevelType w:val="multilevel"/>
    <w:tmpl w:val="7F72BCF4"/>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52"/>
      <w:numFmt w:val="decimal"/>
      <w:lvlRestart w:val="0"/>
      <w:lvlText w:val="%1.%2."/>
      <w:lvlJc w:val="left"/>
      <w:pPr>
        <w:ind w:left="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3FCB0BBD"/>
    <w:multiLevelType w:val="hybridMultilevel"/>
    <w:tmpl w:val="1C74154C"/>
    <w:lvl w:ilvl="0" w:tplc="8766B536">
      <w:start w:val="1"/>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783472">
      <w:start w:val="1"/>
      <w:numFmt w:val="lowerLetter"/>
      <w:lvlText w:val="%2"/>
      <w:lvlJc w:val="left"/>
      <w:pPr>
        <w:ind w:left="1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90B66A">
      <w:start w:val="1"/>
      <w:numFmt w:val="lowerRoman"/>
      <w:lvlText w:val="%3"/>
      <w:lvlJc w:val="left"/>
      <w:pPr>
        <w:ind w:left="2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FE7AA4">
      <w:start w:val="1"/>
      <w:numFmt w:val="decimal"/>
      <w:lvlText w:val="%4"/>
      <w:lvlJc w:val="left"/>
      <w:pPr>
        <w:ind w:left="3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A43A7A">
      <w:start w:val="1"/>
      <w:numFmt w:val="lowerLetter"/>
      <w:lvlText w:val="%5"/>
      <w:lvlJc w:val="left"/>
      <w:pPr>
        <w:ind w:left="3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A40AB2">
      <w:start w:val="1"/>
      <w:numFmt w:val="lowerRoman"/>
      <w:lvlText w:val="%6"/>
      <w:lvlJc w:val="left"/>
      <w:pPr>
        <w:ind w:left="4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B07B74">
      <w:start w:val="1"/>
      <w:numFmt w:val="decimal"/>
      <w:lvlText w:val="%7"/>
      <w:lvlJc w:val="left"/>
      <w:pPr>
        <w:ind w:left="5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90C12E">
      <w:start w:val="1"/>
      <w:numFmt w:val="lowerLetter"/>
      <w:lvlText w:val="%8"/>
      <w:lvlJc w:val="left"/>
      <w:pPr>
        <w:ind w:left="6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D0F76A">
      <w:start w:val="1"/>
      <w:numFmt w:val="lowerRoman"/>
      <w:lvlText w:val="%9"/>
      <w:lvlJc w:val="left"/>
      <w:pPr>
        <w:ind w:left="6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40802147"/>
    <w:multiLevelType w:val="hybridMultilevel"/>
    <w:tmpl w:val="942E3722"/>
    <w:lvl w:ilvl="0" w:tplc="901C19CE">
      <w:start w:val="4"/>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6E9438">
      <w:start w:val="1"/>
      <w:numFmt w:val="lowerLetter"/>
      <w:lvlText w:val="%2"/>
      <w:lvlJc w:val="left"/>
      <w:pPr>
        <w:ind w:left="1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4AB2B0">
      <w:start w:val="1"/>
      <w:numFmt w:val="lowerRoman"/>
      <w:lvlText w:val="%3"/>
      <w:lvlJc w:val="left"/>
      <w:pPr>
        <w:ind w:left="2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1E107E">
      <w:start w:val="1"/>
      <w:numFmt w:val="decimal"/>
      <w:lvlText w:val="%4"/>
      <w:lvlJc w:val="left"/>
      <w:pPr>
        <w:ind w:left="3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105808">
      <w:start w:val="1"/>
      <w:numFmt w:val="lowerLetter"/>
      <w:lvlText w:val="%5"/>
      <w:lvlJc w:val="left"/>
      <w:pPr>
        <w:ind w:left="3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383390">
      <w:start w:val="1"/>
      <w:numFmt w:val="lowerRoman"/>
      <w:lvlText w:val="%6"/>
      <w:lvlJc w:val="left"/>
      <w:pPr>
        <w:ind w:left="4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CE6218">
      <w:start w:val="1"/>
      <w:numFmt w:val="decimal"/>
      <w:lvlText w:val="%7"/>
      <w:lvlJc w:val="left"/>
      <w:pPr>
        <w:ind w:left="5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341DE6">
      <w:start w:val="1"/>
      <w:numFmt w:val="lowerLetter"/>
      <w:lvlText w:val="%8"/>
      <w:lvlJc w:val="left"/>
      <w:pPr>
        <w:ind w:left="6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667A4C">
      <w:start w:val="1"/>
      <w:numFmt w:val="lowerRoman"/>
      <w:lvlText w:val="%9"/>
      <w:lvlJc w:val="left"/>
      <w:pPr>
        <w:ind w:left="6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1A225C2"/>
    <w:multiLevelType w:val="multilevel"/>
    <w:tmpl w:val="7C7C4730"/>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2"/>
      <w:numFmt w:val="decimal"/>
      <w:lvlRestart w:val="0"/>
      <w:lvlText w:val="%1.%2."/>
      <w:lvlJc w:val="left"/>
      <w:pPr>
        <w:ind w:left="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nsid w:val="43B94C45"/>
    <w:multiLevelType w:val="hybridMultilevel"/>
    <w:tmpl w:val="89C021BA"/>
    <w:lvl w:ilvl="0" w:tplc="3D58BA1A">
      <w:start w:val="1"/>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7ECEFA">
      <w:start w:val="1"/>
      <w:numFmt w:val="lowerLetter"/>
      <w:lvlText w:val="%2"/>
      <w:lvlJc w:val="left"/>
      <w:pPr>
        <w:ind w:left="1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542F2E">
      <w:start w:val="1"/>
      <w:numFmt w:val="lowerRoman"/>
      <w:lvlText w:val="%3"/>
      <w:lvlJc w:val="left"/>
      <w:pPr>
        <w:ind w:left="2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58F4C4">
      <w:start w:val="1"/>
      <w:numFmt w:val="decimal"/>
      <w:lvlText w:val="%4"/>
      <w:lvlJc w:val="left"/>
      <w:pPr>
        <w:ind w:left="3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CC3872">
      <w:start w:val="1"/>
      <w:numFmt w:val="lowerLetter"/>
      <w:lvlText w:val="%5"/>
      <w:lvlJc w:val="left"/>
      <w:pPr>
        <w:ind w:left="3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AAF3CC">
      <w:start w:val="1"/>
      <w:numFmt w:val="lowerRoman"/>
      <w:lvlText w:val="%6"/>
      <w:lvlJc w:val="left"/>
      <w:pPr>
        <w:ind w:left="4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B2727C">
      <w:start w:val="1"/>
      <w:numFmt w:val="decimal"/>
      <w:lvlText w:val="%7"/>
      <w:lvlJc w:val="left"/>
      <w:pPr>
        <w:ind w:left="5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DA5536">
      <w:start w:val="1"/>
      <w:numFmt w:val="lowerLetter"/>
      <w:lvlText w:val="%8"/>
      <w:lvlJc w:val="left"/>
      <w:pPr>
        <w:ind w:left="6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F0102E">
      <w:start w:val="1"/>
      <w:numFmt w:val="lowerRoman"/>
      <w:lvlText w:val="%9"/>
      <w:lvlJc w:val="left"/>
      <w:pPr>
        <w:ind w:left="6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43E72AA9"/>
    <w:multiLevelType w:val="hybridMultilevel"/>
    <w:tmpl w:val="AF724796"/>
    <w:lvl w:ilvl="0" w:tplc="DAD00B54">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7056BE">
      <w:start w:val="1"/>
      <w:numFmt w:val="lowerLetter"/>
      <w:lvlText w:val="%2"/>
      <w:lvlJc w:val="left"/>
      <w:pPr>
        <w:ind w:left="1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D05DE2">
      <w:start w:val="1"/>
      <w:numFmt w:val="lowerRoman"/>
      <w:lvlText w:val="%3"/>
      <w:lvlJc w:val="left"/>
      <w:pPr>
        <w:ind w:left="2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66DB22">
      <w:start w:val="1"/>
      <w:numFmt w:val="decimal"/>
      <w:lvlText w:val="%4"/>
      <w:lvlJc w:val="left"/>
      <w:pPr>
        <w:ind w:left="3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9277B2">
      <w:start w:val="1"/>
      <w:numFmt w:val="lowerLetter"/>
      <w:lvlText w:val="%5"/>
      <w:lvlJc w:val="left"/>
      <w:pPr>
        <w:ind w:left="3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088046">
      <w:start w:val="1"/>
      <w:numFmt w:val="lowerRoman"/>
      <w:lvlText w:val="%6"/>
      <w:lvlJc w:val="left"/>
      <w:pPr>
        <w:ind w:left="4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BC57B0">
      <w:start w:val="1"/>
      <w:numFmt w:val="decimal"/>
      <w:lvlText w:val="%7"/>
      <w:lvlJc w:val="left"/>
      <w:pPr>
        <w:ind w:left="5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64C28A">
      <w:start w:val="1"/>
      <w:numFmt w:val="lowerLetter"/>
      <w:lvlText w:val="%8"/>
      <w:lvlJc w:val="left"/>
      <w:pPr>
        <w:ind w:left="6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F8D8D4">
      <w:start w:val="1"/>
      <w:numFmt w:val="lowerRoman"/>
      <w:lvlText w:val="%9"/>
      <w:lvlJc w:val="left"/>
      <w:pPr>
        <w:ind w:left="6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4A822376"/>
    <w:multiLevelType w:val="hybridMultilevel"/>
    <w:tmpl w:val="4C282228"/>
    <w:lvl w:ilvl="0" w:tplc="DC2415BA">
      <w:start w:val="1"/>
      <w:numFmt w:val="decimal"/>
      <w:lvlText w:val="%1)"/>
      <w:lvlJc w:val="left"/>
      <w:pPr>
        <w:ind w:left="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9AE0F2">
      <w:start w:val="1"/>
      <w:numFmt w:val="lowerLetter"/>
      <w:lvlText w:val="%2"/>
      <w:lvlJc w:val="left"/>
      <w:pPr>
        <w:ind w:left="1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02EF82">
      <w:start w:val="1"/>
      <w:numFmt w:val="lowerRoman"/>
      <w:lvlText w:val="%3"/>
      <w:lvlJc w:val="left"/>
      <w:pPr>
        <w:ind w:left="2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C80838">
      <w:start w:val="1"/>
      <w:numFmt w:val="decimal"/>
      <w:lvlText w:val="%4"/>
      <w:lvlJc w:val="left"/>
      <w:pPr>
        <w:ind w:left="3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4E26A2">
      <w:start w:val="1"/>
      <w:numFmt w:val="lowerLetter"/>
      <w:lvlText w:val="%5"/>
      <w:lvlJc w:val="left"/>
      <w:pPr>
        <w:ind w:left="3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2C7124">
      <w:start w:val="1"/>
      <w:numFmt w:val="lowerRoman"/>
      <w:lvlText w:val="%6"/>
      <w:lvlJc w:val="left"/>
      <w:pPr>
        <w:ind w:left="4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92CC2C">
      <w:start w:val="1"/>
      <w:numFmt w:val="decimal"/>
      <w:lvlText w:val="%7"/>
      <w:lvlJc w:val="left"/>
      <w:pPr>
        <w:ind w:left="5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360D56">
      <w:start w:val="1"/>
      <w:numFmt w:val="lowerLetter"/>
      <w:lvlText w:val="%8"/>
      <w:lvlJc w:val="left"/>
      <w:pPr>
        <w:ind w:left="6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045042">
      <w:start w:val="1"/>
      <w:numFmt w:val="lowerRoman"/>
      <w:lvlText w:val="%9"/>
      <w:lvlJc w:val="left"/>
      <w:pPr>
        <w:ind w:left="6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4AA011FC"/>
    <w:multiLevelType w:val="hybridMultilevel"/>
    <w:tmpl w:val="5C989330"/>
    <w:lvl w:ilvl="0" w:tplc="30B4C95A">
      <w:start w:val="1"/>
      <w:numFmt w:val="decimal"/>
      <w:lvlText w:val="%1)"/>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FC614E">
      <w:start w:val="1"/>
      <w:numFmt w:val="lowerLetter"/>
      <w:lvlText w:val="%2"/>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60E51A">
      <w:start w:val="1"/>
      <w:numFmt w:val="lowerRoman"/>
      <w:lvlText w:val="%3"/>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1C1E34">
      <w:start w:val="1"/>
      <w:numFmt w:val="decimal"/>
      <w:lvlText w:val="%4"/>
      <w:lvlJc w:val="left"/>
      <w:pPr>
        <w:ind w:left="3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865F1E">
      <w:start w:val="1"/>
      <w:numFmt w:val="lowerLetter"/>
      <w:lvlText w:val="%5"/>
      <w:lvlJc w:val="left"/>
      <w:pPr>
        <w:ind w:left="3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00CF04">
      <w:start w:val="1"/>
      <w:numFmt w:val="lowerRoman"/>
      <w:lvlText w:val="%6"/>
      <w:lvlJc w:val="left"/>
      <w:pPr>
        <w:ind w:left="4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3869C0">
      <w:start w:val="1"/>
      <w:numFmt w:val="decimal"/>
      <w:lvlText w:val="%7"/>
      <w:lvlJc w:val="left"/>
      <w:pPr>
        <w:ind w:left="5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E65DB4">
      <w:start w:val="1"/>
      <w:numFmt w:val="lowerLetter"/>
      <w:lvlText w:val="%8"/>
      <w:lvlJc w:val="left"/>
      <w:pPr>
        <w:ind w:left="6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B29396">
      <w:start w:val="1"/>
      <w:numFmt w:val="lowerRoman"/>
      <w:lvlText w:val="%9"/>
      <w:lvlJc w:val="left"/>
      <w:pPr>
        <w:ind w:left="6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4CB624F6"/>
    <w:multiLevelType w:val="hybridMultilevel"/>
    <w:tmpl w:val="5024DD60"/>
    <w:lvl w:ilvl="0" w:tplc="6B201ADA">
      <w:start w:val="1"/>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28FD24">
      <w:start w:val="1"/>
      <w:numFmt w:val="lowerLetter"/>
      <w:lvlText w:val="%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BA6012">
      <w:start w:val="1"/>
      <w:numFmt w:val="lowerRoman"/>
      <w:lvlText w:val="%3"/>
      <w:lvlJc w:val="left"/>
      <w:pPr>
        <w:ind w:left="2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62F0F6">
      <w:start w:val="1"/>
      <w:numFmt w:val="decimal"/>
      <w:lvlText w:val="%4"/>
      <w:lvlJc w:val="left"/>
      <w:pPr>
        <w:ind w:left="3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E0C87A">
      <w:start w:val="1"/>
      <w:numFmt w:val="lowerLetter"/>
      <w:lvlText w:val="%5"/>
      <w:lvlJc w:val="left"/>
      <w:pPr>
        <w:ind w:left="3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6C1D54">
      <w:start w:val="1"/>
      <w:numFmt w:val="lowerRoman"/>
      <w:lvlText w:val="%6"/>
      <w:lvlJc w:val="left"/>
      <w:pPr>
        <w:ind w:left="4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E8988E">
      <w:start w:val="1"/>
      <w:numFmt w:val="decimal"/>
      <w:lvlText w:val="%7"/>
      <w:lvlJc w:val="left"/>
      <w:pPr>
        <w:ind w:left="5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C821E8">
      <w:start w:val="1"/>
      <w:numFmt w:val="lowerLetter"/>
      <w:lvlText w:val="%8"/>
      <w:lvlJc w:val="left"/>
      <w:pPr>
        <w:ind w:left="6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1AF3E0">
      <w:start w:val="1"/>
      <w:numFmt w:val="lowerRoman"/>
      <w:lvlText w:val="%9"/>
      <w:lvlJc w:val="left"/>
      <w:pPr>
        <w:ind w:left="6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536E6159"/>
    <w:multiLevelType w:val="hybridMultilevel"/>
    <w:tmpl w:val="B36A8DB0"/>
    <w:lvl w:ilvl="0" w:tplc="38546576">
      <w:start w:val="1"/>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2E4BA4">
      <w:start w:val="1"/>
      <w:numFmt w:val="lowerLetter"/>
      <w:lvlText w:val="%2"/>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FE5DC2">
      <w:start w:val="1"/>
      <w:numFmt w:val="lowerRoman"/>
      <w:lvlText w:val="%3"/>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AE3A06">
      <w:start w:val="1"/>
      <w:numFmt w:val="decimal"/>
      <w:lvlText w:val="%4"/>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C27D4C">
      <w:start w:val="1"/>
      <w:numFmt w:val="lowerLetter"/>
      <w:lvlText w:val="%5"/>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26E474">
      <w:start w:val="1"/>
      <w:numFmt w:val="lowerRoman"/>
      <w:lvlText w:val="%6"/>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9819A4">
      <w:start w:val="1"/>
      <w:numFmt w:val="decimal"/>
      <w:lvlText w:val="%7"/>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08436C">
      <w:start w:val="1"/>
      <w:numFmt w:val="lowerLetter"/>
      <w:lvlText w:val="%8"/>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6CED5E">
      <w:start w:val="1"/>
      <w:numFmt w:val="lowerRoman"/>
      <w:lvlText w:val="%9"/>
      <w:lvlJc w:val="left"/>
      <w:pPr>
        <w:ind w:left="6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5D9D0B7D"/>
    <w:multiLevelType w:val="multilevel"/>
    <w:tmpl w:val="CABAEBFA"/>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2"/>
      <w:numFmt w:val="decimal"/>
      <w:lvlRestart w:val="0"/>
      <w:lvlText w:val="%1.%2."/>
      <w:lvlJc w:val="left"/>
      <w:pPr>
        <w:ind w:left="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nsid w:val="62C329CB"/>
    <w:multiLevelType w:val="hybridMultilevel"/>
    <w:tmpl w:val="00FC2CF0"/>
    <w:lvl w:ilvl="0" w:tplc="46E401C4">
      <w:start w:val="4"/>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62DEA0">
      <w:start w:val="1"/>
      <w:numFmt w:val="lowerLetter"/>
      <w:lvlText w:val="%2"/>
      <w:lvlJc w:val="left"/>
      <w:pPr>
        <w:ind w:left="1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6CE8D0">
      <w:start w:val="1"/>
      <w:numFmt w:val="lowerRoman"/>
      <w:lvlText w:val="%3"/>
      <w:lvlJc w:val="left"/>
      <w:pPr>
        <w:ind w:left="2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9EE2EE">
      <w:start w:val="1"/>
      <w:numFmt w:val="decimal"/>
      <w:lvlText w:val="%4"/>
      <w:lvlJc w:val="left"/>
      <w:pPr>
        <w:ind w:left="3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58D694">
      <w:start w:val="1"/>
      <w:numFmt w:val="lowerLetter"/>
      <w:lvlText w:val="%5"/>
      <w:lvlJc w:val="left"/>
      <w:pPr>
        <w:ind w:left="3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F85FAA">
      <w:start w:val="1"/>
      <w:numFmt w:val="lowerRoman"/>
      <w:lvlText w:val="%6"/>
      <w:lvlJc w:val="left"/>
      <w:pPr>
        <w:ind w:left="4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1E9190">
      <w:start w:val="1"/>
      <w:numFmt w:val="decimal"/>
      <w:lvlText w:val="%7"/>
      <w:lvlJc w:val="left"/>
      <w:pPr>
        <w:ind w:left="5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E4E01C">
      <w:start w:val="1"/>
      <w:numFmt w:val="lowerLetter"/>
      <w:lvlText w:val="%8"/>
      <w:lvlJc w:val="left"/>
      <w:pPr>
        <w:ind w:left="6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68CB5C">
      <w:start w:val="1"/>
      <w:numFmt w:val="lowerRoman"/>
      <w:lvlText w:val="%9"/>
      <w:lvlJc w:val="left"/>
      <w:pPr>
        <w:ind w:left="6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84A3391"/>
    <w:multiLevelType w:val="hybridMultilevel"/>
    <w:tmpl w:val="09BCDEC8"/>
    <w:lvl w:ilvl="0" w:tplc="1AE2A912">
      <w:start w:val="4"/>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8CA74">
      <w:start w:val="1"/>
      <w:numFmt w:val="lowerLetter"/>
      <w:lvlText w:val="%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14DBE4">
      <w:start w:val="1"/>
      <w:numFmt w:val="lowerRoman"/>
      <w:lvlText w:val="%3"/>
      <w:lvlJc w:val="left"/>
      <w:pPr>
        <w:ind w:left="2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3CF86E">
      <w:start w:val="1"/>
      <w:numFmt w:val="decimal"/>
      <w:lvlText w:val="%4"/>
      <w:lvlJc w:val="left"/>
      <w:pPr>
        <w:ind w:left="3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C65096">
      <w:start w:val="1"/>
      <w:numFmt w:val="lowerLetter"/>
      <w:lvlText w:val="%5"/>
      <w:lvlJc w:val="left"/>
      <w:pPr>
        <w:ind w:left="3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0419EA">
      <w:start w:val="1"/>
      <w:numFmt w:val="lowerRoman"/>
      <w:lvlText w:val="%6"/>
      <w:lvlJc w:val="left"/>
      <w:pPr>
        <w:ind w:left="4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366076">
      <w:start w:val="1"/>
      <w:numFmt w:val="decimal"/>
      <w:lvlText w:val="%7"/>
      <w:lvlJc w:val="left"/>
      <w:pPr>
        <w:ind w:left="5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9099FC">
      <w:start w:val="1"/>
      <w:numFmt w:val="lowerLetter"/>
      <w:lvlText w:val="%8"/>
      <w:lvlJc w:val="left"/>
      <w:pPr>
        <w:ind w:left="6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EA43A0">
      <w:start w:val="1"/>
      <w:numFmt w:val="lowerRoman"/>
      <w:lvlText w:val="%9"/>
      <w:lvlJc w:val="left"/>
      <w:pPr>
        <w:ind w:left="6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6A9D671A"/>
    <w:multiLevelType w:val="hybridMultilevel"/>
    <w:tmpl w:val="5606C046"/>
    <w:lvl w:ilvl="0" w:tplc="C0FAE020">
      <w:start w:val="4"/>
      <w:numFmt w:val="decimal"/>
      <w:lvlText w:val="%1)"/>
      <w:lvlJc w:val="left"/>
      <w:pPr>
        <w:ind w:left="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A667FA">
      <w:start w:val="1"/>
      <w:numFmt w:val="lowerLetter"/>
      <w:lvlText w:val="%2"/>
      <w:lvlJc w:val="left"/>
      <w:pPr>
        <w:ind w:left="1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1440C6">
      <w:start w:val="1"/>
      <w:numFmt w:val="lowerRoman"/>
      <w:lvlText w:val="%3"/>
      <w:lvlJc w:val="left"/>
      <w:pPr>
        <w:ind w:left="2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9A2F5E">
      <w:start w:val="1"/>
      <w:numFmt w:val="decimal"/>
      <w:lvlText w:val="%4"/>
      <w:lvlJc w:val="left"/>
      <w:pPr>
        <w:ind w:left="3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AAB222">
      <w:start w:val="1"/>
      <w:numFmt w:val="lowerLetter"/>
      <w:lvlText w:val="%5"/>
      <w:lvlJc w:val="left"/>
      <w:pPr>
        <w:ind w:left="3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0C9E88">
      <w:start w:val="1"/>
      <w:numFmt w:val="lowerRoman"/>
      <w:lvlText w:val="%6"/>
      <w:lvlJc w:val="left"/>
      <w:pPr>
        <w:ind w:left="4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E6CB94">
      <w:start w:val="1"/>
      <w:numFmt w:val="decimal"/>
      <w:lvlText w:val="%7"/>
      <w:lvlJc w:val="left"/>
      <w:pPr>
        <w:ind w:left="5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5CB45C">
      <w:start w:val="1"/>
      <w:numFmt w:val="lowerLetter"/>
      <w:lvlText w:val="%8"/>
      <w:lvlJc w:val="left"/>
      <w:pPr>
        <w:ind w:left="6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943018">
      <w:start w:val="1"/>
      <w:numFmt w:val="lowerRoman"/>
      <w:lvlText w:val="%9"/>
      <w:lvlJc w:val="left"/>
      <w:pPr>
        <w:ind w:left="6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6AB56869"/>
    <w:multiLevelType w:val="hybridMultilevel"/>
    <w:tmpl w:val="AD68147C"/>
    <w:lvl w:ilvl="0" w:tplc="325AF7DC">
      <w:start w:val="1"/>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B6B926">
      <w:start w:val="1"/>
      <w:numFmt w:val="lowerLetter"/>
      <w:lvlText w:val="%2"/>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581298">
      <w:start w:val="1"/>
      <w:numFmt w:val="lowerRoman"/>
      <w:lvlText w:val="%3"/>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505948">
      <w:start w:val="1"/>
      <w:numFmt w:val="decimal"/>
      <w:lvlText w:val="%4"/>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AED2A2">
      <w:start w:val="1"/>
      <w:numFmt w:val="lowerLetter"/>
      <w:lvlText w:val="%5"/>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58E72E">
      <w:start w:val="1"/>
      <w:numFmt w:val="lowerRoman"/>
      <w:lvlText w:val="%6"/>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228BFA">
      <w:start w:val="1"/>
      <w:numFmt w:val="decimal"/>
      <w:lvlText w:val="%7"/>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2085B6">
      <w:start w:val="1"/>
      <w:numFmt w:val="lowerLetter"/>
      <w:lvlText w:val="%8"/>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18418A">
      <w:start w:val="1"/>
      <w:numFmt w:val="lowerRoman"/>
      <w:lvlText w:val="%9"/>
      <w:lvlJc w:val="left"/>
      <w:pPr>
        <w:ind w:left="6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6BD05A91"/>
    <w:multiLevelType w:val="hybridMultilevel"/>
    <w:tmpl w:val="7DCEE0C2"/>
    <w:lvl w:ilvl="0" w:tplc="F1E80B9A">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528CB8">
      <w:start w:val="1"/>
      <w:numFmt w:val="lowerLetter"/>
      <w:lvlText w:val="%2"/>
      <w:lvlJc w:val="left"/>
      <w:pPr>
        <w:ind w:left="1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12156E">
      <w:start w:val="1"/>
      <w:numFmt w:val="lowerRoman"/>
      <w:lvlText w:val="%3"/>
      <w:lvlJc w:val="left"/>
      <w:pPr>
        <w:ind w:left="2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5ABF74">
      <w:start w:val="1"/>
      <w:numFmt w:val="decimal"/>
      <w:lvlText w:val="%4"/>
      <w:lvlJc w:val="left"/>
      <w:pPr>
        <w:ind w:left="3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02A510">
      <w:start w:val="1"/>
      <w:numFmt w:val="lowerLetter"/>
      <w:lvlText w:val="%5"/>
      <w:lvlJc w:val="left"/>
      <w:pPr>
        <w:ind w:left="3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7E9224">
      <w:start w:val="1"/>
      <w:numFmt w:val="lowerRoman"/>
      <w:lvlText w:val="%6"/>
      <w:lvlJc w:val="left"/>
      <w:pPr>
        <w:ind w:left="4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70A7EC">
      <w:start w:val="1"/>
      <w:numFmt w:val="decimal"/>
      <w:lvlText w:val="%7"/>
      <w:lvlJc w:val="left"/>
      <w:pPr>
        <w:ind w:left="5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C6EFAC">
      <w:start w:val="1"/>
      <w:numFmt w:val="lowerLetter"/>
      <w:lvlText w:val="%8"/>
      <w:lvlJc w:val="left"/>
      <w:pPr>
        <w:ind w:left="6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0A2050">
      <w:start w:val="1"/>
      <w:numFmt w:val="lowerRoman"/>
      <w:lvlText w:val="%9"/>
      <w:lvlJc w:val="left"/>
      <w:pPr>
        <w:ind w:left="6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6C886A3D"/>
    <w:multiLevelType w:val="hybridMultilevel"/>
    <w:tmpl w:val="FB06B9D4"/>
    <w:lvl w:ilvl="0" w:tplc="9E4C6D1E">
      <w:start w:val="1"/>
      <w:numFmt w:val="decimal"/>
      <w:lvlText w:val="%1)"/>
      <w:lvlJc w:val="left"/>
      <w:pPr>
        <w:ind w:left="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BCE688">
      <w:start w:val="1"/>
      <w:numFmt w:val="lowerLetter"/>
      <w:lvlText w:val="%2"/>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A84B3C">
      <w:start w:val="1"/>
      <w:numFmt w:val="lowerRoman"/>
      <w:lvlText w:val="%3"/>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9A42B2">
      <w:start w:val="1"/>
      <w:numFmt w:val="decimal"/>
      <w:lvlText w:val="%4"/>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AEFDE4">
      <w:start w:val="1"/>
      <w:numFmt w:val="lowerLetter"/>
      <w:lvlText w:val="%5"/>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782BD8">
      <w:start w:val="1"/>
      <w:numFmt w:val="lowerRoman"/>
      <w:lvlText w:val="%6"/>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A80984">
      <w:start w:val="1"/>
      <w:numFmt w:val="decimal"/>
      <w:lvlText w:val="%7"/>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447AAC">
      <w:start w:val="1"/>
      <w:numFmt w:val="lowerLetter"/>
      <w:lvlText w:val="%8"/>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8EB904">
      <w:start w:val="1"/>
      <w:numFmt w:val="lowerRoman"/>
      <w:lvlText w:val="%9"/>
      <w:lvlJc w:val="left"/>
      <w:pPr>
        <w:ind w:left="6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6FF316BC"/>
    <w:multiLevelType w:val="hybridMultilevel"/>
    <w:tmpl w:val="DD6874E0"/>
    <w:lvl w:ilvl="0" w:tplc="2BFE30C2">
      <w:start w:val="4"/>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44B4D8">
      <w:start w:val="1"/>
      <w:numFmt w:val="lowerLetter"/>
      <w:lvlText w:val="%2"/>
      <w:lvlJc w:val="left"/>
      <w:pPr>
        <w:ind w:left="1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FE3CEE">
      <w:start w:val="1"/>
      <w:numFmt w:val="lowerRoman"/>
      <w:lvlText w:val="%3"/>
      <w:lvlJc w:val="left"/>
      <w:pPr>
        <w:ind w:left="2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EAA7A8">
      <w:start w:val="1"/>
      <w:numFmt w:val="decimal"/>
      <w:lvlText w:val="%4"/>
      <w:lvlJc w:val="left"/>
      <w:pPr>
        <w:ind w:left="3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C85CB0">
      <w:start w:val="1"/>
      <w:numFmt w:val="lowerLetter"/>
      <w:lvlText w:val="%5"/>
      <w:lvlJc w:val="left"/>
      <w:pPr>
        <w:ind w:left="3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9A5E9C">
      <w:start w:val="1"/>
      <w:numFmt w:val="lowerRoman"/>
      <w:lvlText w:val="%6"/>
      <w:lvlJc w:val="left"/>
      <w:pPr>
        <w:ind w:left="4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5C81B4">
      <w:start w:val="1"/>
      <w:numFmt w:val="decimal"/>
      <w:lvlText w:val="%7"/>
      <w:lvlJc w:val="left"/>
      <w:pPr>
        <w:ind w:left="5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4A8A3E">
      <w:start w:val="1"/>
      <w:numFmt w:val="lowerLetter"/>
      <w:lvlText w:val="%8"/>
      <w:lvlJc w:val="left"/>
      <w:pPr>
        <w:ind w:left="6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8E6014">
      <w:start w:val="1"/>
      <w:numFmt w:val="lowerRoman"/>
      <w:lvlText w:val="%9"/>
      <w:lvlJc w:val="left"/>
      <w:pPr>
        <w:ind w:left="6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75237DFC"/>
    <w:multiLevelType w:val="hybridMultilevel"/>
    <w:tmpl w:val="173CB3A6"/>
    <w:lvl w:ilvl="0" w:tplc="6C6AB4C4">
      <w:start w:val="4"/>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D49184">
      <w:start w:val="1"/>
      <w:numFmt w:val="lowerLetter"/>
      <w:lvlText w:val="%2"/>
      <w:lvlJc w:val="left"/>
      <w:pPr>
        <w:ind w:left="1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865B82">
      <w:start w:val="1"/>
      <w:numFmt w:val="lowerRoman"/>
      <w:lvlText w:val="%3"/>
      <w:lvlJc w:val="left"/>
      <w:pPr>
        <w:ind w:left="2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CEA97C">
      <w:start w:val="1"/>
      <w:numFmt w:val="decimal"/>
      <w:lvlText w:val="%4"/>
      <w:lvlJc w:val="left"/>
      <w:pPr>
        <w:ind w:left="3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EEF0BA">
      <w:start w:val="1"/>
      <w:numFmt w:val="lowerLetter"/>
      <w:lvlText w:val="%5"/>
      <w:lvlJc w:val="left"/>
      <w:pPr>
        <w:ind w:left="3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60C9D8">
      <w:start w:val="1"/>
      <w:numFmt w:val="lowerRoman"/>
      <w:lvlText w:val="%6"/>
      <w:lvlJc w:val="left"/>
      <w:pPr>
        <w:ind w:left="4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74E022">
      <w:start w:val="1"/>
      <w:numFmt w:val="decimal"/>
      <w:lvlText w:val="%7"/>
      <w:lvlJc w:val="left"/>
      <w:pPr>
        <w:ind w:left="5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F086F0">
      <w:start w:val="1"/>
      <w:numFmt w:val="lowerLetter"/>
      <w:lvlText w:val="%8"/>
      <w:lvlJc w:val="left"/>
      <w:pPr>
        <w:ind w:left="6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4A2576">
      <w:start w:val="1"/>
      <w:numFmt w:val="lowerRoman"/>
      <w:lvlText w:val="%9"/>
      <w:lvlJc w:val="left"/>
      <w:pPr>
        <w:ind w:left="6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7B095082"/>
    <w:multiLevelType w:val="hybridMultilevel"/>
    <w:tmpl w:val="AF944914"/>
    <w:lvl w:ilvl="0" w:tplc="1C02F34C">
      <w:start w:val="1"/>
      <w:numFmt w:val="decimal"/>
      <w:lvlText w:val="%1)"/>
      <w:lvlJc w:val="left"/>
      <w:pPr>
        <w:ind w:left="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56E826">
      <w:start w:val="1"/>
      <w:numFmt w:val="lowerLetter"/>
      <w:lvlText w:val="%2"/>
      <w:lvlJc w:val="left"/>
      <w:pPr>
        <w:ind w:left="1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FAA5F8">
      <w:start w:val="1"/>
      <w:numFmt w:val="lowerRoman"/>
      <w:lvlText w:val="%3"/>
      <w:lvlJc w:val="left"/>
      <w:pPr>
        <w:ind w:left="2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26E7D4">
      <w:start w:val="1"/>
      <w:numFmt w:val="decimal"/>
      <w:lvlText w:val="%4"/>
      <w:lvlJc w:val="left"/>
      <w:pPr>
        <w:ind w:left="3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C26742">
      <w:start w:val="1"/>
      <w:numFmt w:val="lowerLetter"/>
      <w:lvlText w:val="%5"/>
      <w:lvlJc w:val="left"/>
      <w:pPr>
        <w:ind w:left="3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603F86">
      <w:start w:val="1"/>
      <w:numFmt w:val="lowerRoman"/>
      <w:lvlText w:val="%6"/>
      <w:lvlJc w:val="left"/>
      <w:pPr>
        <w:ind w:left="4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24AA56">
      <w:start w:val="1"/>
      <w:numFmt w:val="decimal"/>
      <w:lvlText w:val="%7"/>
      <w:lvlJc w:val="left"/>
      <w:pPr>
        <w:ind w:left="5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626BF4">
      <w:start w:val="1"/>
      <w:numFmt w:val="lowerLetter"/>
      <w:lvlText w:val="%8"/>
      <w:lvlJc w:val="left"/>
      <w:pPr>
        <w:ind w:left="6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9410B8">
      <w:start w:val="1"/>
      <w:numFmt w:val="lowerRoman"/>
      <w:lvlText w:val="%9"/>
      <w:lvlJc w:val="left"/>
      <w:pPr>
        <w:ind w:left="6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7BE4245E"/>
    <w:multiLevelType w:val="hybridMultilevel"/>
    <w:tmpl w:val="A1248F2C"/>
    <w:lvl w:ilvl="0" w:tplc="12B03490">
      <w:start w:val="12"/>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90076A">
      <w:start w:val="1"/>
      <w:numFmt w:val="lowerLetter"/>
      <w:lvlText w:val="%2"/>
      <w:lvlJc w:val="left"/>
      <w:pPr>
        <w:ind w:left="1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8084FC">
      <w:start w:val="1"/>
      <w:numFmt w:val="lowerRoman"/>
      <w:lvlText w:val="%3"/>
      <w:lvlJc w:val="left"/>
      <w:pPr>
        <w:ind w:left="2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98B754">
      <w:start w:val="1"/>
      <w:numFmt w:val="decimal"/>
      <w:lvlText w:val="%4"/>
      <w:lvlJc w:val="left"/>
      <w:pPr>
        <w:ind w:left="3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406E14">
      <w:start w:val="1"/>
      <w:numFmt w:val="lowerLetter"/>
      <w:lvlText w:val="%5"/>
      <w:lvlJc w:val="left"/>
      <w:pPr>
        <w:ind w:left="3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864E66">
      <w:start w:val="1"/>
      <w:numFmt w:val="lowerRoman"/>
      <w:lvlText w:val="%6"/>
      <w:lvlJc w:val="left"/>
      <w:pPr>
        <w:ind w:left="4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385958">
      <w:start w:val="1"/>
      <w:numFmt w:val="decimal"/>
      <w:lvlText w:val="%7"/>
      <w:lvlJc w:val="left"/>
      <w:pPr>
        <w:ind w:left="5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CCCAC2">
      <w:start w:val="1"/>
      <w:numFmt w:val="lowerLetter"/>
      <w:lvlText w:val="%8"/>
      <w:lvlJc w:val="left"/>
      <w:pPr>
        <w:ind w:left="6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D269DA">
      <w:start w:val="1"/>
      <w:numFmt w:val="lowerRoman"/>
      <w:lvlText w:val="%9"/>
      <w:lvlJc w:val="left"/>
      <w:pPr>
        <w:ind w:left="6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7D351EB0"/>
    <w:multiLevelType w:val="hybridMultilevel"/>
    <w:tmpl w:val="1D9C4E5E"/>
    <w:lvl w:ilvl="0" w:tplc="F7D41438">
      <w:start w:val="4"/>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74B3D8">
      <w:start w:val="1"/>
      <w:numFmt w:val="lowerLetter"/>
      <w:lvlText w:val="%2"/>
      <w:lvlJc w:val="left"/>
      <w:pPr>
        <w:ind w:left="1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E6A39C">
      <w:start w:val="1"/>
      <w:numFmt w:val="lowerRoman"/>
      <w:lvlText w:val="%3"/>
      <w:lvlJc w:val="left"/>
      <w:pPr>
        <w:ind w:left="2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C526A">
      <w:start w:val="1"/>
      <w:numFmt w:val="decimal"/>
      <w:lvlText w:val="%4"/>
      <w:lvlJc w:val="left"/>
      <w:pPr>
        <w:ind w:left="3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FCBC42">
      <w:start w:val="1"/>
      <w:numFmt w:val="lowerLetter"/>
      <w:lvlText w:val="%5"/>
      <w:lvlJc w:val="left"/>
      <w:pPr>
        <w:ind w:left="3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326F82">
      <w:start w:val="1"/>
      <w:numFmt w:val="lowerRoman"/>
      <w:lvlText w:val="%6"/>
      <w:lvlJc w:val="left"/>
      <w:pPr>
        <w:ind w:left="4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6C87E2">
      <w:start w:val="1"/>
      <w:numFmt w:val="decimal"/>
      <w:lvlText w:val="%7"/>
      <w:lvlJc w:val="left"/>
      <w:pPr>
        <w:ind w:left="5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1A4408">
      <w:start w:val="1"/>
      <w:numFmt w:val="lowerLetter"/>
      <w:lvlText w:val="%8"/>
      <w:lvlJc w:val="left"/>
      <w:pPr>
        <w:ind w:left="6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2CE08E">
      <w:start w:val="1"/>
      <w:numFmt w:val="lowerRoman"/>
      <w:lvlText w:val="%9"/>
      <w:lvlJc w:val="left"/>
      <w:pPr>
        <w:ind w:left="6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20"/>
  </w:num>
  <w:num w:numId="3">
    <w:abstractNumId w:val="45"/>
  </w:num>
  <w:num w:numId="4">
    <w:abstractNumId w:val="18"/>
  </w:num>
  <w:num w:numId="5">
    <w:abstractNumId w:val="10"/>
  </w:num>
  <w:num w:numId="6">
    <w:abstractNumId w:val="31"/>
  </w:num>
  <w:num w:numId="7">
    <w:abstractNumId w:val="28"/>
  </w:num>
  <w:num w:numId="8">
    <w:abstractNumId w:val="4"/>
  </w:num>
  <w:num w:numId="9">
    <w:abstractNumId w:val="44"/>
  </w:num>
  <w:num w:numId="10">
    <w:abstractNumId w:val="19"/>
  </w:num>
  <w:num w:numId="11">
    <w:abstractNumId w:val="39"/>
  </w:num>
  <w:num w:numId="12">
    <w:abstractNumId w:val="6"/>
  </w:num>
  <w:num w:numId="13">
    <w:abstractNumId w:val="27"/>
  </w:num>
  <w:num w:numId="14">
    <w:abstractNumId w:val="29"/>
  </w:num>
  <w:num w:numId="15">
    <w:abstractNumId w:val="42"/>
  </w:num>
  <w:num w:numId="16">
    <w:abstractNumId w:val="23"/>
  </w:num>
  <w:num w:numId="17">
    <w:abstractNumId w:val="25"/>
  </w:num>
  <w:num w:numId="18">
    <w:abstractNumId w:val="16"/>
  </w:num>
  <w:num w:numId="19">
    <w:abstractNumId w:val="21"/>
  </w:num>
  <w:num w:numId="20">
    <w:abstractNumId w:val="3"/>
  </w:num>
  <w:num w:numId="21">
    <w:abstractNumId w:val="37"/>
  </w:num>
  <w:num w:numId="22">
    <w:abstractNumId w:val="12"/>
  </w:num>
  <w:num w:numId="23">
    <w:abstractNumId w:val="9"/>
  </w:num>
  <w:num w:numId="24">
    <w:abstractNumId w:val="30"/>
  </w:num>
  <w:num w:numId="25">
    <w:abstractNumId w:val="26"/>
  </w:num>
  <w:num w:numId="26">
    <w:abstractNumId w:val="5"/>
  </w:num>
  <w:num w:numId="27">
    <w:abstractNumId w:val="14"/>
  </w:num>
  <w:num w:numId="28">
    <w:abstractNumId w:val="35"/>
  </w:num>
  <w:num w:numId="29">
    <w:abstractNumId w:val="8"/>
  </w:num>
  <w:num w:numId="30">
    <w:abstractNumId w:val="7"/>
  </w:num>
  <w:num w:numId="31">
    <w:abstractNumId w:val="34"/>
  </w:num>
  <w:num w:numId="32">
    <w:abstractNumId w:val="32"/>
  </w:num>
  <w:num w:numId="33">
    <w:abstractNumId w:val="24"/>
  </w:num>
  <w:num w:numId="34">
    <w:abstractNumId w:val="17"/>
  </w:num>
  <w:num w:numId="35">
    <w:abstractNumId w:val="43"/>
  </w:num>
  <w:num w:numId="36">
    <w:abstractNumId w:val="38"/>
  </w:num>
  <w:num w:numId="37">
    <w:abstractNumId w:val="33"/>
  </w:num>
  <w:num w:numId="38">
    <w:abstractNumId w:val="36"/>
  </w:num>
  <w:num w:numId="39">
    <w:abstractNumId w:val="40"/>
  </w:num>
  <w:num w:numId="40">
    <w:abstractNumId w:val="11"/>
  </w:num>
  <w:num w:numId="41">
    <w:abstractNumId w:val="13"/>
  </w:num>
  <w:num w:numId="42">
    <w:abstractNumId w:val="15"/>
  </w:num>
  <w:num w:numId="43">
    <w:abstractNumId w:val="41"/>
  </w:num>
  <w:num w:numId="44">
    <w:abstractNumId w:val="22"/>
  </w:num>
  <w:num w:numId="45">
    <w:abstractNumId w:val="0"/>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FF8"/>
    <w:rsid w:val="000913C1"/>
    <w:rsid w:val="00123047"/>
    <w:rsid w:val="00255B1D"/>
    <w:rsid w:val="00280F6C"/>
    <w:rsid w:val="0031461D"/>
    <w:rsid w:val="0033491E"/>
    <w:rsid w:val="004B7D0D"/>
    <w:rsid w:val="005C2675"/>
    <w:rsid w:val="00737DE1"/>
    <w:rsid w:val="007A78D5"/>
    <w:rsid w:val="007D3F7E"/>
    <w:rsid w:val="008539A2"/>
    <w:rsid w:val="009D0FF8"/>
    <w:rsid w:val="00A15842"/>
    <w:rsid w:val="00A815F2"/>
    <w:rsid w:val="00AC4574"/>
    <w:rsid w:val="00AF1CF5"/>
    <w:rsid w:val="00BE0BDC"/>
    <w:rsid w:val="00D76AD5"/>
    <w:rsid w:val="00DF2B48"/>
    <w:rsid w:val="00E12137"/>
    <w:rsid w:val="00E36AC0"/>
    <w:rsid w:val="00EE3AF7"/>
    <w:rsid w:val="00F259C6"/>
    <w:rsid w:val="00F3056D"/>
    <w:rsid w:val="00FF5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4039C0-6DE0-4BA2-9149-F6F8B2206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DE1"/>
    <w:pPr>
      <w:spacing w:after="5" w:line="241" w:lineRule="auto"/>
      <w:ind w:left="216" w:firstLine="600"/>
      <w:jc w:val="both"/>
    </w:pPr>
    <w:rPr>
      <w:rFonts w:ascii="Times New Roman" w:hAnsi="Times New Roman"/>
      <w:color w:val="000000"/>
      <w:sz w:val="24"/>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styleId="a3">
    <w:name w:val="endnote text"/>
    <w:basedOn w:val="a"/>
    <w:link w:val="a4"/>
    <w:uiPriority w:val="99"/>
    <w:semiHidden/>
    <w:unhideWhenUsed/>
    <w:rsid w:val="00A815F2"/>
    <w:rPr>
      <w:sz w:val="20"/>
      <w:szCs w:val="20"/>
    </w:rPr>
  </w:style>
  <w:style w:type="character" w:customStyle="1" w:styleId="a4">
    <w:name w:val="Текст концевой сноски Знак"/>
    <w:link w:val="a3"/>
    <w:uiPriority w:val="99"/>
    <w:semiHidden/>
    <w:rsid w:val="00A815F2"/>
    <w:rPr>
      <w:rFonts w:ascii="Times New Roman" w:hAnsi="Times New Roman"/>
      <w:color w:val="000000"/>
      <w:lang w:val="en-US" w:eastAsia="en-US"/>
    </w:rPr>
  </w:style>
  <w:style w:type="character" w:styleId="a5">
    <w:name w:val="endnote reference"/>
    <w:uiPriority w:val="99"/>
    <w:semiHidden/>
    <w:unhideWhenUsed/>
    <w:rsid w:val="00A815F2"/>
    <w:rPr>
      <w:vertAlign w:val="superscript"/>
    </w:rPr>
  </w:style>
  <w:style w:type="paragraph" w:styleId="a6">
    <w:name w:val="footnote text"/>
    <w:basedOn w:val="a"/>
    <w:link w:val="a7"/>
    <w:uiPriority w:val="99"/>
    <w:semiHidden/>
    <w:unhideWhenUsed/>
    <w:rsid w:val="00A815F2"/>
    <w:rPr>
      <w:sz w:val="20"/>
      <w:szCs w:val="20"/>
    </w:rPr>
  </w:style>
  <w:style w:type="character" w:customStyle="1" w:styleId="a7">
    <w:name w:val="Текст сноски Знак"/>
    <w:link w:val="a6"/>
    <w:uiPriority w:val="99"/>
    <w:semiHidden/>
    <w:rsid w:val="00A815F2"/>
    <w:rPr>
      <w:rFonts w:ascii="Times New Roman" w:hAnsi="Times New Roman"/>
      <w:color w:val="000000"/>
      <w:lang w:val="en-US" w:eastAsia="en-US"/>
    </w:rPr>
  </w:style>
  <w:style w:type="character" w:styleId="a8">
    <w:name w:val="footnote reference"/>
    <w:uiPriority w:val="99"/>
    <w:semiHidden/>
    <w:unhideWhenUsed/>
    <w:rsid w:val="00A815F2"/>
    <w:rPr>
      <w:vertAlign w:val="superscript"/>
    </w:rPr>
  </w:style>
  <w:style w:type="paragraph" w:styleId="a9">
    <w:name w:val="header"/>
    <w:basedOn w:val="a"/>
    <w:link w:val="aa"/>
    <w:uiPriority w:val="99"/>
    <w:unhideWhenUsed/>
    <w:rsid w:val="007A78D5"/>
    <w:pPr>
      <w:tabs>
        <w:tab w:val="center" w:pos="4677"/>
        <w:tab w:val="right" w:pos="9355"/>
      </w:tabs>
    </w:pPr>
  </w:style>
  <w:style w:type="character" w:customStyle="1" w:styleId="aa">
    <w:name w:val="Верхний колонтитул Знак"/>
    <w:link w:val="a9"/>
    <w:uiPriority w:val="99"/>
    <w:rsid w:val="007A78D5"/>
    <w:rPr>
      <w:rFonts w:ascii="Times New Roman" w:hAnsi="Times New Roman"/>
      <w:color w:val="000000"/>
      <w:sz w:val="24"/>
      <w:szCs w:val="22"/>
      <w:lang w:val="en-US" w:eastAsia="en-US"/>
    </w:rPr>
  </w:style>
  <w:style w:type="paragraph" w:styleId="ab">
    <w:name w:val="footer"/>
    <w:basedOn w:val="a"/>
    <w:link w:val="ac"/>
    <w:uiPriority w:val="99"/>
    <w:unhideWhenUsed/>
    <w:rsid w:val="007A78D5"/>
    <w:pPr>
      <w:tabs>
        <w:tab w:val="center" w:pos="4677"/>
        <w:tab w:val="right" w:pos="9355"/>
      </w:tabs>
    </w:pPr>
  </w:style>
  <w:style w:type="character" w:customStyle="1" w:styleId="ac">
    <w:name w:val="Нижний колонтитул Знак"/>
    <w:link w:val="ab"/>
    <w:uiPriority w:val="99"/>
    <w:rsid w:val="007A78D5"/>
    <w:rPr>
      <w:rFonts w:ascii="Times New Roman" w:hAnsi="Times New Roman"/>
      <w:color w:val="000000"/>
      <w:sz w:val="24"/>
      <w:szCs w:val="22"/>
      <w:lang w:val="en-US" w:eastAsia="en-US"/>
    </w:rPr>
  </w:style>
  <w:style w:type="paragraph" w:styleId="ad">
    <w:name w:val="Balloon Text"/>
    <w:basedOn w:val="a"/>
    <w:link w:val="ae"/>
    <w:uiPriority w:val="99"/>
    <w:semiHidden/>
    <w:unhideWhenUsed/>
    <w:rsid w:val="00AF1CF5"/>
    <w:pPr>
      <w:spacing w:after="0" w:line="240" w:lineRule="auto"/>
    </w:pPr>
    <w:rPr>
      <w:rFonts w:ascii="Segoe UI" w:hAnsi="Segoe UI" w:cs="Segoe UI"/>
      <w:sz w:val="18"/>
      <w:szCs w:val="18"/>
    </w:rPr>
  </w:style>
  <w:style w:type="character" w:customStyle="1" w:styleId="ae">
    <w:name w:val="Текст выноски Знак"/>
    <w:link w:val="ad"/>
    <w:uiPriority w:val="99"/>
    <w:semiHidden/>
    <w:rsid w:val="00AF1CF5"/>
    <w:rPr>
      <w:rFonts w:ascii="Segoe UI" w:hAnsi="Segoe UI" w:cs="Segoe UI"/>
      <w:color w:val="00000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02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058FD-FEF2-41A2-A0BE-67474171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1082</Words>
  <Characters>6174</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Organization</Company>
  <LinksUpToDate>false</LinksUpToDate>
  <CharactersWithSpaces>7242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word2</dc:creator>
  <cp:keywords/>
  <cp:lastModifiedBy>Юрист</cp:lastModifiedBy>
  <cp:revision>3</cp:revision>
  <cp:lastPrinted>2022-02-25T11:37:00Z</cp:lastPrinted>
  <dcterms:created xsi:type="dcterms:W3CDTF">2022-03-28T10:17:00Z</dcterms:created>
  <dcterms:modified xsi:type="dcterms:W3CDTF">2022-03-30T07:16:00Z</dcterms:modified>
</cp:coreProperties>
</file>