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text"/>
        <w:tabs>
          <w:tab w:val="clear" w:pos="708"/>
          <w:tab w:val="left" w:pos="8190" w:leader="none"/>
        </w:tabs>
        <w:spacing w:before="0" w:after="280"/>
        <w:rPr>
          <w:rFonts w:ascii="Arial" w:hAnsi="Arial" w:cs="Arial"/>
        </w:rPr>
      </w:pPr>
      <w:r>
        <w:rPr>
          <w:rFonts w:cs="Arial" w:ascii="Arial" w:hAnsi="Arial"/>
        </w:rPr>
        <w:tab/>
        <w:t>ПРОЕКТ</w:t>
      </w:r>
    </w:p>
    <w:p>
      <w:pPr>
        <w:pStyle w:val="Headertext"/>
        <w:spacing w:before="280" w:after="28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text"/>
        <w:spacing w:before="28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  </w:t>
      </w:r>
      <w:r>
        <w:rPr>
          <w:rFonts w:cs="Arial" w:ascii="Arial" w:hAnsi="Arial"/>
        </w:rPr>
        <w:t>РЕШЕНИЕ</w:t>
        <w:tab/>
        <w:t xml:space="preserve">                                                                  </w:t>
        <w:tab/>
        <w:t>КАРАР</w:t>
      </w:r>
    </w:p>
    <w:p>
      <w:pPr>
        <w:pStyle w:val="Headertext"/>
        <w:spacing w:beforeAutospacing="0" w:before="0" w:afterAutospacing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</w:t>
      </w:r>
      <w:r>
        <w:rPr>
          <w:rFonts w:cs="Arial" w:ascii="Arial" w:hAnsi="Arial"/>
        </w:rPr>
        <w:t xml:space="preserve">«    »                                                                                    </w:t>
        <w:tab/>
        <w:t xml:space="preserve">№ </w:t>
      </w:r>
    </w:p>
    <w:p>
      <w:pPr>
        <w:pStyle w:val="Headertext"/>
        <w:spacing w:beforeAutospacing="0" w:before="0" w:afterAutospacing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text"/>
        <w:spacing w:beforeAutospacing="0" w:before="0" w:afterAutospacing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text"/>
        <w:spacing w:beforeAutospacing="0" w:before="0" w:afterAutospacing="0" w:after="0"/>
        <w:rPr>
          <w:rFonts w:ascii="Arial" w:hAnsi="Arial" w:cs="Arial"/>
        </w:rPr>
      </w:pPr>
      <w:r>
        <w:rPr>
          <w:rFonts w:cs="Arial" w:ascii="Arial" w:hAnsi="Arial"/>
        </w:rPr>
        <w:t>О внесении изменений в Положение</w:t>
      </w:r>
    </w:p>
    <w:p>
      <w:pPr>
        <w:pStyle w:val="Formattext"/>
        <w:spacing w:beforeAutospacing="0"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о муниципальной службе</w:t>
      </w:r>
    </w:p>
    <w:p>
      <w:pPr>
        <w:pStyle w:val="Formattext"/>
        <w:spacing w:beforeAutospacing="0"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в ____________________ сельском поселении</w:t>
      </w:r>
    </w:p>
    <w:p>
      <w:pPr>
        <w:pStyle w:val="Formattext"/>
        <w:spacing w:beforeAutospacing="0"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Буинского муниципального района РТ</w:t>
      </w:r>
    </w:p>
    <w:p>
      <w:pPr>
        <w:pStyle w:val="Formattext"/>
        <w:spacing w:beforeAutospacing="0" w:before="0" w:afterAutospacing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rmattext"/>
        <w:spacing w:before="280" w:after="28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____________________ сельского поселения Буинского муниципального района</w:t>
      </w:r>
    </w:p>
    <w:p>
      <w:pPr>
        <w:pStyle w:val="Formattext"/>
        <w:spacing w:before="280" w:afterAutospacing="0" w:after="240"/>
        <w:ind w:firstLine="480"/>
        <w:jc w:val="center"/>
        <w:rPr>
          <w:rFonts w:ascii="Arial" w:hAnsi="Arial" w:cs="Arial"/>
        </w:rPr>
      </w:pPr>
      <w:r>
        <w:rPr>
          <w:rFonts w:cs="Arial" w:ascii="Arial" w:hAnsi="Arial"/>
        </w:rPr>
        <w:t>РЕШИЛ:</w:t>
      </w:r>
    </w:p>
    <w:p>
      <w:pPr>
        <w:pStyle w:val="Headertext"/>
        <w:spacing w:before="28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1. В Положение о муниципальной службе в</w:t>
      </w:r>
      <w:r>
        <w:rPr/>
        <w:t xml:space="preserve"> </w:t>
      </w:r>
      <w:r>
        <w:rPr>
          <w:rFonts w:cs="Arial" w:ascii="Arial" w:hAnsi="Arial"/>
        </w:rPr>
        <w:t>________________________  сельском поселении Буинского муниципального района РТ, утвержденное решением Совета ____________________сельского поселения Буинского муниципального района от _________ г. № _______ (в редакции решений от ______ № ____,), внести следующие изменения и дополнения:</w:t>
      </w:r>
    </w:p>
    <w:p>
      <w:pPr>
        <w:pStyle w:val="Normal"/>
        <w:spacing w:lineRule="auto" w:line="240" w:before="0" w:after="0"/>
        <w:ind w:firstLine="72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1.1. в главе 18: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пункт 18.5 дополнить словами «, за исключением случаев, установленных федеральными законами»;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пункт 18.7 дополнить словами «, за исключением случаев, установленных федеральными законами».</w:t>
      </w:r>
    </w:p>
    <w:p>
      <w:pPr>
        <w:pStyle w:val="Normal"/>
        <w:spacing w:lineRule="auto" w:line="240" w:before="0" w:after="0"/>
        <w:ind w:firstLine="72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1.2. в главе 19: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пункте 19.6</w:t>
      </w:r>
      <w:hyperlink r:id="rId2">
        <w:r>
          <w:rPr>
            <w:rFonts w:cs="Arial" w:ascii="Arial" w:hAnsi="Arial"/>
            <w:sz w:val="24"/>
            <w:szCs w:val="24"/>
          </w:rPr>
          <w:t xml:space="preserve"> слова «недостоверных или» исключить, дополнить словами «, за исключением случаев, установленных федеральными законами»;</w:t>
        </w:r>
      </w:hyperlink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дополнить пунктом 19.6.1. следующего содержания: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«19.6.1. Представление муниципальным служащим заведомо недостоверных сведений, указанных в пункте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19.6. настоящего положения, является правонарушением, влекущим увольнение муниципального служащего с муниципальной службы.»;</w:t>
      </w:r>
    </w:p>
    <w:p>
      <w:pPr>
        <w:pStyle w:val="Headertext"/>
        <w:spacing w:beforeAutospacing="0" w:before="0" w:afterAutospacing="0" w:after="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1.3. в главе 24: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пункт 24.1. дополнить абзацем 2 следующего содержания: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 муниципальной службе в Российской Федерации»,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«О противодействии коррупции».»;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подпункт 1 пункта 24.3 дополнить словами «или в соответствии со </w:t>
      </w:r>
      <w:hyperlink r:id="rId3">
        <w:r>
          <w:rPr>
            <w:rFonts w:cs="Arial" w:ascii="Arial" w:hAnsi="Arial"/>
            <w:sz w:val="24"/>
            <w:szCs w:val="24"/>
          </w:rPr>
          <w:t>статьей 13.4</w:t>
        </w:r>
      </w:hyperlink>
      <w:r>
        <w:rPr>
          <w:rFonts w:cs="Arial" w:ascii="Arial" w:hAnsi="Arial"/>
          <w:sz w:val="24"/>
          <w:szCs w:val="24"/>
        </w:rPr>
        <w:t xml:space="preserve"> Федерального закона «О противодействии коррупции» уполномоченным подразделением Администрации Президента Российской Федерации.».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1.4. в подпункте 4 пункта 30.1 главы 30 заменить слова «Пенсионного фонда Российской Федерации» словами «Фонда пенсионного и социального страхования Российской Федерации».</w:t>
      </w:r>
    </w:p>
    <w:p>
      <w:pPr>
        <w:pStyle w:val="Headertext"/>
        <w:spacing w:beforeAutospacing="0" w:before="0" w:afterAutospacing="0" w:after="240"/>
        <w:ind w:firstLine="709"/>
        <w:contextualSpacing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4">
        <w:r>
          <w:rPr>
            <w:rFonts w:cs="Arial" w:ascii="Arial" w:hAnsi="Arial"/>
            <w:bCs/>
          </w:rPr>
          <w:t>http://buinsk.tatarstan.ru</w:t>
        </w:r>
      </w:hyperlink>
      <w:r>
        <w:rPr>
          <w:rFonts w:cs="Arial" w:ascii="Arial" w:hAnsi="Arial"/>
          <w:bCs/>
        </w:rPr>
        <w:t xml:space="preserve">). </w:t>
      </w:r>
    </w:p>
    <w:p>
      <w:pPr>
        <w:pStyle w:val="Headertext"/>
        <w:spacing w:before="280" w:afterAutospacing="0" w:after="240"/>
        <w:ind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3.Контроль за исполнением настоящего решения оставляю за собой.</w:t>
      </w:r>
    </w:p>
    <w:p>
      <w:pPr>
        <w:pStyle w:val="Headertext"/>
        <w:spacing w:before="280" w:afterAutospacing="0" w:after="24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text"/>
        <w:spacing w:before="280" w:afterAutospacing="0" w:after="24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Глава 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сельского поселения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Буинского муниципального района</w:t>
        <w:tab/>
        <w:tab/>
        <w:tab/>
        <w:t xml:space="preserve">                                  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</w:t>
      </w:r>
    </w:p>
    <w:p>
      <w:pPr>
        <w:pStyle w:val="Headertext"/>
        <w:spacing w:before="280" w:afterAutospacing="0" w:after="240"/>
        <w:contextualSpacing/>
        <w:jc w:val="both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134" w:right="567" w:header="0" w:top="42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73869&amp;dst=100202" TargetMode="External"/><Relationship Id="rId3" Type="http://schemas.openxmlformats.org/officeDocument/2006/relationships/hyperlink" Target="https://login.consultant.ru/link/?req=doc&amp;base=LAW&amp;n=442438&amp;dst=114" TargetMode="External"/><Relationship Id="rId4" Type="http://schemas.openxmlformats.org/officeDocument/2006/relationships/hyperlink" Target="http://buinsk.tatarstan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2</Pages>
  <Words>412</Words>
  <Characters>3039</Characters>
  <CharactersWithSpaces>3635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2024-02-14T10:00:00Z</dcterms:created>
  <dc:creator>Рахматов Булат</dc:creator>
  <dc:description/>
  <dc:language>ru-RU</dc:language>
  <cp:lastModifiedBy>Юрист</cp:lastModifiedBy>
  <cp:lastPrinted>2021-07-16T14:48:00Z</cp:lastPrinted>
  <dcterms:modified xsi:type="dcterms:W3CDTF">2024-02-14T10:01:00Z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