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vanish/>
          <w:sz w:val="28"/>
          <w:szCs w:val="28"/>
        </w:rPr>
      </w:pPr>
      <w:r>
        <w:rPr>
          <w:vanish/>
          <w:sz w:val="28"/>
          <w:szCs w:val="28"/>
        </w:rPr>
      </w:r>
    </w:p>
    <w:tbl>
      <w:tblPr>
        <w:tblpPr w:bottomFromText="0" w:horzAnchor="margin" w:leftFromText="180" w:rightFromText="180" w:tblpX="0" w:tblpY="82" w:topFromText="0" w:vertAnchor="text"/>
        <w:tblW w:w="10206" w:type="dxa"/>
        <w:jc w:val="left"/>
        <w:tblInd w:w="0" w:type="dxa"/>
        <w:tblCellMar>
          <w:top w:w="0" w:type="dxa"/>
          <w:left w:w="0" w:type="dxa"/>
          <w:bottom w:w="0" w:type="dxa"/>
          <w:right w:w="0" w:type="dxa"/>
        </w:tblCellMar>
        <w:tblLook w:val="0000" w:noVBand="0" w:noHBand="0" w:firstRow="0" w:lastRow="0" w:firstColumn="0" w:lastColumn="0"/>
      </w:tblPr>
      <w:tblGrid>
        <w:gridCol w:w="10206"/>
      </w:tblGrid>
      <w:tr>
        <w:trPr>
          <w:trHeight w:val="11195" w:hRule="atLeast"/>
        </w:trPr>
        <w:tc>
          <w:tcPr>
            <w:tcW w:w="10206" w:type="dxa"/>
            <w:tcBorders/>
            <w:shd w:color="auto" w:fill="auto" w:val="clear"/>
          </w:tcPr>
          <w:p>
            <w:pPr>
              <w:pStyle w:val="Normal"/>
              <w:rPr>
                <w:sz w:val="28"/>
                <w:szCs w:val="28"/>
              </w:rPr>
            </w:pPr>
            <w:r>
              <w:rPr>
                <w:sz w:val="28"/>
                <w:szCs w:val="28"/>
              </w:rPr>
            </w:r>
            <w:bookmarkStart w:id="0" w:name="_GoBack"/>
            <w:bookmarkStart w:id="1" w:name="_GoBack"/>
            <w:bookmarkEnd w:id="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ПРОЕКТ</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Об утверждении муниципальной программы </w:t>
            </w:r>
          </w:p>
          <w:p>
            <w:pPr>
              <w:pStyle w:val="Normal"/>
              <w:rPr>
                <w:sz w:val="28"/>
                <w:szCs w:val="28"/>
              </w:rPr>
            </w:pPr>
            <w:r>
              <w:rPr>
                <w:sz w:val="28"/>
                <w:szCs w:val="28"/>
              </w:rPr>
              <w:t>«Профилактика терроризма и экстремизма</w:t>
            </w:r>
          </w:p>
          <w:p>
            <w:pPr>
              <w:pStyle w:val="Normal"/>
              <w:rPr>
                <w:sz w:val="28"/>
                <w:szCs w:val="28"/>
              </w:rPr>
            </w:pPr>
            <w:r>
              <w:rPr>
                <w:sz w:val="28"/>
                <w:szCs w:val="28"/>
              </w:rPr>
              <w:t>на территории Буинского муниципального района</w:t>
            </w:r>
          </w:p>
          <w:p>
            <w:pPr>
              <w:pStyle w:val="Normal"/>
              <w:tabs>
                <w:tab w:val="clear" w:pos="720"/>
                <w:tab w:val="left" w:pos="3296" w:leader="none"/>
              </w:tabs>
              <w:rPr>
                <w:b/>
                <w:b/>
                <w:sz w:val="28"/>
                <w:szCs w:val="28"/>
              </w:rPr>
            </w:pPr>
            <w:r>
              <w:rPr>
                <w:sz w:val="28"/>
                <w:szCs w:val="28"/>
              </w:rPr>
              <w:t>на 2024 - 2026 годы» в новой редакции</w:t>
              <w:tab/>
            </w:r>
          </w:p>
          <w:p>
            <w:pPr>
              <w:pStyle w:val="Normal"/>
              <w:rPr>
                <w:b/>
                <w:b/>
                <w:sz w:val="28"/>
                <w:szCs w:val="28"/>
              </w:rPr>
            </w:pPr>
            <w:r>
              <w:rPr>
                <w:b/>
                <w:sz w:val="28"/>
                <w:szCs w:val="28"/>
              </w:rPr>
            </w:r>
          </w:p>
          <w:p>
            <w:pPr>
              <w:pStyle w:val="Normal"/>
              <w:ind w:firstLine="567"/>
              <w:jc w:val="both"/>
              <w:rPr>
                <w:sz w:val="28"/>
                <w:szCs w:val="28"/>
              </w:rPr>
            </w:pPr>
            <w:r>
              <w:rPr>
                <w:sz w:val="28"/>
                <w:szCs w:val="28"/>
              </w:rPr>
              <w:t xml:space="preserve">В целях реализации Федеральных законов Российской Федерации  от 06.10.2003 № 131-ФЗ «Об общих принципах организации местного самоуправления в Российской Федерации», от 06.03.2006 № 35-ФЗ «О  противодействии терроризму»,  от 25.07.2002 № 114-ФЗ «О противодействии экстремисткой деятельности», </w:t>
            </w:r>
            <w:r>
              <w:rPr>
                <w:rFonts w:cs="Times New Roman"/>
                <w:sz w:val="28"/>
                <w:szCs w:val="28"/>
              </w:rPr>
              <w:t xml:space="preserve">Комплексным планом противодействия идеологии терроризма в Российской Федерации на 2024-2028 годы, утвержденным Президентом Российской Федерации 30 декабря 2023 года № Пр-2610, на основании Устава Буинского муниципального района, </w:t>
            </w:r>
            <w:r>
              <w:rPr>
                <w:sz w:val="28"/>
                <w:szCs w:val="28"/>
              </w:rPr>
              <w:t>Исполнительный комитет Буинского муниципального района РТ</w:t>
            </w:r>
          </w:p>
          <w:p>
            <w:pPr>
              <w:pStyle w:val="Normal"/>
              <w:ind w:firstLine="567"/>
              <w:jc w:val="both"/>
              <w:rPr>
                <w:sz w:val="28"/>
                <w:szCs w:val="28"/>
              </w:rPr>
            </w:pPr>
            <w:r>
              <w:rPr>
                <w:sz w:val="28"/>
                <w:szCs w:val="28"/>
              </w:rPr>
            </w:r>
          </w:p>
          <w:p>
            <w:pPr>
              <w:pStyle w:val="Normal"/>
              <w:ind w:firstLine="567"/>
              <w:jc w:val="center"/>
              <w:rPr>
                <w:b/>
                <w:b/>
                <w:sz w:val="28"/>
                <w:szCs w:val="28"/>
              </w:rPr>
            </w:pPr>
            <w:r>
              <w:rPr>
                <w:b/>
                <w:sz w:val="28"/>
                <w:szCs w:val="28"/>
              </w:rPr>
              <w:t>ПОСТАНОВЛЯЕТ:</w:t>
            </w:r>
          </w:p>
          <w:p>
            <w:pPr>
              <w:pStyle w:val="Normal"/>
              <w:ind w:firstLine="567"/>
              <w:jc w:val="center"/>
              <w:rPr>
                <w:sz w:val="28"/>
                <w:szCs w:val="28"/>
              </w:rPr>
            </w:pPr>
            <w:r>
              <w:rPr>
                <w:sz w:val="28"/>
                <w:szCs w:val="28"/>
              </w:rPr>
            </w:r>
          </w:p>
          <w:p>
            <w:pPr>
              <w:pStyle w:val="Normal"/>
              <w:ind w:firstLine="567"/>
              <w:jc w:val="both"/>
              <w:rPr>
                <w:sz w:val="28"/>
                <w:szCs w:val="28"/>
              </w:rPr>
            </w:pPr>
            <w:r>
              <w:rPr>
                <w:sz w:val="28"/>
                <w:szCs w:val="28"/>
              </w:rPr>
              <w:t xml:space="preserve">1. Утвердить муниципальную программу «Профилактика терроризма и экстремизма на территории Буинского муниципального района на 2024 - 2026 годы» в новой редакции (Приложение № 1, № 2). </w:t>
            </w:r>
          </w:p>
          <w:p>
            <w:pPr>
              <w:pStyle w:val="Normal"/>
              <w:ind w:firstLine="567"/>
              <w:jc w:val="both"/>
              <w:rPr>
                <w:sz w:val="28"/>
                <w:szCs w:val="28"/>
              </w:rPr>
            </w:pPr>
            <w:r>
              <w:rPr>
                <w:sz w:val="28"/>
                <w:szCs w:val="28"/>
              </w:rPr>
              <w:t xml:space="preserve">2. </w:t>
            </w:r>
            <w:r>
              <w:rPr/>
              <w:t xml:space="preserve"> </w:t>
            </w:r>
            <w:r>
              <w:rPr>
                <w:sz w:val="28"/>
                <w:szCs w:val="28"/>
              </w:rPr>
              <w:t>Постановление Исполнительного комитета Буинского муниципального района от 11.05.2023 № 112/ИК-п «Об утверждении  комплексной                                                                           муниципальной программы «Профилактика терроризма и экстремизма на территории Буинского муниципального района на 2022 - 2025 годы» отменить.</w:t>
            </w:r>
          </w:p>
          <w:p>
            <w:pPr>
              <w:pStyle w:val="Normal"/>
              <w:ind w:firstLine="567"/>
              <w:jc w:val="both"/>
              <w:rPr>
                <w:sz w:val="28"/>
                <w:szCs w:val="28"/>
              </w:rPr>
            </w:pPr>
            <w:r>
              <w:rPr>
                <w:sz w:val="28"/>
                <w:szCs w:val="28"/>
              </w:rPr>
              <w:t>3.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pPr>
              <w:pStyle w:val="Normal"/>
              <w:ind w:firstLine="567"/>
              <w:jc w:val="both"/>
              <w:rPr>
                <w:sz w:val="28"/>
                <w:szCs w:val="28"/>
              </w:rPr>
            </w:pPr>
            <w:r>
              <w:rPr>
                <w:sz w:val="28"/>
                <w:szCs w:val="28"/>
              </w:rPr>
              <w:t>4. Контроль за исполнением настоящего Постановления возложить на членов Антитеррористической комиссии Буинского муниципального района РТ.</w:t>
            </w:r>
          </w:p>
          <w:p>
            <w:pPr>
              <w:pStyle w:val="Normal"/>
              <w:shd w:val="clear" w:color="auto" w:fill="FFFFFF"/>
              <w:jc w:val="both"/>
              <w:rPr>
                <w:sz w:val="28"/>
                <w:szCs w:val="28"/>
              </w:rPr>
            </w:pPr>
            <w:r>
              <w:rPr>
                <w:sz w:val="28"/>
                <w:szCs w:val="28"/>
              </w:rPr>
            </w:r>
          </w:p>
        </w:tc>
      </w:tr>
    </w:tbl>
    <w:p>
      <w:pPr>
        <w:pStyle w:val="Normal"/>
        <w:rPr>
          <w:sz w:val="28"/>
          <w:szCs w:val="28"/>
        </w:rPr>
      </w:pPr>
      <w:r>
        <w:rPr>
          <w:sz w:val="28"/>
          <w:szCs w:val="28"/>
        </w:rPr>
        <w:t xml:space="preserve">                                                              </w:t>
      </w:r>
    </w:p>
    <w:p>
      <w:pPr>
        <w:pStyle w:val="Normal"/>
        <w:rPr>
          <w:sz w:val="28"/>
          <w:szCs w:val="28"/>
        </w:rPr>
      </w:pPr>
      <w:r>
        <w:rPr>
          <w:sz w:val="28"/>
          <w:szCs w:val="28"/>
        </w:rPr>
      </w:r>
    </w:p>
    <w:p>
      <w:pPr>
        <w:sectPr>
          <w:type w:val="nextPage"/>
          <w:pgSz w:w="11906" w:h="16838"/>
          <w:pgMar w:left="1134" w:right="567" w:header="0" w:top="567" w:footer="0" w:bottom="567" w:gutter="0"/>
          <w:pgNumType w:start="1" w:fmt="decimal"/>
          <w:formProt w:val="false"/>
          <w:textDirection w:val="lrTb"/>
          <w:docGrid w:type="default" w:linePitch="360" w:charSpace="0"/>
        </w:sectPr>
        <w:pStyle w:val="Normal"/>
        <w:tabs>
          <w:tab w:val="clear" w:pos="720"/>
          <w:tab w:val="left" w:pos="4643" w:leader="none"/>
        </w:tabs>
        <w:rPr>
          <w:sz w:val="28"/>
          <w:szCs w:val="28"/>
        </w:rPr>
      </w:pPr>
      <w:r>
        <w:rPr>
          <w:sz w:val="28"/>
          <w:szCs w:val="28"/>
        </w:rPr>
        <w:t xml:space="preserve">Руководитель  </w:t>
        <w:tab/>
        <w:t xml:space="preserve">                                                Л.Р. Шакирзянов</w:t>
      </w:r>
    </w:p>
    <w:p>
      <w:pPr>
        <w:pStyle w:val="Normal"/>
        <w:jc w:val="right"/>
        <w:rPr>
          <w:rFonts w:eastAsia="Calibri"/>
          <w:color w:val="auto"/>
          <w:szCs w:val="24"/>
          <w:lang w:eastAsia="en-US"/>
        </w:rPr>
      </w:pPr>
      <w:r>
        <w:rPr>
          <w:rFonts w:eastAsia="Calibri"/>
          <w:color w:val="auto"/>
          <w:szCs w:val="24"/>
          <w:lang w:eastAsia="en-US"/>
        </w:rPr>
        <w:t>Приложение № 1</w:t>
      </w:r>
    </w:p>
    <w:p>
      <w:pPr>
        <w:pStyle w:val="Normal"/>
        <w:jc w:val="right"/>
        <w:rPr>
          <w:rFonts w:eastAsia="Calibri"/>
          <w:color w:val="auto"/>
          <w:szCs w:val="24"/>
          <w:lang w:eastAsia="en-US"/>
        </w:rPr>
      </w:pPr>
      <w:r>
        <w:rPr>
          <w:rFonts w:eastAsia="Calibri"/>
          <w:color w:val="auto"/>
          <w:szCs w:val="24"/>
          <w:lang w:eastAsia="en-US"/>
        </w:rPr>
        <w:t xml:space="preserve">к постановлению Исполнительного комитета </w:t>
      </w:r>
    </w:p>
    <w:p>
      <w:pPr>
        <w:pStyle w:val="Normal"/>
        <w:jc w:val="right"/>
        <w:rPr>
          <w:rFonts w:eastAsia="Calibri"/>
          <w:color w:val="auto"/>
          <w:szCs w:val="24"/>
          <w:lang w:eastAsia="en-US"/>
        </w:rPr>
      </w:pPr>
      <w:r>
        <w:rPr>
          <w:rFonts w:eastAsia="Calibri"/>
          <w:color w:val="auto"/>
          <w:szCs w:val="24"/>
          <w:lang w:eastAsia="en-US"/>
        </w:rPr>
        <w:t>Буинского муниципального района</w:t>
      </w:r>
    </w:p>
    <w:p>
      <w:pPr>
        <w:pStyle w:val="Normal"/>
        <w:jc w:val="right"/>
        <w:rPr>
          <w:rFonts w:eastAsia="Calibri"/>
          <w:color w:val="auto"/>
          <w:szCs w:val="24"/>
          <w:lang w:eastAsia="en-US"/>
        </w:rPr>
      </w:pPr>
      <w:r>
        <w:rPr>
          <w:rFonts w:eastAsia="Calibri"/>
          <w:color w:val="auto"/>
          <w:szCs w:val="24"/>
          <w:lang w:eastAsia="en-US"/>
        </w:rPr>
        <w:t>от _____________ года № ________</w:t>
      </w:r>
    </w:p>
    <w:p>
      <w:pPr>
        <w:pStyle w:val="Normal"/>
        <w:spacing w:before="0" w:after="240"/>
        <w:jc w:val="center"/>
        <w:rPr>
          <w:b/>
          <w:b/>
          <w:bCs/>
          <w:color w:val="auto"/>
          <w:sz w:val="28"/>
          <w:szCs w:val="28"/>
        </w:rPr>
      </w:pPr>
      <w:r>
        <w:rPr>
          <w:b/>
          <w:bCs/>
          <w:color w:val="auto"/>
          <w:sz w:val="28"/>
          <w:szCs w:val="28"/>
        </w:rPr>
      </w:r>
    </w:p>
    <w:p>
      <w:pPr>
        <w:pStyle w:val="Normal"/>
        <w:spacing w:before="0" w:after="240"/>
        <w:jc w:val="center"/>
        <w:rPr>
          <w:color w:val="auto"/>
          <w:sz w:val="28"/>
          <w:szCs w:val="28"/>
        </w:rPr>
      </w:pPr>
      <w:r>
        <w:rPr>
          <w:bCs/>
          <w:color w:val="auto"/>
          <w:sz w:val="28"/>
          <w:szCs w:val="28"/>
        </w:rPr>
        <w:t>Паспорт муниципальной программы «Профилактика терроризма и экстремизма на территории Буинского муниципального района на 2024 - 2026 годы»</w:t>
      </w:r>
    </w:p>
    <w:tbl>
      <w:tblPr>
        <w:tblW w:w="10374" w:type="dxa"/>
        <w:jc w:val="left"/>
        <w:tblInd w:w="25" w:type="dxa"/>
        <w:tblCellMar>
          <w:top w:w="75" w:type="dxa"/>
          <w:left w:w="75" w:type="dxa"/>
          <w:bottom w:w="75" w:type="dxa"/>
          <w:right w:w="75" w:type="dxa"/>
        </w:tblCellMar>
        <w:tblLook w:val="0000" w:noVBand="0" w:noHBand="0" w:lastColumn="0" w:firstColumn="0" w:lastRow="0" w:firstRow="0"/>
      </w:tblPr>
      <w:tblGrid>
        <w:gridCol w:w="3540"/>
        <w:gridCol w:w="1916"/>
        <w:gridCol w:w="988"/>
        <w:gridCol w:w="986"/>
        <w:gridCol w:w="989"/>
        <w:gridCol w:w="881"/>
        <w:gridCol w:w="1073"/>
      </w:tblGrid>
      <w:tr>
        <w:trPr/>
        <w:tc>
          <w:tcPr>
            <w:tcW w:w="3540" w:type="dxa"/>
            <w:tcBorders>
              <w:top w:val="single" w:sz="4" w:space="0" w:color="000000"/>
              <w:bottom w:val="single" w:sz="4" w:space="0" w:color="000000"/>
              <w:right w:val="single" w:sz="4" w:space="0" w:color="000000"/>
            </w:tcBorders>
          </w:tcPr>
          <w:p>
            <w:pPr>
              <w:pStyle w:val="Normal"/>
              <w:rPr>
                <w:color w:val="auto"/>
                <w:sz w:val="28"/>
                <w:szCs w:val="28"/>
              </w:rPr>
            </w:pPr>
            <w:r>
              <w:rPr>
                <w:color w:val="auto"/>
                <w:sz w:val="28"/>
                <w:szCs w:val="28"/>
              </w:rPr>
              <w:t>Наименование    программы</w:t>
            </w:r>
          </w:p>
        </w:tc>
        <w:tc>
          <w:tcPr>
            <w:tcW w:w="6833" w:type="dxa"/>
            <w:gridSpan w:val="6"/>
            <w:tcBorders>
              <w:top w:val="single" w:sz="4" w:space="0" w:color="000000"/>
              <w:left w:val="single" w:sz="4" w:space="0" w:color="000000"/>
              <w:bottom w:val="single" w:sz="4" w:space="0" w:color="000000"/>
            </w:tcBorders>
          </w:tcPr>
          <w:p>
            <w:pPr>
              <w:pStyle w:val="Normal"/>
              <w:spacing w:beforeAutospacing="1" w:after="0"/>
              <w:rPr>
                <w:color w:val="auto"/>
                <w:sz w:val="28"/>
                <w:szCs w:val="28"/>
              </w:rPr>
            </w:pPr>
            <w:r>
              <w:rPr>
                <w:color w:val="auto"/>
                <w:sz w:val="28"/>
                <w:szCs w:val="28"/>
              </w:rPr>
              <w:t>Муниципальная программа «Профилактика терроризма и экстремизма на территории Буинского муниципального района на 2024 - 2026 годы»</w:t>
            </w:r>
          </w:p>
        </w:tc>
      </w:tr>
      <w:tr>
        <w:trPr/>
        <w:tc>
          <w:tcPr>
            <w:tcW w:w="3540"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Основание для разработки программы (наименование, номер и дата правового акта) </w:t>
            </w:r>
          </w:p>
        </w:tc>
        <w:tc>
          <w:tcPr>
            <w:tcW w:w="6833" w:type="dxa"/>
            <w:gridSpan w:val="6"/>
            <w:tcBorders>
              <w:top w:val="single" w:sz="4" w:space="0" w:color="000000"/>
              <w:left w:val="single" w:sz="4" w:space="0" w:color="000000"/>
              <w:bottom w:val="single" w:sz="4" w:space="0" w:color="000000"/>
            </w:tcBorders>
          </w:tcPr>
          <w:p>
            <w:pPr>
              <w:pStyle w:val="Normal"/>
              <w:rPr>
                <w:color w:val="auto"/>
                <w:sz w:val="28"/>
                <w:szCs w:val="28"/>
              </w:rPr>
            </w:pPr>
            <w:r>
              <w:rPr>
                <w:color w:val="auto"/>
                <w:sz w:val="28"/>
                <w:szCs w:val="28"/>
              </w:rPr>
              <w:t>Федеральные законы Российской Федерации  от 06.10.2003 № 131-ФЗ «Об общих принципах организации местного самоуправления в Российской Федерации», от 06.03.2006 № 35-ФЗ «О  противодействии терроризму»,  от 25.07.2002 № 114-ФЗ «О противодействии экстремисткой деятельности»,</w:t>
            </w:r>
          </w:p>
          <w:p>
            <w:pPr>
              <w:pStyle w:val="Normal"/>
              <w:rPr>
                <w:color w:val="auto"/>
                <w:sz w:val="28"/>
                <w:szCs w:val="28"/>
              </w:rPr>
            </w:pPr>
            <w:r>
              <w:rPr>
                <w:color w:val="auto"/>
                <w:sz w:val="28"/>
                <w:szCs w:val="28"/>
              </w:rPr>
              <w:t xml:space="preserve"> </w:t>
            </w:r>
            <w:r>
              <w:rPr>
                <w:color w:val="auto"/>
                <w:sz w:val="28"/>
                <w:szCs w:val="28"/>
              </w:rPr>
              <w:t xml:space="preserve">«Комплексный план противодействия идеологии терроризма в Российской Федерации на 2024-2028 годы», </w:t>
            </w:r>
            <w:r>
              <w:rPr>
                <w:rFonts w:cs="Times New Roman"/>
                <w:color w:val="auto"/>
                <w:sz w:val="28"/>
                <w:szCs w:val="28"/>
              </w:rPr>
              <w:t xml:space="preserve">утвержденный Президентом Российской Федерации 30 декабря 2023 года № Пр-2610, </w:t>
            </w:r>
            <w:hyperlink r:id="rId2">
              <w:r>
                <w:rPr>
                  <w:rFonts w:cs="Times New Roman"/>
                  <w:color w:val="auto"/>
                  <w:sz w:val="28"/>
                  <w:szCs w:val="28"/>
                </w:rPr>
                <w:t>Стратеги</w:t>
              </w:r>
            </w:hyperlink>
            <w:r>
              <w:rPr>
                <w:rFonts w:cs="Times New Roman"/>
                <w:color w:val="auto"/>
                <w:sz w:val="28"/>
                <w:szCs w:val="28"/>
              </w:rPr>
              <w:t xml:space="preserve">я противодействия экстремизму в Российской Федерации до 2025 года, утвержденная Президентом Российской Федерации 28.11.2014 Пр-2753, </w:t>
            </w:r>
            <w:r>
              <w:rPr>
                <w:color w:val="auto"/>
                <w:sz w:val="28"/>
                <w:szCs w:val="28"/>
              </w:rPr>
              <w:t>Устав муниципального образования Буинский муниципальный район,</w:t>
            </w:r>
            <w:r>
              <w:rPr>
                <w:sz w:val="28"/>
                <w:szCs w:val="28"/>
              </w:rPr>
              <w:t xml:space="preserve"> </w:t>
            </w:r>
            <w:r>
              <w:rPr>
                <w:color w:val="auto"/>
                <w:sz w:val="28"/>
                <w:szCs w:val="28"/>
              </w:rPr>
              <w:t>принятый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 от 09.07.2021 № 1-14, от 21.10.2022 № 1-35, от 13.11.2023 №3-53, от 15.12.2023 №4-56)</w:t>
            </w:r>
          </w:p>
        </w:tc>
      </w:tr>
      <w:tr>
        <w:trPr/>
        <w:tc>
          <w:tcPr>
            <w:tcW w:w="3540"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Основные разработчики программы </w:t>
            </w:r>
          </w:p>
        </w:tc>
        <w:tc>
          <w:tcPr>
            <w:tcW w:w="6833" w:type="dxa"/>
            <w:gridSpan w:val="6"/>
            <w:tcBorders>
              <w:top w:val="single" w:sz="4" w:space="0" w:color="000000"/>
              <w:left w:val="single" w:sz="4" w:space="0" w:color="000000"/>
              <w:bottom w:val="single" w:sz="4" w:space="0" w:color="000000"/>
            </w:tcBorders>
          </w:tcPr>
          <w:p>
            <w:pPr>
              <w:pStyle w:val="Normal"/>
              <w:spacing w:beforeAutospacing="1" w:after="0"/>
              <w:rPr>
                <w:color w:val="auto"/>
                <w:sz w:val="28"/>
                <w:szCs w:val="28"/>
              </w:rPr>
            </w:pPr>
            <w:r>
              <w:rPr>
                <w:rFonts w:cs="Times New Roman"/>
                <w:color w:val="auto"/>
                <w:sz w:val="28"/>
                <w:szCs w:val="28"/>
              </w:rPr>
              <w:t xml:space="preserve">Исполнительный комитет Буинского муниципального района Республики Татарстан, </w:t>
            </w:r>
          </w:p>
          <w:p>
            <w:pPr>
              <w:pStyle w:val="Normal"/>
              <w:spacing w:beforeAutospacing="1" w:after="0"/>
              <w:rPr>
                <w:color w:val="auto"/>
                <w:sz w:val="28"/>
                <w:szCs w:val="28"/>
              </w:rPr>
            </w:pPr>
            <w:r>
              <w:rPr>
                <w:color w:val="auto"/>
                <w:sz w:val="28"/>
                <w:szCs w:val="28"/>
              </w:rPr>
              <w:t>Антитеррористическая комиссия в Буинском муниципальном районе РТ</w:t>
            </w:r>
          </w:p>
        </w:tc>
      </w:tr>
      <w:tr>
        <w:trPr>
          <w:trHeight w:val="5959" w:hRule="atLeast"/>
        </w:trPr>
        <w:tc>
          <w:tcPr>
            <w:tcW w:w="3540"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Исполнители программы</w:t>
            </w:r>
          </w:p>
        </w:tc>
        <w:tc>
          <w:tcPr>
            <w:tcW w:w="683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pacing w:lineRule="auto" w:line="276" w:beforeAutospacing="1" w:after="0"/>
              <w:rPr>
                <w:rFonts w:eastAsia="Calibri"/>
                <w:color w:val="auto"/>
                <w:sz w:val="28"/>
                <w:szCs w:val="28"/>
                <w:lang w:eastAsia="en-US"/>
              </w:rPr>
            </w:pPr>
            <w:r>
              <w:rPr>
                <w:rFonts w:eastAsia="Calibri" w:cs="Times New Roman"/>
                <w:color w:val="auto"/>
                <w:sz w:val="28"/>
                <w:szCs w:val="28"/>
                <w:lang w:eastAsia="en-US"/>
              </w:rPr>
              <w:t xml:space="preserve">Антитеррористическая комиссия в </w:t>
            </w:r>
            <w:r>
              <w:rPr>
                <w:rFonts w:eastAsia="Calibri" w:cs="Times New Roman"/>
                <w:color w:val="auto"/>
                <w:kern w:val="0"/>
                <w:sz w:val="28"/>
                <w:szCs w:val="28"/>
                <w:lang w:val="ru-RU" w:eastAsia="en-US" w:bidi="ar-SA"/>
              </w:rPr>
              <w:t>Б</w:t>
            </w:r>
            <w:r>
              <w:rPr>
                <w:rFonts w:eastAsia="Calibri" w:cs="Times New Roman"/>
                <w:color w:val="auto"/>
                <w:sz w:val="28"/>
                <w:szCs w:val="28"/>
                <w:lang w:eastAsia="en-US"/>
              </w:rPr>
              <w:t>МР,</w:t>
            </w:r>
          </w:p>
          <w:p>
            <w:pPr>
              <w:pStyle w:val="Normal"/>
              <w:numPr>
                <w:ilvl w:val="0"/>
                <w:numId w:val="1"/>
              </w:numPr>
              <w:spacing w:lineRule="auto" w:line="276" w:before="0" w:after="0"/>
              <w:rPr>
                <w:color w:val="auto"/>
                <w:sz w:val="28"/>
                <w:szCs w:val="28"/>
              </w:rPr>
            </w:pPr>
            <w:r>
              <w:rPr>
                <w:color w:val="auto"/>
                <w:sz w:val="28"/>
                <w:szCs w:val="28"/>
              </w:rPr>
              <w:t xml:space="preserve">Исполнительный комитет Буинского муниципального района Республики Татарстан, </w:t>
            </w:r>
          </w:p>
          <w:p>
            <w:pPr>
              <w:pStyle w:val="Normal"/>
              <w:numPr>
                <w:ilvl w:val="0"/>
                <w:numId w:val="1"/>
              </w:numPr>
              <w:spacing w:lineRule="auto" w:line="276" w:before="0" w:after="0"/>
              <w:rPr>
                <w:color w:val="auto"/>
                <w:sz w:val="28"/>
                <w:szCs w:val="28"/>
              </w:rPr>
            </w:pPr>
            <w:r>
              <w:rPr>
                <w:color w:val="auto"/>
                <w:sz w:val="28"/>
                <w:szCs w:val="28"/>
              </w:rPr>
              <w:t>территориальные подразделения правоохранительных органов (по согласованию),</w:t>
            </w:r>
          </w:p>
          <w:p>
            <w:pPr>
              <w:pStyle w:val="Normal"/>
              <w:numPr>
                <w:ilvl w:val="0"/>
                <w:numId w:val="1"/>
              </w:numPr>
              <w:spacing w:lineRule="auto" w:line="276" w:before="0" w:after="0"/>
              <w:rPr>
                <w:color w:val="auto"/>
                <w:sz w:val="28"/>
                <w:szCs w:val="28"/>
              </w:rPr>
            </w:pPr>
            <w:r>
              <w:rPr>
                <w:color w:val="auto"/>
                <w:sz w:val="28"/>
                <w:szCs w:val="28"/>
              </w:rPr>
              <w:t xml:space="preserve">органы местного самоуправления Буинского муниципального района Республики Татарстан, осуществляющие полномочия в сфере молодежной политики и спорта, культуры, образования, </w:t>
            </w:r>
          </w:p>
          <w:p>
            <w:pPr>
              <w:pStyle w:val="Normal"/>
              <w:numPr>
                <w:ilvl w:val="0"/>
                <w:numId w:val="1"/>
              </w:numPr>
              <w:spacing w:lineRule="auto" w:line="276" w:before="0" w:after="0"/>
              <w:rPr>
                <w:color w:val="auto"/>
                <w:sz w:val="28"/>
                <w:szCs w:val="28"/>
              </w:rPr>
            </w:pPr>
            <w:r>
              <w:rPr>
                <w:color w:val="auto"/>
                <w:sz w:val="28"/>
                <w:szCs w:val="28"/>
              </w:rPr>
              <w:t>филиал АО «Татмедиа»</w:t>
            </w:r>
            <w:r>
              <w:rPr/>
              <w:t xml:space="preserve"> </w:t>
            </w:r>
            <w:r>
              <w:rPr>
                <w:color w:val="auto"/>
                <w:sz w:val="28"/>
                <w:szCs w:val="28"/>
              </w:rPr>
              <w:t>(по согласованию),</w:t>
            </w:r>
          </w:p>
          <w:p>
            <w:pPr>
              <w:pStyle w:val="Normal"/>
              <w:numPr>
                <w:ilvl w:val="0"/>
                <w:numId w:val="1"/>
              </w:numPr>
              <w:spacing w:lineRule="auto" w:line="276" w:before="0" w:after="0"/>
              <w:rPr>
                <w:color w:val="auto"/>
                <w:sz w:val="28"/>
                <w:szCs w:val="28"/>
              </w:rPr>
            </w:pPr>
            <w:r>
              <w:rPr>
                <w:rFonts w:cs="Times New Roman"/>
                <w:sz w:val="28"/>
                <w:szCs w:val="28"/>
              </w:rPr>
              <w:t>отдел социальной защиты (по согласованию),</w:t>
            </w:r>
          </w:p>
          <w:p>
            <w:pPr>
              <w:pStyle w:val="Normal"/>
              <w:numPr>
                <w:ilvl w:val="0"/>
                <w:numId w:val="1"/>
              </w:numPr>
              <w:spacing w:lineRule="auto" w:line="276" w:before="0" w:after="0"/>
              <w:rPr>
                <w:color w:val="auto"/>
                <w:sz w:val="28"/>
                <w:szCs w:val="28"/>
              </w:rPr>
            </w:pPr>
            <w:r>
              <w:rPr>
                <w:rFonts w:cs="Times New Roman"/>
                <w:color w:val="auto"/>
                <w:sz w:val="28"/>
                <w:szCs w:val="28"/>
              </w:rPr>
              <w:t>центр занятости населения (по согласованию),</w:t>
            </w:r>
          </w:p>
          <w:p>
            <w:pPr>
              <w:pStyle w:val="Normal"/>
              <w:numPr>
                <w:ilvl w:val="0"/>
                <w:numId w:val="1"/>
              </w:numPr>
              <w:spacing w:lineRule="auto" w:line="276" w:before="0" w:after="0"/>
              <w:rPr>
                <w:color w:val="auto"/>
                <w:sz w:val="28"/>
                <w:szCs w:val="28"/>
              </w:rPr>
            </w:pPr>
            <w:r>
              <w:rPr>
                <w:rFonts w:cs="Times New Roman"/>
                <w:color w:val="auto"/>
                <w:sz w:val="28"/>
                <w:szCs w:val="28"/>
              </w:rPr>
              <w:t>ГАУЗ «Буинская ЦРБ» (</w:t>
            </w:r>
            <w:r>
              <w:rPr>
                <w:rFonts w:eastAsia="Times New Roman" w:cs="Times New Roman"/>
                <w:color w:val="auto"/>
                <w:kern w:val="0"/>
                <w:sz w:val="28"/>
                <w:szCs w:val="28"/>
                <w:lang w:val="ru-RU" w:eastAsia="ru-RU" w:bidi="ar-SA"/>
              </w:rPr>
              <w:t>по согласованию</w:t>
            </w:r>
            <w:r>
              <w:rPr>
                <w:rFonts w:cs="Times New Roman"/>
                <w:color w:val="auto"/>
                <w:sz w:val="28"/>
                <w:szCs w:val="28"/>
              </w:rPr>
              <w:t>),</w:t>
            </w:r>
          </w:p>
          <w:p>
            <w:pPr>
              <w:pStyle w:val="Normal"/>
              <w:widowControl w:val="false"/>
              <w:numPr>
                <w:ilvl w:val="0"/>
                <w:numId w:val="1"/>
              </w:numPr>
              <w:spacing w:lineRule="auto" w:line="276" w:before="0" w:after="0"/>
              <w:rPr>
                <w:rFonts w:eastAsia="Calibri"/>
                <w:color w:val="auto"/>
                <w:sz w:val="28"/>
                <w:szCs w:val="28"/>
                <w:lang w:eastAsia="en-US"/>
              </w:rPr>
            </w:pPr>
            <w:r>
              <w:rPr>
                <w:rFonts w:eastAsia="Calibri" w:cs="Times New Roman"/>
                <w:color w:val="auto"/>
                <w:sz w:val="28"/>
                <w:szCs w:val="28"/>
                <w:lang w:eastAsia="en-US"/>
              </w:rPr>
              <w:t>филиал ФГКУ «УВО ВНГ России по Республике Татарстан (по согласованию),</w:t>
            </w:r>
          </w:p>
          <w:p>
            <w:pPr>
              <w:pStyle w:val="Normal"/>
              <w:widowControl w:val="false"/>
              <w:numPr>
                <w:ilvl w:val="0"/>
                <w:numId w:val="1"/>
              </w:numPr>
              <w:spacing w:lineRule="auto" w:line="276" w:before="0" w:after="0"/>
              <w:rPr>
                <w:rFonts w:eastAsia="Calibri"/>
                <w:color w:val="auto"/>
                <w:sz w:val="28"/>
                <w:szCs w:val="28"/>
                <w:lang w:eastAsia="en-US"/>
              </w:rPr>
            </w:pPr>
            <w:r>
              <w:rPr>
                <w:rFonts w:eastAsia="Times New Roman" w:cs="Times New Roman"/>
                <w:color w:val="auto"/>
                <w:sz w:val="28"/>
                <w:szCs w:val="28"/>
                <w:lang w:eastAsia="en-US"/>
              </w:rPr>
              <w:t>ОУФСБ (по согласованию),</w:t>
            </w:r>
          </w:p>
          <w:p>
            <w:pPr>
              <w:pStyle w:val="Normal"/>
              <w:widowControl w:val="false"/>
              <w:numPr>
                <w:ilvl w:val="0"/>
                <w:numId w:val="1"/>
              </w:numPr>
              <w:spacing w:lineRule="auto" w:line="276" w:before="0" w:after="0"/>
              <w:rPr>
                <w:rFonts w:eastAsia="Calibri"/>
                <w:color w:val="auto"/>
                <w:sz w:val="28"/>
                <w:szCs w:val="28"/>
                <w:lang w:eastAsia="en-US"/>
              </w:rPr>
            </w:pPr>
            <w:r>
              <w:rPr>
                <w:rFonts w:eastAsia="Times New Roman" w:cs="Times New Roman"/>
                <w:color w:val="auto"/>
                <w:sz w:val="28"/>
                <w:szCs w:val="28"/>
                <w:lang w:eastAsia="en-US"/>
              </w:rPr>
              <w:t xml:space="preserve">Буинский филиал ФКУ УИИ </w:t>
            </w:r>
            <w:r>
              <w:rPr>
                <w:rFonts w:eastAsia="Times New Roman" w:cs="Times New Roman"/>
                <w:iCs/>
                <w:color w:val="auto"/>
                <w:sz w:val="28"/>
                <w:szCs w:val="28"/>
                <w:lang w:eastAsia="en-US"/>
              </w:rPr>
              <w:t>УФСИН</w:t>
            </w:r>
            <w:r>
              <w:rPr>
                <w:rFonts w:eastAsia="Times New Roman" w:cs="Times New Roman"/>
                <w:color w:val="auto"/>
                <w:sz w:val="28"/>
                <w:szCs w:val="28"/>
                <w:lang w:eastAsia="en-US"/>
              </w:rPr>
              <w:t xml:space="preserve"> РФ по </w:t>
            </w:r>
            <w:r>
              <w:rPr>
                <w:rFonts w:eastAsia="Times New Roman" w:cs="Times New Roman"/>
                <w:color w:val="auto"/>
                <w:kern w:val="0"/>
                <w:sz w:val="28"/>
                <w:szCs w:val="28"/>
                <w:lang w:val="ru-RU" w:eastAsia="en-US" w:bidi="ar-SA"/>
              </w:rPr>
              <w:t>Республики Татарстан</w:t>
            </w:r>
            <w:r>
              <w:rPr>
                <w:rFonts w:eastAsia="Times New Roman" w:cs="Times New Roman"/>
                <w:color w:val="auto"/>
                <w:sz w:val="28"/>
                <w:szCs w:val="28"/>
                <w:lang w:eastAsia="en-US"/>
              </w:rPr>
              <w:t xml:space="preserve"> (по согласованию),</w:t>
            </w:r>
          </w:p>
          <w:p>
            <w:pPr>
              <w:pStyle w:val="Normal"/>
              <w:widowControl w:val="false"/>
              <w:numPr>
                <w:ilvl w:val="0"/>
                <w:numId w:val="1"/>
              </w:numPr>
              <w:suppressAutoHyphens w:val="true"/>
              <w:bidi w:val="0"/>
              <w:spacing w:lineRule="auto" w:line="276" w:before="0" w:after="0"/>
              <w:ind w:left="737" w:right="0" w:hanging="363"/>
              <w:jc w:val="left"/>
              <w:rPr/>
            </w:pPr>
            <w:r>
              <w:rPr>
                <w:rFonts w:eastAsia="Times New Roman" w:cs="Times New Roman"/>
                <w:color w:val="auto"/>
                <w:sz w:val="28"/>
                <w:szCs w:val="28"/>
                <w:lang w:eastAsia="en-US"/>
              </w:rPr>
              <w:t>главы сельских поселений (по согласованию),</w:t>
            </w:r>
          </w:p>
          <w:p>
            <w:pPr>
              <w:pStyle w:val="Normal"/>
              <w:numPr>
                <w:ilvl w:val="0"/>
                <w:numId w:val="1"/>
              </w:numPr>
              <w:suppressAutoHyphens w:val="true"/>
              <w:bidi w:val="0"/>
              <w:spacing w:lineRule="auto" w:line="276" w:before="0" w:after="0"/>
              <w:ind w:left="737" w:right="0" w:hanging="363"/>
              <w:jc w:val="left"/>
              <w:rPr>
                <w:color w:val="auto"/>
                <w:sz w:val="28"/>
                <w:szCs w:val="28"/>
              </w:rPr>
            </w:pPr>
            <w:r>
              <w:rPr>
                <w:color w:val="auto"/>
                <w:sz w:val="28"/>
                <w:szCs w:val="28"/>
              </w:rPr>
              <w:t>религиозные, общественные, образовательные организации, осуществляющие свою деятельность на территории Буинского муниципального района Республики Татарстан (по согласованию)</w:t>
            </w:r>
          </w:p>
        </w:tc>
      </w:tr>
      <w:tr>
        <w:trPr>
          <w:trHeight w:val="1614" w:hRule="atLeast"/>
        </w:trPr>
        <w:tc>
          <w:tcPr>
            <w:tcW w:w="3540"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Цель программы</w:t>
            </w:r>
          </w:p>
        </w:tc>
        <w:tc>
          <w:tcPr>
            <w:tcW w:w="6833" w:type="dxa"/>
            <w:gridSpan w:val="6"/>
            <w:tcBorders>
              <w:top w:val="single" w:sz="4" w:space="0" w:color="000000"/>
              <w:left w:val="single" w:sz="4" w:space="0" w:color="000000"/>
              <w:bottom w:val="single" w:sz="4" w:space="0" w:color="000000"/>
              <w:right w:val="single" w:sz="4" w:space="0" w:color="000000"/>
            </w:tcBorders>
          </w:tcPr>
          <w:p>
            <w:pPr>
              <w:pStyle w:val="Style34"/>
              <w:bidi w:val="0"/>
              <w:ind w:left="0" w:right="0" w:hanging="0"/>
              <w:jc w:val="both"/>
              <w:rPr>
                <w:color w:val="auto"/>
                <w:sz w:val="28"/>
                <w:szCs w:val="28"/>
              </w:rPr>
            </w:pPr>
            <w:r>
              <w:rPr>
                <w:rFonts w:cs="Times New Roman"/>
                <w:color w:val="auto"/>
                <w:sz w:val="28"/>
                <w:szCs w:val="28"/>
              </w:rPr>
              <w:t xml:space="preserve">Формирование у населения </w:t>
            </w:r>
            <w:r>
              <w:rPr>
                <w:rFonts w:eastAsia="Times New Roman" w:cs="Times New Roman"/>
                <w:color w:val="auto"/>
                <w:kern w:val="0"/>
                <w:sz w:val="28"/>
                <w:szCs w:val="28"/>
                <w:lang w:val="ru-RU" w:eastAsia="ru-RU" w:bidi="ar-SA"/>
              </w:rPr>
              <w:t>Буи</w:t>
            </w:r>
            <w:r>
              <w:rPr>
                <w:rFonts w:cs="Times New Roman"/>
                <w:color w:val="auto"/>
                <w:sz w:val="28"/>
                <w:szCs w:val="28"/>
              </w:rPr>
              <w:t>нского муниципального района на основе традиционных российских духовно-нравственных ценностей неприятия идеологии терроризма и устойчивости к ее пропаганде, повышение уровня защищенности жизни и спокойствия граждан, их законных прав и интересов на основе профилактики и предупреждения проявлений экстремизма и терроризма</w:t>
            </w:r>
          </w:p>
        </w:tc>
      </w:tr>
      <w:tr>
        <w:trPr/>
        <w:tc>
          <w:tcPr>
            <w:tcW w:w="3540"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Задачи программы</w:t>
            </w:r>
          </w:p>
        </w:tc>
        <w:tc>
          <w:tcPr>
            <w:tcW w:w="6833" w:type="dxa"/>
            <w:gridSpan w:val="6"/>
            <w:tcBorders>
              <w:top w:val="single" w:sz="4" w:space="0" w:color="000000"/>
              <w:left w:val="single" w:sz="4" w:space="0" w:color="000000"/>
              <w:bottom w:val="single" w:sz="4" w:space="0" w:color="000000"/>
              <w:right w:val="single" w:sz="4" w:space="0" w:color="000000"/>
            </w:tcBorders>
          </w:tcPr>
          <w:p>
            <w:pPr>
              <w:pStyle w:val="Style34"/>
              <w:bidi w:val="0"/>
              <w:ind w:left="0" w:right="0" w:hanging="0"/>
              <w:jc w:val="both"/>
              <w:rPr/>
            </w:pPr>
            <w:r>
              <w:rPr>
                <w:rFonts w:cs="Times New Roman"/>
                <w:sz w:val="28"/>
                <w:szCs w:val="28"/>
              </w:rPr>
              <w:t>1. Устранение предпосылок радикализации населения (общая профилактика).</w:t>
            </w:r>
          </w:p>
          <w:p>
            <w:pPr>
              <w:pStyle w:val="Style34"/>
              <w:bidi w:val="0"/>
              <w:ind w:left="0" w:right="0" w:hanging="0"/>
              <w:jc w:val="both"/>
              <w:rPr/>
            </w:pPr>
            <w:r>
              <w:rPr>
                <w:rFonts w:cs="Times New Roman"/>
                <w:sz w:val="28"/>
                <w:szCs w:val="28"/>
              </w:rPr>
              <w:t>2. Привитие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(адресная профилактика).</w:t>
            </w:r>
          </w:p>
          <w:p>
            <w:pPr>
              <w:pStyle w:val="Style34"/>
              <w:bidi w:val="0"/>
              <w:ind w:left="0" w:right="0" w:hanging="0"/>
              <w:jc w:val="both"/>
              <w:rPr/>
            </w:pPr>
            <w:r>
              <w:rPr>
                <w:rFonts w:cs="Times New Roman"/>
                <w:sz w:val="28"/>
                <w:szCs w:val="28"/>
              </w:rPr>
              <w:t>3. Повышение результативности мер профилактического воздействия на лиц, подверженных либо подпавших под влияние идеологии терроризма и неонацизма (индивидуальная профилактика).</w:t>
            </w:r>
          </w:p>
          <w:p>
            <w:pPr>
              <w:pStyle w:val="Style34"/>
              <w:bidi w:val="0"/>
              <w:ind w:left="0" w:right="0" w:hanging="0"/>
              <w:jc w:val="both"/>
              <w:rPr/>
            </w:pPr>
            <w:r>
              <w:rPr>
                <w:rFonts w:cs="Times New Roman"/>
                <w:sz w:val="28"/>
                <w:szCs w:val="28"/>
              </w:rPr>
              <w:t>4. Защита информационного пространства от идеологии терроризма: наполнение информационного пространства актуальной информацией, контрпропагандистскими и иными материалами, формирующими неприятие идеологии терроризма.</w:t>
            </w:r>
          </w:p>
          <w:p>
            <w:pPr>
              <w:pStyle w:val="Style34"/>
              <w:bidi w:val="0"/>
              <w:ind w:left="0" w:right="0" w:hanging="0"/>
              <w:jc w:val="both"/>
              <w:rPr/>
            </w:pPr>
            <w:r>
              <w:rPr>
                <w:rFonts w:cs="Times New Roman"/>
                <w:sz w:val="28"/>
                <w:szCs w:val="28"/>
              </w:rPr>
              <w:t>5. Кадровое и методическое обеспечение профилактической работы.</w:t>
            </w:r>
          </w:p>
          <w:p>
            <w:pPr>
              <w:pStyle w:val="Style34"/>
              <w:tabs>
                <w:tab w:val="clear" w:pos="720"/>
                <w:tab w:val="left" w:pos="233" w:leader="none"/>
              </w:tabs>
              <w:bidi w:val="0"/>
              <w:ind w:left="0" w:right="0" w:hanging="0"/>
              <w:jc w:val="both"/>
              <w:rPr>
                <w:color w:val="auto"/>
                <w:sz w:val="28"/>
                <w:szCs w:val="28"/>
              </w:rPr>
            </w:pPr>
            <w:r>
              <w:rPr>
                <w:rFonts w:cs="Times New Roman"/>
                <w:color w:val="auto"/>
                <w:sz w:val="28"/>
                <w:szCs w:val="28"/>
              </w:rPr>
              <w:t>6. Усиление антитеррористической защищенности объектов, находящихся в ведении муниципального образования.</w:t>
            </w:r>
          </w:p>
        </w:tc>
      </w:tr>
      <w:tr>
        <w:trPr/>
        <w:tc>
          <w:tcPr>
            <w:tcW w:w="3540" w:type="dxa"/>
            <w:tcBorders>
              <w:top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Сроки и этапы реализации программы</w:t>
            </w:r>
          </w:p>
        </w:tc>
        <w:tc>
          <w:tcPr>
            <w:tcW w:w="6833" w:type="dxa"/>
            <w:gridSpan w:val="6"/>
            <w:tcBorders>
              <w:top w:val="single" w:sz="4" w:space="0" w:color="000000"/>
              <w:left w:val="single" w:sz="4" w:space="0" w:color="000000"/>
              <w:bottom w:val="single" w:sz="4" w:space="0" w:color="000000"/>
            </w:tcBorders>
          </w:tcPr>
          <w:p>
            <w:pPr>
              <w:pStyle w:val="Normal"/>
              <w:spacing w:beforeAutospacing="1" w:after="0"/>
              <w:rPr>
                <w:color w:val="auto"/>
                <w:sz w:val="28"/>
                <w:szCs w:val="28"/>
              </w:rPr>
            </w:pPr>
            <w:r>
              <w:rPr>
                <w:bCs/>
                <w:color w:val="auto"/>
                <w:sz w:val="28"/>
                <w:szCs w:val="28"/>
              </w:rPr>
              <w:t>2024 - 2026 годы</w:t>
            </w:r>
            <w:r>
              <w:rPr>
                <w:color w:val="auto"/>
                <w:sz w:val="28"/>
                <w:szCs w:val="28"/>
              </w:rPr>
              <w:t xml:space="preserve"> </w:t>
              <w:br/>
            </w:r>
          </w:p>
        </w:tc>
      </w:tr>
      <w:tr>
        <w:trPr>
          <w:trHeight w:val="1403" w:hRule="atLeast"/>
        </w:trPr>
        <w:tc>
          <w:tcPr>
            <w:tcW w:w="3540" w:type="dxa"/>
            <w:vMerge w:val="restart"/>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rFonts w:eastAsia="Calibri"/>
                <w:color w:val="auto"/>
                <w:sz w:val="28"/>
                <w:szCs w:val="28"/>
                <w:lang w:eastAsia="en-US"/>
              </w:rPr>
              <w:t>Объемы финансирования программы с разбив</w:t>
              <w:softHyphen/>
              <w:t>кой по годам и источникам</w:t>
            </w:r>
          </w:p>
        </w:tc>
        <w:tc>
          <w:tcPr>
            <w:tcW w:w="1916" w:type="dxa"/>
            <w:vMerge w:val="restart"/>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Источники финансирования</w:t>
            </w:r>
          </w:p>
        </w:tc>
        <w:tc>
          <w:tcPr>
            <w:tcW w:w="4917" w:type="dxa"/>
            <w:gridSpan w:val="5"/>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Годы реализации программы, объем финансирования (тыс. рублей)</w:t>
            </w:r>
          </w:p>
        </w:tc>
      </w:tr>
      <w:tr>
        <w:trPr/>
        <w:tc>
          <w:tcPr>
            <w:tcW w:w="3540"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2023 год</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w:t>
            </w:r>
            <w:r>
              <w:rPr>
                <w:color w:val="auto"/>
                <w:sz w:val="28"/>
                <w:szCs w:val="28"/>
                <w:lang w:val="en-US"/>
              </w:rPr>
              <w:t xml:space="preserve">4 </w:t>
            </w:r>
            <w:r>
              <w:rPr>
                <w:color w:val="auto"/>
                <w:sz w:val="28"/>
                <w:szCs w:val="28"/>
              </w:rPr>
              <w:t>год</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2025 год</w:t>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2026 год</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Всего за период реализации</w:t>
            </w:r>
          </w:p>
        </w:tc>
      </w:tr>
      <w:tr>
        <w:trPr/>
        <w:tc>
          <w:tcPr>
            <w:tcW w:w="3540"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Муниципальный бюджет </w:t>
            </w:r>
          </w:p>
        </w:tc>
        <w:tc>
          <w:tcPr>
            <w:tcW w:w="988"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33 393,86</w:t>
            </w:r>
          </w:p>
        </w:tc>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989"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81"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073"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104  049 000,00</w:t>
            </w:r>
          </w:p>
        </w:tc>
      </w:tr>
      <w:tr>
        <w:trPr/>
        <w:tc>
          <w:tcPr>
            <w:tcW w:w="3540"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Федеральный бюджет </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color w:val="auto"/>
                <w:sz w:val="28"/>
                <w:szCs w:val="28"/>
              </w:rPr>
              <w:t>00,00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r>
      <w:tr>
        <w:trPr/>
        <w:tc>
          <w:tcPr>
            <w:tcW w:w="3540"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Республиканский бюджет </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color w:val="auto"/>
                <w:sz w:val="28"/>
                <w:szCs w:val="28"/>
              </w:rPr>
              <w:t>00,00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r>
      <w:tr>
        <w:trPr/>
        <w:tc>
          <w:tcPr>
            <w:tcW w:w="3540"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Прочие источники </w:t>
            </w:r>
          </w:p>
        </w:tc>
        <w:tc>
          <w:tcPr>
            <w:tcW w:w="98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color w:val="auto"/>
                <w:sz w:val="28"/>
                <w:szCs w:val="28"/>
              </w:rPr>
              <w:t>00,00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00,00</w:t>
            </w:r>
          </w:p>
        </w:tc>
      </w:tr>
      <w:tr>
        <w:trPr/>
        <w:tc>
          <w:tcPr>
            <w:tcW w:w="3540"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Всего </w:t>
            </w:r>
          </w:p>
        </w:tc>
        <w:tc>
          <w:tcPr>
            <w:tcW w:w="988"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33 393,86</w:t>
            </w:r>
          </w:p>
        </w:tc>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989"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81"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1</w:t>
            </w:r>
            <w:r>
              <w:rPr>
                <w:rFonts w:eastAsia="Times New Roman"/>
                <w:color w:val="auto"/>
                <w:sz w:val="28"/>
                <w:szCs w:val="28"/>
              </w:rPr>
              <w:t>04 049 000,00</w:t>
            </w:r>
          </w:p>
        </w:tc>
      </w:tr>
      <w:tr>
        <w:trPr/>
        <w:tc>
          <w:tcPr>
            <w:tcW w:w="3540"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Ожидаемые результаты реализации программы и показатели эффективности</w:t>
            </w:r>
          </w:p>
        </w:tc>
        <w:tc>
          <w:tcPr>
            <w:tcW w:w="6833" w:type="dxa"/>
            <w:gridSpan w:val="6"/>
            <w:tcBorders>
              <w:top w:val="single" w:sz="4" w:space="0" w:color="000000"/>
              <w:left w:val="single" w:sz="4" w:space="0" w:color="000000"/>
              <w:bottom w:val="single" w:sz="4" w:space="0" w:color="000000"/>
              <w:right w:val="single" w:sz="4" w:space="0" w:color="000000"/>
            </w:tcBorders>
          </w:tcPr>
          <w:p>
            <w:pPr>
              <w:pStyle w:val="ConsPlusTitle"/>
              <w:tabs>
                <w:tab w:val="clear" w:pos="720"/>
              </w:tabs>
              <w:bidi w:val="0"/>
              <w:ind w:left="0" w:right="0" w:hanging="0"/>
              <w:jc w:val="both"/>
              <w:rPr>
                <w:color w:val="auto"/>
                <w:sz w:val="28"/>
                <w:szCs w:val="28"/>
              </w:rPr>
            </w:pPr>
            <w:r>
              <w:rPr>
                <w:rFonts w:cs="Times New Roman" w:ascii="Times New Roman" w:hAnsi="Times New Roman"/>
                <w:b w:val="false"/>
                <w:color w:val="auto"/>
                <w:sz w:val="28"/>
                <w:szCs w:val="28"/>
              </w:rPr>
              <w:t>Цель, задачи, индикаторы оценки результатов программы изложены в Приложении 2 к программе</w:t>
            </w:r>
          </w:p>
        </w:tc>
      </w:tr>
      <w:tr>
        <w:trPr/>
        <w:tc>
          <w:tcPr>
            <w:tcW w:w="3540"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Система организации контроля за реализацией программы</w:t>
            </w:r>
          </w:p>
        </w:tc>
        <w:tc>
          <w:tcPr>
            <w:tcW w:w="6833" w:type="dxa"/>
            <w:gridSpan w:val="6"/>
            <w:tcBorders>
              <w:top w:val="single" w:sz="4" w:space="0" w:color="000000"/>
              <w:left w:val="single" w:sz="4" w:space="0" w:color="000000"/>
              <w:bottom w:val="single" w:sz="4" w:space="0" w:color="000000"/>
              <w:right w:val="single" w:sz="4" w:space="0" w:color="000000"/>
            </w:tcBorders>
          </w:tcPr>
          <w:p>
            <w:pPr>
              <w:pStyle w:val="Normal"/>
              <w:ind w:right="360" w:hanging="0"/>
              <w:jc w:val="both"/>
              <w:rPr>
                <w:color w:val="auto"/>
                <w:sz w:val="28"/>
                <w:szCs w:val="28"/>
              </w:rPr>
            </w:pPr>
            <w:r>
              <w:rPr>
                <w:color w:val="auto"/>
                <w:sz w:val="28"/>
                <w:szCs w:val="28"/>
              </w:rPr>
              <w:t>Общий контроль за выполнением настоящей Программы осуществляет Исполнительный комитет Буинского муниципального района Республики Татарстан. Также контроль за реализацией программы осуществляется секретарем АТК БМР РТ.</w:t>
            </w:r>
          </w:p>
        </w:tc>
      </w:tr>
    </w:tbl>
    <w:p>
      <w:pPr>
        <w:pStyle w:val="Normal"/>
        <w:jc w:val="center"/>
        <w:rPr>
          <w:color w:val="555555"/>
          <w:sz w:val="28"/>
          <w:szCs w:val="28"/>
        </w:rPr>
      </w:pPr>
      <w:r>
        <w:rPr>
          <w:color w:val="555555"/>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rFonts w:eastAsia="Times New Roman" w:cs="Times New Roman"/>
          <w:b/>
          <w:bCs/>
          <w:color w:val="auto"/>
          <w:kern w:val="0"/>
          <w:sz w:val="28"/>
          <w:szCs w:val="28"/>
          <w:lang w:val="ru-RU" w:eastAsia="ru-RU" w:bidi="ar-SA"/>
        </w:rPr>
        <w:t>М</w:t>
      </w:r>
      <w:r>
        <w:rPr>
          <w:b/>
          <w:bCs/>
          <w:color w:val="auto"/>
          <w:sz w:val="28"/>
          <w:szCs w:val="28"/>
        </w:rPr>
        <w:t>униципальная программа</w:t>
      </w:r>
    </w:p>
    <w:p>
      <w:pPr>
        <w:pStyle w:val="Normal"/>
        <w:jc w:val="center"/>
        <w:rPr>
          <w:color w:val="auto"/>
          <w:sz w:val="28"/>
          <w:szCs w:val="28"/>
        </w:rPr>
      </w:pPr>
      <w:r>
        <w:rPr>
          <w:b/>
          <w:bCs/>
          <w:color w:val="auto"/>
          <w:sz w:val="28"/>
          <w:szCs w:val="28"/>
        </w:rPr>
        <w:t>«Профилактика терроризма и экстремизма на территории Буинского муниципального района на 2024 - 2026 годы»</w:t>
      </w:r>
    </w:p>
    <w:p>
      <w:pPr>
        <w:pStyle w:val="Normal"/>
        <w:jc w:val="center"/>
        <w:rPr>
          <w:b/>
          <w:b/>
          <w:bCs/>
          <w:color w:val="auto"/>
          <w:sz w:val="28"/>
          <w:szCs w:val="28"/>
        </w:rPr>
      </w:pPr>
      <w:r>
        <w:rPr>
          <w:b/>
          <w:bCs/>
          <w:color w:val="auto"/>
          <w:sz w:val="28"/>
          <w:szCs w:val="28"/>
        </w:rPr>
      </w:r>
    </w:p>
    <w:p>
      <w:pPr>
        <w:pStyle w:val="Normal"/>
        <w:jc w:val="center"/>
        <w:rPr>
          <w:highlight w:val="yellow"/>
        </w:rPr>
      </w:pPr>
      <w:r>
        <w:rPr>
          <w:b/>
          <w:bCs/>
          <w:color w:val="000000"/>
          <w:sz w:val="28"/>
          <w:szCs w:val="28"/>
        </w:rPr>
        <w:t xml:space="preserve">1. </w:t>
      </w:r>
      <w:r>
        <w:rPr>
          <w:rFonts w:eastAsia="Times New Roman" w:cs="Times New Roman"/>
          <w:b/>
          <w:bCs/>
          <w:color w:val="000000"/>
          <w:sz w:val="28"/>
          <w:szCs w:val="28"/>
        </w:rPr>
        <w:t>Краткая характеристика вопросов, на решение которых направлена муниципальная программа</w:t>
      </w:r>
    </w:p>
    <w:p>
      <w:pPr>
        <w:pStyle w:val="Normal"/>
        <w:jc w:val="center"/>
        <w:rPr>
          <w:b/>
          <w:b/>
          <w:bCs/>
          <w:color w:val="auto"/>
          <w:sz w:val="28"/>
          <w:szCs w:val="28"/>
        </w:rPr>
      </w:pPr>
      <w:r>
        <w:rPr>
          <w:b/>
          <w:bCs/>
          <w:color w:val="auto"/>
          <w:sz w:val="28"/>
          <w:szCs w:val="28"/>
        </w:rPr>
      </w:r>
    </w:p>
    <w:p>
      <w:pPr>
        <w:pStyle w:val="Normal"/>
        <w:jc w:val="both"/>
        <w:rPr>
          <w:color w:val="auto"/>
          <w:sz w:val="28"/>
          <w:szCs w:val="28"/>
          <w:lang w:eastAsia="en-US"/>
        </w:rPr>
      </w:pPr>
      <w:r>
        <w:rPr>
          <w:color w:val="auto"/>
          <w:sz w:val="28"/>
          <w:szCs w:val="28"/>
          <w:lang w:eastAsia="en-US"/>
        </w:rPr>
        <w:tab/>
      </w:r>
      <w:r>
        <w:rPr>
          <w:color w:val="auto"/>
          <w:sz w:val="28"/>
          <w:szCs w:val="28"/>
          <w:lang w:eastAsia="en-US" w:bidi="ru-RU"/>
        </w:rPr>
        <w:t xml:space="preserve">Разработка и принятие муниципальной программы </w:t>
      </w:r>
      <w:r>
        <w:rPr>
          <w:b w:val="false"/>
          <w:bCs w:val="false"/>
          <w:color w:val="auto"/>
          <w:sz w:val="28"/>
          <w:szCs w:val="28"/>
          <w:lang w:eastAsia="en-US" w:bidi="ru-RU"/>
        </w:rPr>
        <w:t>«Профилактика терроризма и экстремизма на территории Буинского муниципального района на 2024 - 2026 годы»</w:t>
      </w:r>
      <w:r>
        <w:rPr>
          <w:color w:val="auto"/>
          <w:sz w:val="28"/>
          <w:szCs w:val="28"/>
          <w:lang w:eastAsia="en-US" w:bidi="ru-RU"/>
        </w:rPr>
        <w:t xml:space="preserve"> обусловлена необходимостью дальнейшего объединения усилий органов местного самоуправления в сфере противодействия терроризму и экстремизму,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 и экстремизму, обеспечения готовности сил и средств к ситуационному реагированию на возникающие террористические угрозы, минимизации и ликвидации последствий их проявлений, осуществления комплексного подхода к  профилактике терроризма и экстремизма, выявления и снижения негативного влияния  условий и факторов,</w:t>
        <w:tab/>
        <w:t xml:space="preserve">способствующих возникновению проявлений терроризма и экстремизма. </w:t>
      </w:r>
    </w:p>
    <w:p>
      <w:pPr>
        <w:pStyle w:val="Normal"/>
        <w:jc w:val="both"/>
        <w:rPr>
          <w:color w:val="auto"/>
          <w:sz w:val="28"/>
          <w:szCs w:val="28"/>
          <w:lang w:eastAsia="en-US"/>
        </w:rPr>
      </w:pPr>
      <w:r>
        <w:rPr>
          <w:color w:val="auto"/>
          <w:sz w:val="28"/>
          <w:szCs w:val="28"/>
          <w:lang w:eastAsia="en-US"/>
        </w:rPr>
        <w:tab/>
      </w:r>
      <w:r>
        <w:rPr>
          <w:rFonts w:eastAsia="Times New Roman" w:cs="Times New Roman"/>
          <w:color w:val="000000"/>
          <w:sz w:val="28"/>
          <w:szCs w:val="28"/>
          <w:lang w:eastAsia="en-US"/>
        </w:rPr>
        <w:t>Основными угрозообразующими факторами для района являются:</w:t>
      </w:r>
    </w:p>
    <w:p>
      <w:pPr>
        <w:pStyle w:val="Normal"/>
        <w:jc w:val="both"/>
        <w:rPr>
          <w:color w:val="auto"/>
          <w:sz w:val="28"/>
          <w:szCs w:val="28"/>
          <w:lang w:eastAsia="en-US"/>
        </w:rPr>
      </w:pPr>
      <w:r>
        <w:rPr>
          <w:rFonts w:eastAsia="Calibri"/>
          <w:color w:val="auto"/>
          <w:sz w:val="28"/>
          <w:szCs w:val="28"/>
          <w:lang w:val="ru-RU" w:eastAsia="en-US"/>
        </w:rPr>
        <w:tab/>
      </w:r>
      <w:r>
        <w:rPr>
          <w:rFonts w:eastAsia="Calibri"/>
          <w:color w:val="000000"/>
          <w:sz w:val="28"/>
          <w:szCs w:val="28"/>
          <w:lang w:val="ru-RU" w:eastAsia="en-US"/>
        </w:rPr>
        <w:t>- деятельность деструктивных сообществ в социальных сетях и вовлечение жителей региона к совершению ДТА, в том числе за материальное вознаграждение, в рамках развернутой в сети Интернет украинскими спецслужбами и радикальными структурами вербовочной кампании;</w:t>
      </w:r>
    </w:p>
    <w:p>
      <w:pPr>
        <w:pStyle w:val="Normal"/>
        <w:spacing w:lineRule="auto" w:line="240" w:before="0" w:after="0"/>
        <w:ind w:left="0" w:firstLine="709"/>
        <w:jc w:val="both"/>
        <w:rPr>
          <w:rFonts w:eastAsia="Calibri"/>
          <w:color w:val="000000"/>
          <w:sz w:val="28"/>
          <w:szCs w:val="28"/>
          <w:lang w:val="ru-RU"/>
        </w:rPr>
      </w:pPr>
      <w:r>
        <w:rPr>
          <w:rFonts w:eastAsia="Calibri"/>
          <w:color w:val="000000"/>
          <w:sz w:val="28"/>
          <w:szCs w:val="28"/>
          <w:lang w:val="ru-RU"/>
        </w:rPr>
        <w:t>- увеличение числа количества трудовых мигрантов, задействованных на различных объектах промышленности, топливно-энергетического комплекса, транспортной инфраструктуры;</w:t>
      </w:r>
    </w:p>
    <w:p>
      <w:pPr>
        <w:pStyle w:val="Normal"/>
        <w:jc w:val="both"/>
        <w:rPr>
          <w:rFonts w:eastAsia="Calibri"/>
          <w:color w:val="000000"/>
          <w:sz w:val="28"/>
          <w:szCs w:val="28"/>
          <w:lang w:val="ru-RU"/>
        </w:rPr>
      </w:pPr>
      <w:r>
        <w:rPr>
          <w:rFonts w:eastAsia="Calibri"/>
          <w:color w:val="auto"/>
          <w:sz w:val="28"/>
          <w:szCs w:val="28"/>
          <w:lang w:val="ru-RU" w:eastAsia="en-US"/>
        </w:rPr>
        <w:tab/>
        <w:t xml:space="preserve">- недостаточная антитеррористическая защищенность отдельных объектов и территорий с учетом вновь выявленных угроз, в том числе с применением беспилотных летательных аппаратов. </w:t>
      </w:r>
    </w:p>
    <w:p>
      <w:pPr>
        <w:pStyle w:val="Normal"/>
        <w:jc w:val="both"/>
        <w:rPr>
          <w:color w:val="auto"/>
          <w:sz w:val="28"/>
          <w:szCs w:val="28"/>
          <w:lang w:eastAsia="en-US"/>
        </w:rPr>
      </w:pPr>
      <w:r>
        <w:rPr>
          <w:color w:val="auto"/>
          <w:sz w:val="28"/>
          <w:szCs w:val="28"/>
          <w:lang w:eastAsia="en-US"/>
        </w:rPr>
        <w:tab/>
      </w:r>
      <w:r>
        <w:rPr>
          <w:rFonts w:eastAsia="Arial Unicode MS"/>
          <w:color w:val="000000"/>
          <w:sz w:val="28"/>
          <w:szCs w:val="28"/>
          <w:lang w:eastAsia="en-US"/>
        </w:rPr>
        <w:t>В сложившихся обстоятельствах, с учетом складывающейся и прогнозируемой обстановки на территории района приоритетными задачами по профилактике терроризма и экстремизма являются задачи, указанные в паспорте программы, с конкретизацией по подзадачам:</w:t>
      </w:r>
    </w:p>
    <w:p>
      <w:pPr>
        <w:pStyle w:val="Normal"/>
        <w:jc w:val="both"/>
        <w:rPr>
          <w:color w:val="auto"/>
          <w:sz w:val="28"/>
          <w:szCs w:val="28"/>
          <w:lang w:eastAsia="en-US"/>
        </w:rPr>
      </w:pPr>
      <w:r>
        <w:rPr>
          <w:color w:val="auto"/>
          <w:sz w:val="28"/>
          <w:szCs w:val="28"/>
          <w:lang w:eastAsia="en-US"/>
        </w:rPr>
        <w:tab/>
        <w:t>- п</w:t>
      </w:r>
      <w:r>
        <w:rPr>
          <w:rFonts w:eastAsia="Calibri"/>
          <w:color w:val="000000"/>
          <w:sz w:val="28"/>
          <w:szCs w:val="28"/>
          <w:lang w:val="ru-RU" w:eastAsia="en-US"/>
        </w:rPr>
        <w:t>овышение уровня готовности к действиям при установлении уровней террористической опасности, в том числе готовности органов исполнительной власти, АТК муниципального района, Оперативной группы муниципального района к согласованным действиям при установлении уровней террористической опасности в соответствии с планом действий АТК района;</w:t>
      </w:r>
    </w:p>
    <w:p>
      <w:pPr>
        <w:pStyle w:val="Normal"/>
        <w:widowControl w:val="false"/>
        <w:spacing w:lineRule="auto" w:line="240" w:before="0" w:after="0"/>
        <w:ind w:left="0" w:firstLine="709"/>
        <w:jc w:val="both"/>
        <w:rPr/>
      </w:pPr>
      <w:r>
        <w:rPr>
          <w:rFonts w:eastAsia="Calibri"/>
          <w:color w:val="000000"/>
          <w:sz w:val="28"/>
          <w:szCs w:val="28"/>
          <w:lang w:val="ru-RU"/>
        </w:rPr>
        <w:t xml:space="preserve">- реализация </w:t>
      </w:r>
      <w:r>
        <w:rPr>
          <w:rFonts w:eastAsia="Calibri"/>
          <w:color w:val="000000"/>
          <w:sz w:val="28"/>
          <w:szCs w:val="28"/>
          <w:shd w:fill="FFFFFF" w:val="clear"/>
          <w:lang w:val="ru-RU"/>
        </w:rPr>
        <w:t xml:space="preserve">комплекса </w:t>
      </w:r>
      <w:r>
        <w:rPr>
          <w:rFonts w:eastAsia="Calibri"/>
          <w:color w:val="000000"/>
          <w:sz w:val="28"/>
          <w:szCs w:val="28"/>
          <w:lang w:val="ru-RU"/>
        </w:rPr>
        <w:t>организационных</w:t>
      </w:r>
      <w:r>
        <w:rPr>
          <w:rFonts w:eastAsia="Calibri"/>
          <w:color w:val="000000"/>
          <w:sz w:val="28"/>
          <w:szCs w:val="28"/>
          <w:shd w:fill="FFFFFF" w:val="clear"/>
          <w:lang w:val="ru-RU"/>
        </w:rPr>
        <w:t xml:space="preserve"> мер, направленных на устранение имеющихся недостатков в антитеррористической защищенности (далее - АТЗ) объектов потенциальных объектов террористических посягательств (далее – ПОТП) и мест массового пребывания людей (далее – </w:t>
      </w:r>
      <w:r>
        <w:rPr>
          <w:rFonts w:eastAsia="Calibri"/>
          <w:color w:val="000000"/>
          <w:sz w:val="28"/>
          <w:szCs w:val="28"/>
          <w:lang w:val="ru-RU"/>
        </w:rPr>
        <w:t>ММПЛ), прежде всего</w:t>
      </w:r>
      <w:r>
        <w:rPr>
          <w:rFonts w:eastAsia="Calibri"/>
          <w:color w:val="000000"/>
          <w:sz w:val="28"/>
          <w:szCs w:val="28"/>
          <w:shd w:fill="FFFFFF" w:val="clear"/>
          <w:lang w:val="ru-RU"/>
        </w:rPr>
        <w:t xml:space="preserve"> </w:t>
      </w:r>
      <w:r>
        <w:rPr>
          <w:rFonts w:eastAsia="Calibri"/>
          <w:color w:val="000000"/>
          <w:sz w:val="28"/>
          <w:szCs w:val="28"/>
          <w:lang w:val="ru-RU"/>
        </w:rPr>
        <w:t xml:space="preserve">объектов, задействованных в проведении  выборов Президента Российской Федерации и единого дня голосования, </w:t>
      </w:r>
      <w:r>
        <w:rPr>
          <w:rFonts w:eastAsia="Calibri"/>
          <w:color w:val="000000"/>
          <w:sz w:val="28"/>
          <w:szCs w:val="28"/>
          <w:shd w:fill="FFFFFF" w:val="clear"/>
          <w:lang w:val="ru-RU"/>
        </w:rPr>
        <w:t xml:space="preserve"> образования</w:t>
      </w:r>
      <w:r>
        <w:rPr>
          <w:rFonts w:eastAsia="Calibri"/>
          <w:color w:val="000000"/>
          <w:sz w:val="28"/>
          <w:szCs w:val="28"/>
          <w:lang w:val="ru-RU"/>
        </w:rPr>
        <w:t xml:space="preserve"> и </w:t>
      </w:r>
      <w:r>
        <w:rPr>
          <w:rFonts w:eastAsia="Calibri"/>
          <w:color w:val="000000"/>
          <w:sz w:val="28"/>
          <w:szCs w:val="28"/>
          <w:shd w:fill="FFFFFF" w:val="clear"/>
          <w:lang w:val="ru-RU"/>
        </w:rPr>
        <w:t>транспортной инфраструктуры;</w:t>
      </w:r>
    </w:p>
    <w:p>
      <w:pPr>
        <w:pStyle w:val="Normal"/>
        <w:widowControl w:val="false"/>
        <w:spacing w:lineRule="auto" w:line="240" w:before="0" w:after="0"/>
        <w:ind w:left="0" w:firstLine="709"/>
        <w:jc w:val="both"/>
        <w:rPr/>
      </w:pPr>
      <w:r>
        <w:rPr>
          <w:sz w:val="28"/>
          <w:szCs w:val="28"/>
          <w:lang w:val="ru-RU"/>
        </w:rPr>
        <w:t>- повышение качества проведения мониторинга происходящих на территории района общественно-политических и социально-экономических процессов,</w:t>
      </w:r>
      <w:r>
        <w:rPr>
          <w:sz w:val="28"/>
          <w:szCs w:val="28"/>
          <w:lang w:val="tt-RU"/>
        </w:rPr>
        <w:t xml:space="preserve"> в религиозной, молодежной среде, образовательной сфере, </w:t>
      </w:r>
      <w:r>
        <w:rPr>
          <w:rFonts w:eastAsia="Calibri"/>
          <w:color w:val="000000"/>
          <w:sz w:val="28"/>
          <w:szCs w:val="28"/>
          <w:lang w:val="ru-RU"/>
        </w:rPr>
        <w:t xml:space="preserve">миграционной сфере, </w:t>
      </w:r>
      <w:r>
        <w:rPr>
          <w:sz w:val="28"/>
          <w:szCs w:val="28"/>
          <w:lang w:val="tt-RU"/>
        </w:rPr>
        <w:t xml:space="preserve">в социальных сетях, с лицами категории особого внимания, а также эффективности использования его результатов в </w:t>
      </w:r>
      <w:r>
        <w:rPr>
          <w:sz w:val="28"/>
          <w:szCs w:val="28"/>
          <w:lang w:val="ru-RU"/>
        </w:rPr>
        <w:t>целях своевременного анализа и прогнозирования факторов, оказывающих негативное влияние на развитие обстановки</w:t>
      </w:r>
      <w:r>
        <w:rPr>
          <w:sz w:val="28"/>
          <w:szCs w:val="28"/>
          <w:lang w:val="tt-RU"/>
        </w:rPr>
        <w:t xml:space="preserve"> в районе и</w:t>
      </w:r>
      <w:r>
        <w:rPr>
          <w:color w:val="FF0000"/>
          <w:sz w:val="28"/>
          <w:szCs w:val="28"/>
          <w:lang w:val="tt-RU"/>
        </w:rPr>
        <w:t xml:space="preserve"> </w:t>
      </w:r>
      <w:r>
        <w:rPr>
          <w:sz w:val="28"/>
          <w:szCs w:val="28"/>
          <w:lang w:val="ru-RU"/>
        </w:rPr>
        <w:t>принятий соответствующих мер;</w:t>
      </w:r>
    </w:p>
    <w:p>
      <w:pPr>
        <w:pStyle w:val="Normal"/>
        <w:widowControl w:val="false"/>
        <w:spacing w:lineRule="auto" w:line="240" w:before="0" w:after="0"/>
        <w:ind w:left="0" w:firstLine="709"/>
        <w:jc w:val="both"/>
        <w:rPr/>
      </w:pPr>
      <w:r>
        <w:rPr>
          <w:rFonts w:eastAsia="Calibri"/>
          <w:color w:val="000000"/>
          <w:sz w:val="28"/>
          <w:szCs w:val="28"/>
          <w:lang w:val="ru-RU"/>
        </w:rPr>
        <w:t xml:space="preserve">- организация деятельности </w:t>
      </w:r>
      <w:r>
        <w:rPr>
          <w:sz w:val="28"/>
          <w:szCs w:val="28"/>
          <w:lang w:val="ru-RU"/>
        </w:rPr>
        <w:t>субъектами профилактики</w:t>
      </w:r>
      <w:r>
        <w:rPr>
          <w:rFonts w:eastAsia="Calibri"/>
          <w:color w:val="000000"/>
          <w:sz w:val="28"/>
          <w:szCs w:val="28"/>
          <w:lang w:val="ru-RU"/>
        </w:rPr>
        <w:t xml:space="preserve"> по реализации мероприятий нового Комплексного плана противодействия идеологии терроризма в Российской Федерации на 2024 - 2028 годы;</w:t>
      </w:r>
    </w:p>
    <w:p>
      <w:pPr>
        <w:pStyle w:val="Normal"/>
        <w:widowControl w:val="false"/>
        <w:spacing w:lineRule="auto" w:line="240" w:before="0" w:after="0"/>
        <w:ind w:left="0" w:firstLine="709"/>
        <w:jc w:val="both"/>
        <w:rPr/>
      </w:pPr>
      <w:r>
        <w:rPr>
          <w:rFonts w:eastAsia="Calibri"/>
          <w:color w:val="000000"/>
          <w:sz w:val="28"/>
          <w:szCs w:val="28"/>
          <w:lang w:val="ru-RU"/>
        </w:rPr>
        <w:t>- оказание необходимой помощи семьям добровольцев и мобилизованных граждан. Обеспечить социальную и психологическую поддержку</w:t>
      </w:r>
      <w:r>
        <w:rPr>
          <w:lang w:val="ru-RU"/>
        </w:rPr>
        <w:t xml:space="preserve"> </w:t>
      </w:r>
      <w:r>
        <w:rPr>
          <w:rFonts w:eastAsia="Calibri"/>
          <w:color w:val="000000"/>
          <w:sz w:val="28"/>
          <w:szCs w:val="28"/>
          <w:lang w:val="ru-RU"/>
        </w:rPr>
        <w:t xml:space="preserve">участников специальной военной операции, возвращающих из зоны боевых действий в связи с окончанием контракта к местам проживания; </w:t>
      </w:r>
    </w:p>
    <w:p>
      <w:pPr>
        <w:pStyle w:val="Normal"/>
        <w:widowControl w:val="false"/>
        <w:tabs>
          <w:tab w:val="clear" w:pos="720"/>
          <w:tab w:val="left" w:pos="4000" w:leader="none"/>
        </w:tabs>
        <w:spacing w:lineRule="auto" w:line="240" w:before="0" w:after="0"/>
        <w:ind w:left="0" w:firstLine="709"/>
        <w:jc w:val="both"/>
        <w:rPr/>
      </w:pPr>
      <w:r>
        <w:rPr>
          <w:rFonts w:eastAsia="Calibri"/>
          <w:color w:val="000000"/>
          <w:sz w:val="28"/>
          <w:szCs w:val="28"/>
          <w:lang w:val="ru-RU"/>
        </w:rPr>
        <w:t>- повышение уровня взаимодействия и эффективности профилактической работы, осуществляемой «Кибердружиной», информационно-пропагандистской группой, муниципальным психологом-идеологом, специалистами-психологами образовательных организаций района в связи с угрозами, связанных с интересом несовершеннолетних и молодежи к деструктивным группам в сети Интернет;</w:t>
      </w:r>
    </w:p>
    <w:p>
      <w:pPr>
        <w:pStyle w:val="Normal"/>
        <w:widowControl w:val="false"/>
        <w:spacing w:lineRule="auto" w:line="240" w:before="0" w:after="0"/>
        <w:ind w:left="0" w:firstLine="709"/>
        <w:jc w:val="both"/>
        <w:rPr/>
      </w:pPr>
      <w:r>
        <w:rPr>
          <w:color w:val="000000"/>
          <w:sz w:val="28"/>
          <w:szCs w:val="28"/>
          <w:lang w:val="ru-RU" w:eastAsia="ru-RU"/>
        </w:rPr>
        <w:t>- повышение уровня профессиональной подготовки должностных лиц органов местного самоуправления, а также иных специалистов, участвующих в профилактике терроризма;</w:t>
      </w:r>
    </w:p>
    <w:p>
      <w:pPr>
        <w:pStyle w:val="Normal"/>
        <w:jc w:val="both"/>
        <w:rPr/>
      </w:pPr>
      <w:r>
        <w:rPr>
          <w:rFonts w:eastAsia="Calibri"/>
          <w:color w:val="000000"/>
          <w:sz w:val="28"/>
          <w:szCs w:val="28"/>
          <w:lang w:val="ru-RU" w:eastAsia="en-US"/>
        </w:rPr>
        <w:tab/>
        <w:t>- усиление контроля за исполнением поручений АТК в РТ  и АТК БМР РТ посредством принятия мер по повышению персональной ответственности должностных.</w:t>
      </w:r>
    </w:p>
    <w:p>
      <w:pPr>
        <w:pStyle w:val="Normal"/>
        <w:jc w:val="both"/>
        <w:rPr/>
      </w:pPr>
      <w:r>
        <w:rPr/>
        <w:tab/>
      </w:r>
      <w:r>
        <w:rPr>
          <w:rFonts w:eastAsia="Times New Roman" w:cs="Times New Roman"/>
          <w:sz w:val="28"/>
          <w:szCs w:val="28"/>
        </w:rPr>
        <w:t xml:space="preserve">В современных условиях актуальное значение в сравнении с периодом реализации предшествующей муниципальной программы «Профилактика терроризма и экстремизма </w:t>
      </w:r>
      <w:r>
        <w:rPr>
          <w:rFonts w:eastAsia="Times New Roman" w:cs="Times New Roman"/>
          <w:color w:val="000000"/>
          <w:kern w:val="0"/>
          <w:sz w:val="28"/>
          <w:szCs w:val="28"/>
          <w:lang w:val="ru-RU" w:eastAsia="ru-RU" w:bidi="ar-SA"/>
        </w:rPr>
        <w:t>на территории</w:t>
      </w:r>
      <w:r>
        <w:rPr>
          <w:rFonts w:eastAsia="Times New Roman" w:cs="Times New Roman"/>
          <w:sz w:val="28"/>
          <w:szCs w:val="28"/>
        </w:rPr>
        <w:t xml:space="preserve"> Буинского муниципального района на 2022-2025 годы» приобретает проблема формирования у населения на основе традиционных российских духовно-нравственных ценностей неприятия идеологии терроризма и устойчивости к ее пропаганде, популяризации идей общегражданской идентичности и российского патриотизма в общественном сознании молодежи и школьников. </w:t>
      </w:r>
    </w:p>
    <w:p>
      <w:pPr>
        <w:pStyle w:val="Normal"/>
        <w:ind w:left="0" w:right="0" w:firstLine="709"/>
        <w:jc w:val="both"/>
        <w:rPr/>
      </w:pPr>
      <w:r>
        <w:rPr>
          <w:rFonts w:eastAsia="Times New Roman" w:cs="Times New Roman"/>
          <w:sz w:val="28"/>
          <w:szCs w:val="28"/>
        </w:rPr>
        <w:t>В новых реалиях профилактическая работа должна быть направлена, в первую очередь, на такие категории лиц как:</w:t>
      </w:r>
    </w:p>
    <w:p>
      <w:pPr>
        <w:pStyle w:val="Normal"/>
        <w:ind w:left="0" w:right="0" w:hanging="0"/>
        <w:jc w:val="both"/>
        <w:rPr/>
      </w:pPr>
      <w:r>
        <w:rPr>
          <w:rFonts w:eastAsia="Times New Roman" w:cs="Times New Roman"/>
          <w:sz w:val="28"/>
          <w:szCs w:val="28"/>
        </w:rPr>
        <w:tab/>
        <w:t>- представители молодежи, прежде всего разделяющие идеи террористических, экстремистских, националистических и неонацистских организаций, деструктивных движений (субкультур), а также состоящие на различных формах учета в органах и учреждениях системы профилактики в связи со склонностью к суицидальному поведению, совершению насильственных действий;</w:t>
      </w:r>
    </w:p>
    <w:p>
      <w:pPr>
        <w:pStyle w:val="Normal"/>
        <w:ind w:left="0" w:right="0" w:firstLine="709"/>
        <w:jc w:val="both"/>
        <w:rPr/>
      </w:pPr>
      <w:r>
        <w:rPr>
          <w:rFonts w:eastAsia="Times New Roman" w:cs="Times New Roman"/>
          <w:sz w:val="28"/>
          <w:szCs w:val="28"/>
        </w:rPr>
        <w:t>- мигранты, прибывшие в Российскую Федерацию для осуществления трудовой деятельности и обучения, члены их семей, в том числе прибывшие из новых субъектов Российской Федерации и с территории Украины, проживавшие ранее на подконтрольных киевскому режиму территориях;</w:t>
      </w:r>
    </w:p>
    <w:p>
      <w:pPr>
        <w:pStyle w:val="Normal"/>
        <w:ind w:left="0" w:right="0" w:firstLine="709"/>
        <w:jc w:val="both"/>
        <w:rPr/>
      </w:pPr>
      <w:r>
        <w:rPr>
          <w:rFonts w:eastAsia="Times New Roman" w:cs="Times New Roman"/>
          <w:sz w:val="28"/>
          <w:szCs w:val="28"/>
        </w:rPr>
        <w:t>- лица, отбывающие либо отбывшие наказание в учреждениях уголовно-исполнительной системы, в первую очередь за осуществление террористической деятельности, и члены их семей;</w:t>
      </w:r>
    </w:p>
    <w:p>
      <w:pPr>
        <w:pStyle w:val="Normal"/>
        <w:ind w:left="0" w:right="0" w:firstLine="709"/>
        <w:jc w:val="both"/>
        <w:rPr/>
      </w:pPr>
      <w:r>
        <w:rPr>
          <w:rFonts w:eastAsia="Times New Roman" w:cs="Times New Roman"/>
          <w:sz w:val="28"/>
          <w:szCs w:val="28"/>
        </w:rPr>
        <w:t>- несовершеннолетние, возвращенные или прибывшие из зон вооруженных конфликтов.</w:t>
      </w:r>
    </w:p>
    <w:p>
      <w:pPr>
        <w:pStyle w:val="Normal"/>
        <w:ind w:left="0" w:right="0" w:firstLine="709"/>
        <w:jc w:val="both"/>
        <w:rPr/>
      </w:pPr>
      <w:r>
        <w:rPr>
          <w:rFonts w:eastAsia="Times New Roman" w:cs="Times New Roman"/>
          <w:sz w:val="28"/>
          <w:szCs w:val="28"/>
        </w:rPr>
        <w:t xml:space="preserve">Кроме того, все большую актуальность в сравнении с периодом реализации предшествующей муниципальной программы приобретает повышение уровня антитеррористической защищенности, технической оснащенности, противодиверсионной устойчивости объектов, находящихся в ведении муниципального образования. </w:t>
      </w:r>
    </w:p>
    <w:p>
      <w:pPr>
        <w:pStyle w:val="Normal"/>
        <w:jc w:val="both"/>
        <w:rPr/>
      </w:pPr>
      <w:r>
        <w:rPr>
          <w:rFonts w:eastAsia="Times New Roman" w:cs="Times New Roman"/>
          <w:sz w:val="28"/>
          <w:szCs w:val="28"/>
        </w:rPr>
        <w:tab/>
        <w:t>В сложившихся современных условиях лишь с помощью программно-целевого подхода возможно решение проблемы распространения идеологии терроризма в обществе. Только путем комплексного подхода, подкрепленного соответствующими финансовыми и материально-техническими средствами, объединив усилия правоохранительных органов, органов государственной власти и органов местного самоуправления, институтов гражданского общества, средств массовой информации, учреждений образования, культуры, спорта, молодежи, можно добиться повышения уровня антитеррористической и антиэкстремистской защищенности жителей района.</w:t>
      </w:r>
    </w:p>
    <w:p>
      <w:pPr>
        <w:pStyle w:val="Normal"/>
        <w:ind w:left="700" w:right="1020" w:hanging="0"/>
        <w:jc w:val="center"/>
        <w:rPr>
          <w:b/>
          <w:b/>
          <w:sz w:val="28"/>
          <w:szCs w:val="28"/>
        </w:rPr>
      </w:pPr>
      <w:r>
        <w:rPr>
          <w:b/>
          <w:sz w:val="28"/>
          <w:szCs w:val="28"/>
        </w:rPr>
      </w:r>
    </w:p>
    <w:p>
      <w:pPr>
        <w:pStyle w:val="Normal"/>
        <w:ind w:left="700" w:right="1020" w:hanging="0"/>
        <w:jc w:val="center"/>
        <w:rPr>
          <w:b/>
          <w:b/>
          <w:sz w:val="28"/>
          <w:szCs w:val="28"/>
        </w:rPr>
      </w:pPr>
      <w:r>
        <w:rPr>
          <w:b/>
          <w:sz w:val="28"/>
          <w:szCs w:val="28"/>
        </w:rPr>
        <w:t>2. Основные цели, задачи программы. Описание ожидаемых конечных результатов Программы.</w:t>
      </w:r>
    </w:p>
    <w:p>
      <w:pPr>
        <w:pStyle w:val="Normal"/>
        <w:ind w:right="-1" w:firstLine="709"/>
        <w:jc w:val="both"/>
        <w:rPr>
          <w:sz w:val="28"/>
          <w:szCs w:val="28"/>
        </w:rPr>
      </w:pPr>
      <w:r>
        <w:rPr>
          <w:sz w:val="28"/>
          <w:szCs w:val="28"/>
        </w:rPr>
      </w:r>
    </w:p>
    <w:p>
      <w:pPr>
        <w:pStyle w:val="Style34"/>
        <w:bidi w:val="0"/>
        <w:ind w:left="0" w:right="0" w:firstLine="709"/>
        <w:jc w:val="both"/>
        <w:rPr/>
      </w:pPr>
      <w:r>
        <w:rPr>
          <w:rFonts w:cs="Times New Roman"/>
          <w:sz w:val="28"/>
          <w:szCs w:val="28"/>
        </w:rPr>
        <w:t>Цель муниципальной программы - формирование у населения Буинского муниципального района на основе традиционных российских духовно-нравственных ценностей неприятия идеологии терроризма и устойчивости к ее пропаганде, повышение уровня защищенности жизни и спокойствия граждан, их законных прав и интересов на основе профилактики и предупреждения проявлений экстремизма и терроризма</w:t>
      </w:r>
    </w:p>
    <w:p>
      <w:pPr>
        <w:pStyle w:val="Normal"/>
        <w:bidi w:val="0"/>
        <w:ind w:left="0" w:right="0" w:firstLine="709"/>
        <w:rPr/>
      </w:pPr>
      <w:r>
        <w:rPr>
          <w:rFonts w:cs="Times New Roman"/>
          <w:sz w:val="28"/>
          <w:szCs w:val="28"/>
        </w:rPr>
        <w:t>Задачи муниципальной программы:</w:t>
      </w:r>
    </w:p>
    <w:p>
      <w:pPr>
        <w:pStyle w:val="Style34"/>
        <w:bidi w:val="0"/>
        <w:ind w:left="0" w:right="0" w:firstLine="709"/>
        <w:jc w:val="both"/>
        <w:rPr/>
      </w:pPr>
      <w:r>
        <w:rPr>
          <w:rFonts w:cs="Times New Roman"/>
          <w:sz w:val="28"/>
          <w:szCs w:val="28"/>
        </w:rPr>
        <w:t>1. Устранение предпосылок радикализации населения (общая профилактика).</w:t>
      </w:r>
    </w:p>
    <w:p>
      <w:pPr>
        <w:pStyle w:val="Style34"/>
        <w:bidi w:val="0"/>
        <w:ind w:left="0" w:right="0" w:firstLine="709"/>
        <w:jc w:val="both"/>
        <w:rPr/>
      </w:pPr>
      <w:r>
        <w:rPr>
          <w:rFonts w:cs="Times New Roman"/>
          <w:sz w:val="28"/>
          <w:szCs w:val="28"/>
        </w:rPr>
        <w:t>2. Привитие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(адресная профилактика).</w:t>
      </w:r>
    </w:p>
    <w:p>
      <w:pPr>
        <w:pStyle w:val="Style34"/>
        <w:bidi w:val="0"/>
        <w:ind w:left="0" w:right="0" w:firstLine="709"/>
        <w:jc w:val="both"/>
        <w:rPr/>
      </w:pPr>
      <w:r>
        <w:rPr>
          <w:rFonts w:cs="Times New Roman"/>
          <w:sz w:val="28"/>
          <w:szCs w:val="28"/>
        </w:rPr>
        <w:t>3. Повышение результативности мер профилактического воздействия на лиц, подверженных либо подпавших под влияние идеологии терроризма и неонацизма (индивидуальная профилактика).</w:t>
      </w:r>
    </w:p>
    <w:p>
      <w:pPr>
        <w:pStyle w:val="Style34"/>
        <w:bidi w:val="0"/>
        <w:ind w:left="0" w:right="0" w:firstLine="709"/>
        <w:jc w:val="both"/>
        <w:rPr/>
      </w:pPr>
      <w:r>
        <w:rPr>
          <w:rFonts w:cs="Times New Roman"/>
          <w:sz w:val="28"/>
          <w:szCs w:val="28"/>
        </w:rPr>
        <w:t>4. Защита информационного пространства от идеологии терроризма: наполнение информационного пространства актуальной информацией, контрпропагандистскими и иными материалами, формирующими неприятие идеологии терроризма.</w:t>
      </w:r>
    </w:p>
    <w:p>
      <w:pPr>
        <w:pStyle w:val="Style34"/>
        <w:bidi w:val="0"/>
        <w:ind w:left="0" w:right="0" w:firstLine="709"/>
        <w:jc w:val="both"/>
        <w:rPr/>
      </w:pPr>
      <w:r>
        <w:rPr>
          <w:rFonts w:cs="Times New Roman"/>
          <w:sz w:val="28"/>
          <w:szCs w:val="28"/>
        </w:rPr>
        <w:t>5. Кадровое и методическое обеспечение профилактической работы.</w:t>
      </w:r>
    </w:p>
    <w:p>
      <w:pPr>
        <w:pStyle w:val="Normal"/>
        <w:bidi w:val="0"/>
        <w:ind w:left="0" w:right="0" w:firstLine="709"/>
        <w:jc w:val="both"/>
        <w:rPr>
          <w:sz w:val="28"/>
          <w:szCs w:val="28"/>
        </w:rPr>
      </w:pPr>
      <w:r>
        <w:rPr>
          <w:rFonts w:cs="Times New Roman"/>
          <w:sz w:val="28"/>
          <w:szCs w:val="28"/>
        </w:rPr>
        <w:t>6. Усиление антитеррористической защищенности объектов, находящихся в ведении муниципального образования.</w:t>
      </w:r>
    </w:p>
    <w:p>
      <w:pPr>
        <w:pStyle w:val="Normal"/>
        <w:bidi w:val="0"/>
        <w:ind w:left="0" w:right="0" w:firstLine="709"/>
        <w:jc w:val="both"/>
        <w:rPr>
          <w:sz w:val="28"/>
          <w:szCs w:val="28"/>
        </w:rPr>
      </w:pPr>
      <w:r>
        <w:rPr>
          <w:sz w:val="28"/>
          <w:szCs w:val="28"/>
        </w:rPr>
      </w:r>
    </w:p>
    <w:p>
      <w:pPr>
        <w:pStyle w:val="Normal"/>
        <w:bidi w:val="0"/>
        <w:ind w:left="0" w:right="0" w:firstLine="709"/>
        <w:jc w:val="both"/>
        <w:rPr>
          <w:sz w:val="28"/>
          <w:szCs w:val="28"/>
        </w:rPr>
      </w:pPr>
      <w:r>
        <w:rPr>
          <w:sz w:val="28"/>
          <w:szCs w:val="28"/>
        </w:rPr>
      </w:r>
    </w:p>
    <w:p>
      <w:pPr>
        <w:pStyle w:val="Normal"/>
        <w:bidi w:val="0"/>
        <w:ind w:left="0" w:right="0" w:firstLine="709"/>
        <w:jc w:val="both"/>
        <w:rPr>
          <w:sz w:val="28"/>
          <w:szCs w:val="28"/>
        </w:rPr>
      </w:pPr>
      <w:r>
        <w:rPr>
          <w:sz w:val="28"/>
          <w:szCs w:val="28"/>
        </w:rPr>
      </w:r>
    </w:p>
    <w:p>
      <w:pPr>
        <w:pStyle w:val="Normal"/>
        <w:bidi w:val="0"/>
        <w:ind w:left="0" w:right="0" w:firstLine="709"/>
        <w:jc w:val="both"/>
        <w:rPr>
          <w:sz w:val="28"/>
          <w:szCs w:val="28"/>
        </w:rPr>
      </w:pPr>
      <w:r>
        <w:rPr>
          <w:sz w:val="28"/>
          <w:szCs w:val="28"/>
        </w:rPr>
      </w:r>
    </w:p>
    <w:p>
      <w:pPr>
        <w:pStyle w:val="Normal"/>
        <w:ind w:right="-1" w:firstLine="709"/>
        <w:jc w:val="center"/>
        <w:rPr>
          <w:b/>
          <w:b/>
          <w:sz w:val="28"/>
          <w:szCs w:val="28"/>
        </w:rPr>
      </w:pPr>
      <w:r>
        <w:rPr>
          <w:b/>
          <w:sz w:val="28"/>
          <w:szCs w:val="28"/>
        </w:rPr>
        <w:t>3. Обоснование ресурсного обеспечения Программы.</w:t>
      </w:r>
    </w:p>
    <w:p>
      <w:pPr>
        <w:pStyle w:val="Normal"/>
        <w:ind w:right="-1" w:firstLine="709"/>
        <w:jc w:val="center"/>
        <w:rPr>
          <w:b/>
          <w:b/>
          <w:sz w:val="28"/>
          <w:szCs w:val="28"/>
        </w:rPr>
      </w:pPr>
      <w:r>
        <w:rPr>
          <w:b/>
          <w:sz w:val="28"/>
          <w:szCs w:val="28"/>
        </w:rPr>
      </w:r>
    </w:p>
    <w:p>
      <w:pPr>
        <w:pStyle w:val="Normal"/>
        <w:ind w:left="20" w:right="20" w:firstLine="700"/>
        <w:jc w:val="both"/>
        <w:rPr>
          <w:color w:val="auto"/>
          <w:sz w:val="28"/>
          <w:szCs w:val="28"/>
        </w:rPr>
      </w:pPr>
      <w:r>
        <w:rPr>
          <w:sz w:val="28"/>
          <w:szCs w:val="28"/>
        </w:rPr>
        <w:t xml:space="preserve">Общий объем финансирования Программы за счет средств местного бюджета Буинского муниципального района составляет </w:t>
      </w:r>
      <w:r>
        <w:rPr>
          <w:b w:val="false"/>
          <w:bCs w:val="false"/>
          <w:sz w:val="28"/>
          <w:szCs w:val="28"/>
        </w:rPr>
        <w:t>1</w:t>
      </w:r>
      <w:r>
        <w:rPr>
          <w:rFonts w:eastAsia="Calibri"/>
          <w:b w:val="false"/>
          <w:bCs w:val="false"/>
          <w:color w:val="auto"/>
          <w:sz w:val="28"/>
          <w:szCs w:val="28"/>
          <w:lang w:eastAsia="en-US"/>
        </w:rPr>
        <w:t>04 049 000,00</w:t>
      </w:r>
      <w:r>
        <w:rPr>
          <w:color w:val="auto"/>
          <w:sz w:val="28"/>
          <w:szCs w:val="28"/>
        </w:rPr>
        <w:t xml:space="preserve"> тыс. рублей (таблица).</w:t>
      </w:r>
    </w:p>
    <w:p>
      <w:pPr>
        <w:pStyle w:val="Normal"/>
        <w:ind w:firstLine="709"/>
        <w:jc w:val="both"/>
        <w:rPr>
          <w:sz w:val="28"/>
          <w:szCs w:val="28"/>
        </w:rPr>
      </w:pPr>
      <w:r>
        <w:rPr>
          <w:sz w:val="28"/>
          <w:szCs w:val="28"/>
        </w:rPr>
        <w:t>В целях реализации программных мероприятий предполагается использовать средства, выделяемые на финансирование основной деятельности исполнителей мероприятий.</w:t>
      </w:r>
    </w:p>
    <w:p>
      <w:pPr>
        <w:pStyle w:val="Normal"/>
        <w:ind w:left="20" w:firstLine="680"/>
        <w:jc w:val="both"/>
        <w:rPr>
          <w:sz w:val="28"/>
          <w:szCs w:val="28"/>
        </w:rPr>
      </w:pPr>
      <w:r>
        <w:rPr>
          <w:sz w:val="28"/>
          <w:szCs w:val="28"/>
        </w:rPr>
        <w:t>Объемы финансирования программы носят прогнозный характер и под</w:t>
        <w:softHyphen/>
        <w:t>лежат ежегодному уточнению в установленном порядке при формировании проекта местного бюджета Буинского муниципального района на соответствующий год исходя из возможностей местного бюджета Буинского муниципального района.</w:t>
      </w:r>
    </w:p>
    <w:p>
      <w:pPr>
        <w:pStyle w:val="Normal"/>
        <w:spacing w:lineRule="exact" w:line="322"/>
        <w:ind w:left="20" w:firstLine="680"/>
        <w:jc w:val="both"/>
        <w:rPr>
          <w:sz w:val="28"/>
          <w:szCs w:val="28"/>
        </w:rPr>
      </w:pPr>
      <w:r>
        <w:rPr>
          <w:sz w:val="28"/>
          <w:szCs w:val="28"/>
        </w:rPr>
      </w:r>
    </w:p>
    <w:p>
      <w:pPr>
        <w:pStyle w:val="Normal"/>
        <w:ind w:left="20" w:firstLine="680"/>
        <w:jc w:val="center"/>
        <w:rPr>
          <w:b/>
          <w:b/>
          <w:sz w:val="28"/>
          <w:szCs w:val="28"/>
        </w:rPr>
      </w:pPr>
      <w:r>
        <w:rPr>
          <w:b/>
          <w:sz w:val="28"/>
          <w:szCs w:val="28"/>
        </w:rPr>
        <w:t>4. Механизм реализации Программы.</w:t>
      </w:r>
    </w:p>
    <w:p>
      <w:pPr>
        <w:pStyle w:val="Normal"/>
        <w:ind w:firstLine="680"/>
        <w:jc w:val="both"/>
        <w:rPr>
          <w:color w:val="auto"/>
          <w:sz w:val="28"/>
          <w:szCs w:val="28"/>
        </w:rPr>
      </w:pPr>
      <w:r>
        <w:rPr>
          <w:color w:val="auto"/>
          <w:sz w:val="28"/>
          <w:szCs w:val="28"/>
        </w:rPr>
      </w:r>
    </w:p>
    <w:p>
      <w:pPr>
        <w:pStyle w:val="Normal"/>
        <w:bidi w:val="0"/>
        <w:ind w:left="0" w:right="0" w:firstLine="709"/>
        <w:jc w:val="both"/>
        <w:rPr/>
      </w:pPr>
      <w:r>
        <w:rPr>
          <w:rFonts w:cs="Times New Roman"/>
          <w:sz w:val="28"/>
          <w:szCs w:val="28"/>
        </w:rPr>
        <w:t>Механизм реализации муниципальной программы включает:</w:t>
      </w:r>
    </w:p>
    <w:p>
      <w:pPr>
        <w:pStyle w:val="Normal"/>
        <w:bidi w:val="0"/>
        <w:ind w:left="0" w:right="0" w:firstLine="709"/>
        <w:jc w:val="both"/>
        <w:rPr/>
      </w:pPr>
      <w:r>
        <w:rPr>
          <w:rFonts w:cs="Times New Roman"/>
          <w:sz w:val="28"/>
          <w:szCs w:val="28"/>
        </w:rPr>
        <w:t>- ежегодное формирование перечня основных мероприятий муниципальной программы на очередной финансовый год и на плановый период с уточнением затрат по основным мероприятиям муниципальной программы в соответствии с мониторингом фактически достигнутых и целевых показателей реализации муниципальной программы;</w:t>
      </w:r>
    </w:p>
    <w:p>
      <w:pPr>
        <w:pStyle w:val="Normal"/>
        <w:bidi w:val="0"/>
        <w:ind w:left="0" w:right="0" w:firstLine="709"/>
        <w:jc w:val="both"/>
        <w:rPr/>
      </w:pPr>
      <w:r>
        <w:rPr>
          <w:rFonts w:cs="Times New Roman"/>
          <w:sz w:val="28"/>
          <w:szCs w:val="28"/>
        </w:rPr>
        <w:t>- информирование общественности о ходе и результатах реализации муниципальной программы, финансировании основных мероприятий муниципальной программы.</w:t>
      </w:r>
    </w:p>
    <w:p>
      <w:pPr>
        <w:pStyle w:val="Normal"/>
        <w:bidi w:val="0"/>
        <w:ind w:left="0" w:right="0" w:firstLine="709"/>
        <w:jc w:val="both"/>
        <w:rPr/>
      </w:pPr>
      <w:bookmarkStart w:id="2" w:name="sub_604"/>
      <w:bookmarkEnd w:id="2"/>
      <w:r>
        <w:rPr>
          <w:rFonts w:cs="Times New Roman"/>
          <w:sz w:val="28"/>
          <w:szCs w:val="28"/>
        </w:rPr>
        <w:t>Муниципальным заказчиком (координатором) и ответственным исполнителем муниципальной программы является Исполнительный комитет Буинского муниципального района Республики Татарстан.</w:t>
      </w:r>
    </w:p>
    <w:p>
      <w:pPr>
        <w:pStyle w:val="Normal"/>
        <w:bidi w:val="0"/>
        <w:ind w:left="0" w:right="0" w:firstLine="709"/>
        <w:jc w:val="both"/>
        <w:rPr/>
      </w:pPr>
      <w:bookmarkStart w:id="3" w:name="sub_6041"/>
      <w:bookmarkEnd w:id="3"/>
      <w:r>
        <w:rPr>
          <w:rFonts w:cs="Times New Roman"/>
          <w:sz w:val="28"/>
          <w:szCs w:val="28"/>
        </w:rPr>
        <w:t>Ответственный исполнитель муниципальной программы:</w:t>
      </w:r>
    </w:p>
    <w:p>
      <w:pPr>
        <w:pStyle w:val="Normal"/>
        <w:bidi w:val="0"/>
        <w:ind w:left="0" w:right="0" w:firstLine="709"/>
        <w:jc w:val="both"/>
        <w:rPr/>
      </w:pPr>
      <w:r>
        <w:rPr>
          <w:rFonts w:cs="Times New Roman"/>
          <w:sz w:val="28"/>
          <w:szCs w:val="28"/>
        </w:rPr>
        <w:t>- обеспечивает координацию деятельности соисполнителей муниципальной программы, ответственных за реализацию основных мероприятий муниципальной программы, и контролирует их исполнение;</w:t>
      </w:r>
    </w:p>
    <w:p>
      <w:pPr>
        <w:pStyle w:val="Normal"/>
        <w:bidi w:val="0"/>
        <w:ind w:left="0" w:right="0" w:firstLine="709"/>
        <w:jc w:val="both"/>
        <w:rPr/>
      </w:pPr>
      <w:r>
        <w:rPr>
          <w:rFonts w:cs="Times New Roman"/>
          <w:sz w:val="28"/>
          <w:szCs w:val="28"/>
        </w:rPr>
        <w:t>- вносит в установленном порядке предложения о распределении финансовых средств и материальных ресурсов, направляемых на проведение основных мероприятий муниципальной программы, совместно с соисполнителями муниципальной программы формирует сводную бюджетную заявку на очередной финансовый год;</w:t>
      </w:r>
    </w:p>
    <w:p>
      <w:pPr>
        <w:pStyle w:val="Normal"/>
        <w:bidi w:val="0"/>
        <w:ind w:left="0" w:right="0" w:firstLine="709"/>
        <w:jc w:val="both"/>
        <w:rPr/>
      </w:pPr>
      <w:r>
        <w:rPr>
          <w:rFonts w:cs="Times New Roman"/>
          <w:sz w:val="28"/>
          <w:szCs w:val="28"/>
        </w:rPr>
        <w:t>- контролирует выполнение основных мероприятий муниципальной программы;</w:t>
      </w:r>
    </w:p>
    <w:p>
      <w:pPr>
        <w:pStyle w:val="Normal"/>
        <w:bidi w:val="0"/>
        <w:ind w:left="0" w:right="0" w:firstLine="709"/>
        <w:jc w:val="both"/>
        <w:rPr/>
      </w:pPr>
      <w:r>
        <w:rPr>
          <w:rFonts w:cs="Times New Roman"/>
          <w:sz w:val="28"/>
          <w:szCs w:val="28"/>
        </w:rPr>
        <w:t>- готовит отчет о ходе реализации муниципальной программы и использовании финансовых средств;</w:t>
      </w:r>
    </w:p>
    <w:p>
      <w:pPr>
        <w:pStyle w:val="Normal"/>
        <w:bidi w:val="0"/>
        <w:ind w:left="0" w:right="0" w:firstLine="709"/>
        <w:jc w:val="both"/>
        <w:rPr/>
      </w:pPr>
      <w:bookmarkStart w:id="4" w:name="sub_1015"/>
      <w:bookmarkEnd w:id="4"/>
      <w:r>
        <w:rPr>
          <w:rFonts w:cs="Times New Roman"/>
          <w:sz w:val="28"/>
          <w:szCs w:val="28"/>
        </w:rPr>
        <w:t>- осуществляет текущий мониторинг реализации муниципальной программы, предусматривает корректировку Программы по результатам социологических исследований;</w:t>
      </w:r>
    </w:p>
    <w:p>
      <w:pPr>
        <w:pStyle w:val="Normal"/>
        <w:bidi w:val="0"/>
        <w:ind w:left="0" w:right="0" w:firstLine="709"/>
        <w:jc w:val="both"/>
        <w:rPr/>
      </w:pPr>
      <w:bookmarkStart w:id="5" w:name="sub_10151"/>
      <w:bookmarkEnd w:id="5"/>
      <w:r>
        <w:rPr>
          <w:rFonts w:cs="Times New Roman"/>
          <w:sz w:val="28"/>
          <w:szCs w:val="28"/>
        </w:rPr>
        <w:t>- ежегодно проводит оценку эффективности реализации муниципальной программы.</w:t>
      </w:r>
    </w:p>
    <w:p>
      <w:pPr>
        <w:pStyle w:val="Normal"/>
        <w:bidi w:val="0"/>
        <w:ind w:left="0" w:right="0" w:firstLine="709"/>
        <w:jc w:val="both"/>
        <w:rPr/>
      </w:pPr>
      <w:r>
        <w:rPr>
          <w:rFonts w:cs="Times New Roman"/>
          <w:sz w:val="28"/>
          <w:szCs w:val="28"/>
        </w:rPr>
        <w:t>Соисполнители муниципальной программы несут ответственность за рациональное, целевое и эффективное использование выделенных им бюджетных средств в соответствии с действующими нормативными правовыми актами Российской Федерации, Республики Татарстан и муниципальными правовыми актами.</w:t>
      </w:r>
    </w:p>
    <w:p>
      <w:pPr>
        <w:pStyle w:val="Normal"/>
        <w:bidi w:val="0"/>
        <w:ind w:left="0" w:right="0" w:firstLine="709"/>
        <w:jc w:val="both"/>
        <w:rPr/>
      </w:pPr>
      <w:r>
        <w:rPr>
          <w:rFonts w:cs="Times New Roman"/>
          <w:sz w:val="28"/>
          <w:szCs w:val="28"/>
        </w:rPr>
        <w:t>Соисполнители муниципальной программы обязаны представлять ответственному исполнителю муниципальной программы информацию о реализации основных мероприятий муниципальной программы для текущего мониторинга и формирования сводного отчета.</w:t>
      </w:r>
    </w:p>
    <w:p>
      <w:pPr>
        <w:pStyle w:val="Normal"/>
        <w:bidi w:val="0"/>
        <w:ind w:left="0" w:right="0" w:firstLine="709"/>
        <w:jc w:val="both"/>
        <w:rPr/>
      </w:pPr>
      <w:r>
        <w:rPr>
          <w:rFonts w:cs="Times New Roman"/>
          <w:sz w:val="28"/>
          <w:szCs w:val="28"/>
        </w:rPr>
        <w:t xml:space="preserve">Оценка эффективности муниципальной программы осуществляется в соответствии с Порядком разработки, реализации и оценки эффективности муниципальных программ </w:t>
      </w:r>
      <w:r>
        <w:rPr>
          <w:rFonts w:eastAsia="Times New Roman" w:cs="Times New Roman"/>
          <w:color w:val="000000"/>
          <w:kern w:val="0"/>
          <w:sz w:val="28"/>
          <w:szCs w:val="28"/>
          <w:lang w:val="ru-RU" w:eastAsia="ru-RU" w:bidi="ar-SA"/>
        </w:rPr>
        <w:t>Бу</w:t>
      </w:r>
      <w:r>
        <w:rPr>
          <w:rFonts w:cs="Times New Roman"/>
          <w:sz w:val="28"/>
          <w:szCs w:val="28"/>
        </w:rPr>
        <w:t>инского муниципального района Республики Татарстан.</w:t>
      </w:r>
    </w:p>
    <w:p>
      <w:pPr>
        <w:pStyle w:val="Normal"/>
        <w:bidi w:val="0"/>
        <w:ind w:left="0" w:right="0" w:firstLine="709"/>
        <w:jc w:val="both"/>
        <w:rPr/>
      </w:pPr>
      <w:bookmarkStart w:id="6" w:name="sub_615"/>
      <w:bookmarkEnd w:id="6"/>
      <w:r>
        <w:rPr>
          <w:rFonts w:cs="Times New Roman"/>
          <w:sz w:val="28"/>
          <w:szCs w:val="28"/>
        </w:rPr>
        <w:t xml:space="preserve">Контроль за реализацией муниципальной программы осуществляет помощник главы </w:t>
      </w:r>
      <w:r>
        <w:rPr>
          <w:rFonts w:eastAsia="Times New Roman" w:cs="Times New Roman"/>
          <w:color w:val="000000"/>
          <w:kern w:val="0"/>
          <w:sz w:val="28"/>
          <w:szCs w:val="28"/>
          <w:lang w:val="ru-RU" w:eastAsia="ru-RU" w:bidi="ar-SA"/>
        </w:rPr>
        <w:t>Бу</w:t>
      </w:r>
      <w:r>
        <w:rPr>
          <w:rFonts w:cs="Times New Roman"/>
          <w:sz w:val="28"/>
          <w:szCs w:val="28"/>
        </w:rPr>
        <w:t>инского муниципального района по вопросам противодействия коррупции – секретарь антитеррористической комиссии в Буинском муниципальном районе.</w:t>
      </w:r>
    </w:p>
    <w:p>
      <w:pPr>
        <w:pStyle w:val="Normal"/>
        <w:bidi w:val="0"/>
        <w:ind w:left="0" w:right="0" w:firstLine="709"/>
        <w:jc w:val="both"/>
        <w:rPr/>
      </w:pPr>
      <w:bookmarkStart w:id="7" w:name="sub_6151"/>
      <w:bookmarkEnd w:id="7"/>
      <w:r>
        <w:rPr>
          <w:rFonts w:cs="Times New Roman"/>
          <w:sz w:val="28"/>
          <w:szCs w:val="28"/>
        </w:rPr>
        <w:t>На достижение цели и задач муниципальной программы могут оказать влияние следующие риски:</w:t>
      </w:r>
    </w:p>
    <w:p>
      <w:pPr>
        <w:pStyle w:val="Normal"/>
        <w:bidi w:val="0"/>
        <w:ind w:left="0" w:right="0" w:firstLine="709"/>
        <w:jc w:val="both"/>
        <w:rPr/>
      </w:pPr>
      <w:r>
        <w:rPr>
          <w:rFonts w:cs="Times New Roman"/>
          <w:sz w:val="28"/>
          <w:szCs w:val="28"/>
        </w:rPr>
        <w:t>- сокращение бюджетного финансирования, выделенного на выполнение муниципальной программы;</w:t>
      </w:r>
    </w:p>
    <w:p>
      <w:pPr>
        <w:pStyle w:val="Normal"/>
        <w:bidi w:val="0"/>
        <w:ind w:left="0" w:right="0" w:firstLine="709"/>
        <w:jc w:val="both"/>
        <w:rPr/>
      </w:pPr>
      <w:r>
        <w:rPr>
          <w:rFonts w:cs="Times New Roman"/>
          <w:sz w:val="28"/>
          <w:szCs w:val="28"/>
        </w:rPr>
        <w:t>- невыполнение или ненадлежащее выполнение обязательств поставщиками и подрядчиками работ по реализации основных мероприятий муниципальной программы.</w:t>
      </w:r>
    </w:p>
    <w:p>
      <w:pPr>
        <w:pStyle w:val="Normal"/>
        <w:bidi w:val="0"/>
        <w:ind w:left="0" w:right="0" w:firstLine="709"/>
        <w:jc w:val="both"/>
        <w:rPr/>
      </w:pPr>
      <w:r>
        <w:rPr>
          <w:rFonts w:cs="Times New Roman"/>
          <w:sz w:val="28"/>
          <w:szCs w:val="28"/>
        </w:rPr>
        <w:t>С целью минимизации рисков планируется:</w:t>
      </w:r>
    </w:p>
    <w:p>
      <w:pPr>
        <w:pStyle w:val="Normal"/>
        <w:bidi w:val="0"/>
        <w:ind w:left="0" w:right="0" w:firstLine="709"/>
        <w:jc w:val="both"/>
        <w:rPr/>
      </w:pPr>
      <w:r>
        <w:rPr>
          <w:rFonts w:cs="Times New Roman"/>
          <w:sz w:val="28"/>
          <w:szCs w:val="28"/>
        </w:rPr>
        <w:t>- осуществление мониторинга реализации основных мероприятий муниципальной программы;</w:t>
      </w:r>
    </w:p>
    <w:p>
      <w:pPr>
        <w:pStyle w:val="Normal"/>
        <w:bidi w:val="0"/>
        <w:ind w:left="0" w:right="0" w:firstLine="709"/>
        <w:jc w:val="both"/>
        <w:rPr/>
      </w:pPr>
      <w:r>
        <w:rPr>
          <w:rFonts w:cs="Times New Roman"/>
          <w:sz w:val="28"/>
          <w:szCs w:val="28"/>
        </w:rPr>
        <w:t>- корректировка программных мероприятий и показателей эффективности муниципальной программы;</w:t>
      </w:r>
    </w:p>
    <w:p>
      <w:pPr>
        <w:pStyle w:val="Normal"/>
        <w:bidi w:val="0"/>
        <w:ind w:left="0" w:right="0" w:firstLine="709"/>
        <w:jc w:val="both"/>
        <w:rPr/>
      </w:pPr>
      <w:r>
        <w:rPr>
          <w:rFonts w:cs="Times New Roman"/>
          <w:color w:val="auto"/>
          <w:sz w:val="28"/>
          <w:szCs w:val="28"/>
        </w:rPr>
        <w:t>- перераспределение финансовых ресурсов в целях целенаправленного и эффективного расходования бюджетных средств.</w:t>
      </w:r>
    </w:p>
    <w:p>
      <w:pPr>
        <w:pStyle w:val="Normal"/>
        <w:ind w:firstLine="539"/>
        <w:jc w:val="both"/>
        <w:rPr>
          <w:color w:val="auto"/>
          <w:sz w:val="28"/>
          <w:szCs w:val="28"/>
        </w:rPr>
      </w:pPr>
      <w:r>
        <w:rPr>
          <w:b/>
          <w:bCs/>
          <w:sz w:val="28"/>
          <w:szCs w:val="28"/>
        </w:rPr>
      </w:r>
    </w:p>
    <w:p>
      <w:pPr>
        <w:pStyle w:val="Normal"/>
        <w:jc w:val="center"/>
        <w:rPr>
          <w:b/>
          <w:b/>
          <w:sz w:val="28"/>
          <w:szCs w:val="28"/>
        </w:rPr>
      </w:pPr>
      <w:r>
        <w:rPr>
          <w:b/>
          <w:sz w:val="28"/>
          <w:szCs w:val="28"/>
        </w:rPr>
        <w:t>5. Оценка о</w:t>
      </w:r>
      <w:r>
        <w:rPr>
          <w:rFonts w:cs="Times New Roman"/>
          <w:b/>
          <w:sz w:val="28"/>
          <w:szCs w:val="28"/>
        </w:rPr>
        <w:t>жидаемой эффективности муниципальной</w:t>
      </w:r>
      <w:r>
        <w:rPr>
          <w:b/>
          <w:sz w:val="28"/>
          <w:szCs w:val="28"/>
        </w:rPr>
        <w:t xml:space="preserve"> Программы.</w:t>
      </w:r>
    </w:p>
    <w:p>
      <w:pPr>
        <w:pStyle w:val="Normal"/>
        <w:jc w:val="center"/>
        <w:rPr>
          <w:b/>
          <w:b/>
          <w:sz w:val="28"/>
          <w:szCs w:val="28"/>
        </w:rPr>
      </w:pPr>
      <w:r>
        <w:rPr>
          <w:b/>
          <w:sz w:val="28"/>
          <w:szCs w:val="28"/>
        </w:rPr>
      </w:r>
    </w:p>
    <w:p>
      <w:pPr>
        <w:pStyle w:val="Style37"/>
        <w:bidi w:val="0"/>
        <w:spacing w:before="0" w:after="0"/>
        <w:ind w:left="0" w:right="0" w:firstLine="709"/>
        <w:rPr/>
      </w:pPr>
      <w:r>
        <w:rPr>
          <w:rFonts w:cs="Times New Roman"/>
          <w:i w:val="false"/>
          <w:iCs w:val="false"/>
          <w:color w:val="000000"/>
          <w:sz w:val="28"/>
          <w:szCs w:val="28"/>
          <w:shd w:fill="auto" w:val="clear"/>
        </w:rPr>
        <w:t>Эффективность решения поставленных муниципальной программой задач посредством реализации ее основных мероприятий оценивается ежегодно путем мониторинга достижения значений установленных показателей эффективности муниципальной программы.</w:t>
      </w:r>
    </w:p>
    <w:p>
      <w:pPr>
        <w:sectPr>
          <w:headerReference w:type="default" r:id="rId3"/>
          <w:footerReference w:type="default" r:id="rId4"/>
          <w:type w:val="nextPage"/>
          <w:pgSz w:w="11906" w:h="16838"/>
          <w:pgMar w:left="1134" w:right="567" w:header="0" w:top="426" w:footer="0" w:bottom="567" w:gutter="0"/>
          <w:pgNumType w:fmt="decimal"/>
          <w:formProt w:val="false"/>
          <w:titlePg/>
          <w:textDirection w:val="lrTb"/>
          <w:docGrid w:type="default" w:linePitch="326" w:charSpace="0"/>
        </w:sectPr>
        <w:pStyle w:val="Style37"/>
        <w:bidi w:val="0"/>
        <w:spacing w:before="0" w:after="0"/>
        <w:ind w:left="0" w:right="0" w:firstLine="709"/>
        <w:jc w:val="both"/>
        <w:rPr>
          <w:sz w:val="28"/>
          <w:szCs w:val="28"/>
        </w:rPr>
      </w:pPr>
      <w:r>
        <w:rPr>
          <w:rFonts w:cs="Times New Roman"/>
          <w:i w:val="false"/>
          <w:iCs w:val="false"/>
          <w:color w:val="000000"/>
          <w:sz w:val="28"/>
          <w:szCs w:val="28"/>
          <w:shd w:fill="auto" w:val="clear"/>
        </w:rPr>
        <w:t>Показатели муниципальной программы: целевые показатели, перечень основных мероприятий и индикаторы оценки результатов муниципальной программы представлены в Приложении 2.</w:t>
      </w:r>
    </w:p>
    <w:p>
      <w:pPr>
        <w:pStyle w:val="Normal"/>
        <w:jc w:val="right"/>
        <w:rPr>
          <w:rFonts w:eastAsia="Calibri"/>
          <w:color w:val="auto"/>
          <w:szCs w:val="24"/>
          <w:lang w:eastAsia="en-US"/>
        </w:rPr>
      </w:pPr>
      <w:r>
        <w:rPr>
          <w:rFonts w:eastAsia="Calibri"/>
          <w:color w:val="auto"/>
          <w:szCs w:val="24"/>
          <w:lang w:eastAsia="en-US"/>
        </w:rPr>
        <w:t>Приложение № 2</w:t>
      </w:r>
    </w:p>
    <w:p>
      <w:pPr>
        <w:pStyle w:val="Normal"/>
        <w:jc w:val="right"/>
        <w:rPr>
          <w:rFonts w:eastAsia="Calibri"/>
          <w:color w:val="auto"/>
          <w:szCs w:val="24"/>
          <w:lang w:eastAsia="en-US"/>
        </w:rPr>
      </w:pPr>
      <w:r>
        <w:rPr>
          <w:rFonts w:eastAsia="Calibri"/>
          <w:color w:val="auto"/>
          <w:szCs w:val="24"/>
          <w:lang w:eastAsia="en-US"/>
        </w:rPr>
        <w:t xml:space="preserve">к постановлению Исполнительного комитета </w:t>
      </w:r>
    </w:p>
    <w:p>
      <w:pPr>
        <w:pStyle w:val="Normal"/>
        <w:jc w:val="right"/>
        <w:rPr>
          <w:rFonts w:eastAsia="Calibri"/>
          <w:color w:val="auto"/>
          <w:szCs w:val="24"/>
          <w:lang w:eastAsia="en-US"/>
        </w:rPr>
      </w:pPr>
      <w:r>
        <w:rPr>
          <w:rFonts w:eastAsia="Calibri"/>
          <w:color w:val="auto"/>
          <w:szCs w:val="24"/>
          <w:lang w:eastAsia="en-US"/>
        </w:rPr>
        <w:t>Буинского муниципального района</w:t>
      </w:r>
    </w:p>
    <w:p>
      <w:pPr>
        <w:pStyle w:val="Normal"/>
        <w:jc w:val="right"/>
        <w:rPr>
          <w:rFonts w:eastAsia="Calibri"/>
          <w:color w:val="auto"/>
          <w:szCs w:val="24"/>
          <w:lang w:eastAsia="en-US"/>
        </w:rPr>
      </w:pPr>
      <w:r>
        <w:rPr>
          <w:rFonts w:eastAsia="Calibri"/>
          <w:color w:val="auto"/>
          <w:szCs w:val="24"/>
          <w:lang w:eastAsia="en-US"/>
        </w:rPr>
        <w:t>от ______________ года № _______</w:t>
      </w:r>
    </w:p>
    <w:p>
      <w:pPr>
        <w:pStyle w:val="Normal"/>
        <w:jc w:val="center"/>
        <w:rPr>
          <w:rFonts w:eastAsia="Calibri"/>
          <w:color w:val="auto"/>
          <w:szCs w:val="24"/>
          <w:lang w:eastAsia="en-US"/>
        </w:rPr>
      </w:pPr>
      <w:r>
        <w:rPr>
          <w:rFonts w:eastAsia="Calibri"/>
          <w:color w:val="auto"/>
          <w:szCs w:val="24"/>
          <w:lang w:eastAsia="en-US"/>
        </w:rPr>
      </w:r>
    </w:p>
    <w:p>
      <w:pPr>
        <w:pStyle w:val="Normal"/>
        <w:jc w:val="center"/>
        <w:rPr>
          <w:rFonts w:eastAsia="Calibri"/>
          <w:color w:val="auto"/>
          <w:sz w:val="28"/>
          <w:szCs w:val="28"/>
          <w:lang w:eastAsia="en-US"/>
        </w:rPr>
      </w:pPr>
      <w:r>
        <w:rPr>
          <w:rFonts w:eastAsia="Calibri"/>
          <w:color w:val="auto"/>
          <w:sz w:val="28"/>
          <w:szCs w:val="28"/>
          <w:lang w:eastAsia="en-US"/>
        </w:rPr>
        <w:t>ЦЕЛЬ, ЗАДАЧИ, ИНДИКАТОРЫ</w:t>
      </w:r>
    </w:p>
    <w:p>
      <w:pPr>
        <w:pStyle w:val="Normal"/>
        <w:jc w:val="center"/>
        <w:rPr>
          <w:rFonts w:eastAsia="Calibri"/>
          <w:color w:val="auto"/>
          <w:sz w:val="28"/>
          <w:szCs w:val="28"/>
          <w:lang w:eastAsia="en-US"/>
        </w:rPr>
      </w:pPr>
      <w:r>
        <w:rPr>
          <w:rFonts w:eastAsia="Calibri"/>
          <w:color w:val="auto"/>
          <w:sz w:val="28"/>
          <w:szCs w:val="28"/>
          <w:lang w:eastAsia="en-US"/>
        </w:rPr>
        <w:t xml:space="preserve">ОЦЕНКИ РЕЗУЛЬТАТОВ ПРОГРАММЫ </w:t>
      </w:r>
    </w:p>
    <w:p>
      <w:pPr>
        <w:pStyle w:val="Normal"/>
        <w:jc w:val="center"/>
        <w:rPr>
          <w:rFonts w:eastAsia="Calibri"/>
          <w:color w:val="auto"/>
          <w:sz w:val="28"/>
          <w:szCs w:val="28"/>
          <w:lang w:eastAsia="en-US"/>
        </w:rPr>
      </w:pPr>
      <w:r>
        <w:rPr>
          <w:rFonts w:eastAsia="Calibri"/>
          <w:color w:val="auto"/>
          <w:sz w:val="28"/>
          <w:szCs w:val="28"/>
          <w:lang w:eastAsia="en-US"/>
        </w:rPr>
        <w:t xml:space="preserve">КОМПЛЕКСНОЙ МУНИЦИПАЛЬНОЙ ПРОГРАММЫ </w:t>
      </w:r>
    </w:p>
    <w:p>
      <w:pPr>
        <w:pStyle w:val="Normal"/>
        <w:jc w:val="center"/>
        <w:rPr>
          <w:rFonts w:eastAsia="Calibri"/>
          <w:color w:val="auto"/>
          <w:sz w:val="28"/>
          <w:szCs w:val="28"/>
          <w:lang w:eastAsia="en-US"/>
        </w:rPr>
      </w:pPr>
      <w:r>
        <w:rPr>
          <w:rFonts w:eastAsia="Calibri"/>
          <w:color w:val="auto"/>
          <w:sz w:val="28"/>
          <w:szCs w:val="28"/>
          <w:lang w:eastAsia="en-US"/>
        </w:rPr>
        <w:t>«ПРОФИЛАКТИКА ТЕРРОРИЗМА И ЭКСТРЕМИЗМА</w:t>
      </w:r>
    </w:p>
    <w:p>
      <w:pPr>
        <w:pStyle w:val="Normal"/>
        <w:jc w:val="center"/>
        <w:rPr>
          <w:rFonts w:eastAsia="Calibri"/>
          <w:color w:val="auto"/>
          <w:sz w:val="28"/>
          <w:szCs w:val="28"/>
          <w:lang w:eastAsia="en-US"/>
        </w:rPr>
      </w:pPr>
      <w:r>
        <w:rPr>
          <w:rFonts w:eastAsia="Calibri"/>
          <w:color w:val="auto"/>
          <w:sz w:val="28"/>
          <w:szCs w:val="28"/>
          <w:lang w:eastAsia="en-US"/>
        </w:rPr>
        <w:t>НА ТЕРРИТОРИИ БУИНСКОГО МУНИЦИПАЛЬНОГО РАЙОНА</w:t>
      </w:r>
    </w:p>
    <w:p>
      <w:pPr>
        <w:pStyle w:val="Normal"/>
        <w:jc w:val="center"/>
        <w:rPr>
          <w:rFonts w:eastAsia="Calibri"/>
          <w:color w:val="auto"/>
          <w:sz w:val="28"/>
          <w:szCs w:val="28"/>
          <w:lang w:eastAsia="en-US"/>
        </w:rPr>
      </w:pPr>
      <w:r>
        <w:rPr>
          <w:rFonts w:eastAsia="Calibri"/>
          <w:color w:val="auto"/>
          <w:sz w:val="28"/>
          <w:szCs w:val="28"/>
          <w:lang w:eastAsia="en-US"/>
        </w:rPr>
        <w:t>НА 2024 - 2026 годы» И ФИНАНСИРОВАНИЕ ПО МЕРОПРИЯТИЯМ ПРОГРАММЫ</w:t>
      </w:r>
    </w:p>
    <w:p>
      <w:pPr>
        <w:pStyle w:val="Normal"/>
        <w:jc w:val="center"/>
        <w:rPr>
          <w:rFonts w:eastAsia="Calibri"/>
          <w:color w:val="auto"/>
          <w:sz w:val="28"/>
          <w:szCs w:val="28"/>
          <w:lang w:eastAsia="en-US"/>
        </w:rPr>
      </w:pPr>
      <w:r>
        <w:rPr>
          <w:rFonts w:eastAsia="Calibri"/>
          <w:color w:val="auto"/>
          <w:sz w:val="28"/>
          <w:szCs w:val="28"/>
          <w:lang w:eastAsia="en-US"/>
        </w:rPr>
      </w:r>
    </w:p>
    <w:tbl>
      <w:tblPr>
        <w:tblW w:w="14565" w:type="dxa"/>
        <w:jc w:val="left"/>
        <w:tblInd w:w="108" w:type="dxa"/>
        <w:tblCellMar>
          <w:top w:w="0" w:type="dxa"/>
          <w:left w:w="108" w:type="dxa"/>
          <w:bottom w:w="0" w:type="dxa"/>
          <w:right w:w="108" w:type="dxa"/>
        </w:tblCellMar>
        <w:tblLook w:val="04a0" w:noVBand="1" w:noHBand="0" w:lastColumn="0" w:firstColumn="1" w:lastRow="0" w:firstRow="1"/>
      </w:tblPr>
      <w:tblGrid>
        <w:gridCol w:w="708"/>
        <w:gridCol w:w="1951"/>
        <w:gridCol w:w="2336"/>
        <w:gridCol w:w="1815"/>
        <w:gridCol w:w="1800"/>
        <w:gridCol w:w="915"/>
        <w:gridCol w:w="795"/>
        <w:gridCol w:w="855"/>
        <w:gridCol w:w="900"/>
        <w:gridCol w:w="795"/>
        <w:gridCol w:w="855"/>
        <w:gridCol w:w="840"/>
      </w:tblGrid>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Наименование основных мероприятий</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Исполнители</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Сроки выполнения основных мероприятий</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Индикаторы оценки конечных результатов, единицы измерения</w:t>
            </w:r>
          </w:p>
        </w:tc>
        <w:tc>
          <w:tcPr>
            <w:tcW w:w="346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Значения индикаторов</w:t>
            </w:r>
          </w:p>
        </w:tc>
        <w:tc>
          <w:tcPr>
            <w:tcW w:w="249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Финансирование за счёт средств бюджета Буинского муниципального образования Республики Татарстан, тыс. рублей</w:t>
            </w:r>
          </w:p>
        </w:tc>
      </w:tr>
      <w:tr>
        <w:trPr/>
        <w:tc>
          <w:tcPr>
            <w:tcW w:w="12075"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center"/>
              <w:outlineLvl w:val="3"/>
              <w:rPr>
                <w:rFonts w:eastAsia="Calibri"/>
                <w:color w:val="auto"/>
                <w:sz w:val="28"/>
                <w:szCs w:val="28"/>
                <w:lang w:eastAsia="en-US"/>
              </w:rPr>
            </w:pPr>
            <w:r>
              <w:rPr>
                <w:rFonts w:eastAsia="Calibri"/>
                <w:color w:val="auto"/>
                <w:sz w:val="28"/>
                <w:szCs w:val="28"/>
                <w:lang w:eastAsia="en-US"/>
              </w:rPr>
              <w:t xml:space="preserve">Цель: </w:t>
            </w:r>
            <w:r>
              <w:rPr>
                <w:rFonts w:eastAsia="Calibri"/>
                <w:b w:val="false"/>
                <w:bCs w:val="false"/>
                <w:color w:val="auto"/>
                <w:sz w:val="28"/>
                <w:szCs w:val="28"/>
                <w:lang w:eastAsia="en-US"/>
              </w:rPr>
              <w:t>ф</w:t>
            </w:r>
            <w:r>
              <w:rPr>
                <w:rFonts w:eastAsia="Calibri" w:cs="Times New Roman"/>
                <w:b w:val="false"/>
                <w:bCs w:val="false"/>
                <w:color w:val="auto"/>
                <w:sz w:val="28"/>
                <w:szCs w:val="28"/>
                <w:lang w:eastAsia="en-US"/>
              </w:rPr>
              <w:t>ормирование у населения Буинского муниципального района на основе традиционных российских духовно-нравственных ценностей неприятия идеологии терроризма и устойчивости к ее пропаганде, повышение уровня защищенности жизни и спокойствия граждан, их законных прав и интересов на основе профилактики и предупреждения проявлений экстремизма и терроризма</w:t>
            </w:r>
          </w:p>
          <w:p>
            <w:pPr>
              <w:pStyle w:val="Normal"/>
              <w:widowControl w:val="false"/>
              <w:numPr>
                <w:ilvl w:val="0"/>
                <w:numId w:val="0"/>
              </w:numPr>
              <w:ind w:left="0" w:hanging="0"/>
              <w:jc w:val="center"/>
              <w:outlineLvl w:val="3"/>
              <w:rPr>
                <w:rFonts w:eastAsia="Calibri"/>
                <w:color w:val="auto"/>
                <w:sz w:val="28"/>
                <w:szCs w:val="28"/>
                <w:lang w:eastAsia="en-US"/>
              </w:rPr>
            </w:pPr>
            <w:r>
              <w:rPr>
                <w:rFonts w:eastAsia="Calibri"/>
                <w:color w:val="auto"/>
                <w:sz w:val="28"/>
                <w:szCs w:val="28"/>
                <w:lang w:eastAsia="en-US"/>
              </w:rPr>
            </w:r>
          </w:p>
        </w:tc>
        <w:tc>
          <w:tcPr>
            <w:tcW w:w="249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center"/>
              <w:outlineLvl w:val="3"/>
              <w:rPr>
                <w:rFonts w:eastAsia="Calibri"/>
                <w:color w:val="auto"/>
                <w:sz w:val="28"/>
                <w:szCs w:val="28"/>
                <w:lang w:eastAsia="en-US"/>
              </w:rPr>
            </w:pPr>
            <w:r>
              <w:rPr>
                <w:rFonts w:eastAsia="Calibri"/>
                <w:color w:val="auto"/>
                <w:sz w:val="28"/>
                <w:szCs w:val="28"/>
                <w:lang w:eastAsia="en-US"/>
              </w:rPr>
            </w:r>
          </w:p>
        </w:tc>
      </w:tr>
      <w:tr>
        <w:trPr/>
        <w:tc>
          <w:tcPr>
            <w:tcW w:w="14565"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outlineLvl w:val="4"/>
              <w:rPr>
                <w:rFonts w:eastAsia="Calibri"/>
                <w:color w:val="auto"/>
                <w:sz w:val="28"/>
                <w:szCs w:val="28"/>
                <w:lang w:eastAsia="en-US"/>
              </w:rPr>
            </w:pPr>
            <w:r>
              <w:rPr>
                <w:rFonts w:eastAsia="Calibri"/>
                <w:color w:val="auto"/>
                <w:sz w:val="28"/>
                <w:szCs w:val="28"/>
                <w:lang w:eastAsia="en-US"/>
              </w:rPr>
              <w:t xml:space="preserve">Задача 1. </w:t>
            </w:r>
            <w:r>
              <w:rPr>
                <w:rFonts w:eastAsia="Calibri" w:cs="Times New Roman"/>
                <w:b w:val="false"/>
                <w:bCs w:val="false"/>
                <w:color w:val="auto"/>
                <w:sz w:val="28"/>
                <w:szCs w:val="28"/>
                <w:lang w:eastAsia="en-US"/>
              </w:rPr>
              <w:t>Устранение предпосылок радикализации населения (общая профилактика)</w:t>
            </w:r>
          </w:p>
          <w:p>
            <w:pPr>
              <w:pStyle w:val="Normal"/>
              <w:widowControl w:val="false"/>
              <w:numPr>
                <w:ilvl w:val="0"/>
                <w:numId w:val="0"/>
              </w:numPr>
              <w:ind w:left="0" w:hanging="0"/>
              <w:jc w:val="center"/>
              <w:outlineLvl w:val="4"/>
              <w:rPr>
                <w:rFonts w:eastAsia="Calibri"/>
                <w:color w:val="auto"/>
                <w:sz w:val="28"/>
                <w:szCs w:val="28"/>
                <w:lang w:eastAsia="en-US"/>
              </w:rPr>
            </w:pPr>
            <w:r>
              <w:rPr>
                <w:rFonts w:eastAsia="Calibri"/>
                <w:color w:val="auto"/>
                <w:sz w:val="28"/>
                <w:szCs w:val="28"/>
                <w:lang w:eastAsia="en-US"/>
              </w:rPr>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2023</w:t>
            </w:r>
          </w:p>
          <w:p>
            <w:pPr>
              <w:pStyle w:val="Normal"/>
              <w:widowControl w:val="false"/>
              <w:jc w:val="center"/>
              <w:rPr>
                <w:rFonts w:eastAsia="Calibri"/>
                <w:color w:val="auto"/>
                <w:sz w:val="28"/>
                <w:szCs w:val="28"/>
                <w:lang w:eastAsia="en-US"/>
              </w:rPr>
            </w:pPr>
            <w:r>
              <w:rPr>
                <w:rFonts w:eastAsia="Calibri"/>
                <w:color w:val="auto"/>
                <w:sz w:val="28"/>
                <w:szCs w:val="28"/>
                <w:lang w:eastAsia="en-US"/>
              </w:rPr>
              <w:t>(базовый) год</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2024 год</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2025 год</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2026 год</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2024 год</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2025 год</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2026 год</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3</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5</w:t>
            </w:r>
          </w:p>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6</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7</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8</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9</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11</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1.1. </w:t>
            </w:r>
            <w:r>
              <w:rPr>
                <w:rFonts w:eastAsia="Calibri" w:cs="Times New Roman"/>
                <w:color w:val="auto"/>
                <w:sz w:val="28"/>
                <w:szCs w:val="28"/>
                <w:lang w:eastAsia="en-US"/>
              </w:rPr>
              <w:t> Проведение мероприятий, посвященных Дню солидарности в борьбе с терроризмом (3 сентября), Дню защитника Отечества (23 февраля), Дню Героев Отечества (9 декабря), с привлечением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 с освещением мероприятий в СМИ и в сети «Интернет».</w:t>
            </w:r>
          </w:p>
          <w:p>
            <w:pPr>
              <w:pStyle w:val="Normal"/>
              <w:widowControl w:val="false"/>
              <w:rPr>
                <w:rFonts w:eastAsia="Calibri"/>
                <w:color w:val="auto"/>
                <w:sz w:val="28"/>
                <w:szCs w:val="28"/>
                <w:lang w:eastAsia="en-US"/>
              </w:rPr>
            </w:pPr>
            <w:r>
              <w:rPr>
                <w:rFonts w:eastAsia="Calibri" w:cs="Times New Roman"/>
                <w:color w:val="auto"/>
                <w:sz w:val="28"/>
                <w:szCs w:val="28"/>
                <w:lang w:eastAsia="en-US"/>
              </w:rPr>
              <w:t>Расширение практики присвоения улицам, скверам,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террористическими организациями, и проведения акций «Парта Героя»</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Исполнительный комитет Буинского муниципального района, </w:t>
            </w:r>
            <w:r>
              <w:rPr>
                <w:rFonts w:eastAsia="Calibri" w:cs="Times New Roman"/>
                <w:color w:val="auto"/>
                <w:sz w:val="28"/>
                <w:szCs w:val="28"/>
                <w:lang w:eastAsia="en-US"/>
              </w:rPr>
              <w:t xml:space="preserve"> Антитеррористическая комиссия в </w:t>
            </w:r>
            <w:r>
              <w:rPr>
                <w:rFonts w:eastAsia="Calibri" w:cs="Times New Roman"/>
                <w:color w:val="auto"/>
                <w:kern w:val="0"/>
                <w:sz w:val="28"/>
                <w:szCs w:val="28"/>
                <w:lang w:val="ru-RU" w:eastAsia="en-US" w:bidi="ar-SA"/>
              </w:rPr>
              <w:t>Б</w:t>
            </w:r>
            <w:r>
              <w:rPr>
                <w:rFonts w:eastAsia="Calibri" w:cs="Times New Roman"/>
                <w:color w:val="auto"/>
                <w:sz w:val="28"/>
                <w:szCs w:val="28"/>
                <w:lang w:eastAsia="en-US"/>
              </w:rPr>
              <w:t>МР,</w:t>
            </w:r>
          </w:p>
          <w:p>
            <w:pPr>
              <w:pStyle w:val="ConsPlusNormal"/>
              <w:bidi w:val="0"/>
              <w:ind w:left="0" w:right="0" w:hanging="0"/>
              <w:rPr>
                <w:sz w:val="28"/>
                <w:szCs w:val="28"/>
              </w:rPr>
            </w:pPr>
            <w:r>
              <w:rPr>
                <w:rFonts w:cs="Times New Roman" w:ascii="Times New Roman" w:hAnsi="Times New Roman"/>
                <w:sz w:val="28"/>
                <w:szCs w:val="28"/>
              </w:rPr>
              <w:t>Главы сельских поселений (по согласованию),</w:t>
            </w:r>
          </w:p>
          <w:p>
            <w:pPr>
              <w:pStyle w:val="ConsPlusNormal"/>
              <w:bidi w:val="0"/>
              <w:ind w:left="0" w:right="0" w:hanging="0"/>
              <w:rPr>
                <w:sz w:val="28"/>
                <w:szCs w:val="28"/>
              </w:rPr>
            </w:pPr>
            <w:r>
              <w:rPr>
                <w:rFonts w:cs="Times New Roman" w:ascii="Times New Roman" w:hAnsi="Times New Roman"/>
                <w:sz w:val="28"/>
                <w:szCs w:val="28"/>
              </w:rPr>
              <w:t>Отдел МВД по Буинскому району (по согласованию),</w:t>
            </w:r>
          </w:p>
          <w:p>
            <w:pPr>
              <w:pStyle w:val="ConsPlusNormal"/>
              <w:bidi w:val="0"/>
              <w:ind w:left="0" w:right="0" w:hanging="0"/>
              <w:rPr>
                <w:sz w:val="28"/>
                <w:szCs w:val="28"/>
              </w:rPr>
            </w:pPr>
            <w:r>
              <w:rPr>
                <w:rFonts w:cs="Times New Roman" w:ascii="Times New Roman" w:hAnsi="Times New Roman"/>
                <w:sz w:val="28"/>
                <w:szCs w:val="28"/>
              </w:rPr>
              <w:t>Религиозные, общественные , образовательные организации (по согласованию),</w:t>
            </w:r>
          </w:p>
          <w:p>
            <w:pPr>
              <w:pStyle w:val="ConsPlusNormal"/>
              <w:bidi w:val="0"/>
              <w:ind w:left="0" w:right="0" w:hanging="0"/>
              <w:rPr>
                <w:sz w:val="28"/>
                <w:szCs w:val="28"/>
              </w:rPr>
            </w:pPr>
            <w:r>
              <w:rPr>
                <w:rFonts w:cs="Times New Roman" w:ascii="Times New Roman" w:hAnsi="Times New Roman"/>
                <w:sz w:val="28"/>
                <w:szCs w:val="28"/>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Normal"/>
              <w:widowControl w:val="false"/>
              <w:rPr/>
            </w:pPr>
            <w:r>
              <w:rPr>
                <w:rFonts w:eastAsia="Calibri" w:cs="Times New Roman"/>
                <w:color w:val="auto"/>
                <w:kern w:val="0"/>
                <w:sz w:val="28"/>
                <w:szCs w:val="28"/>
                <w:lang w:val="ru-RU" w:eastAsia="en-US" w:bidi="ar-SA"/>
              </w:rPr>
              <w:t xml:space="preserve">Отдел </w:t>
            </w:r>
            <w:r>
              <w:rPr>
                <w:rFonts w:eastAsia="Calibri" w:cs="Times New Roman"/>
                <w:color w:val="auto"/>
                <w:sz w:val="28"/>
                <w:szCs w:val="28"/>
                <w:lang w:eastAsia="en-US"/>
              </w:rPr>
              <w:t xml:space="preserve">по делам молодежи ИК БМР,   </w:t>
            </w:r>
            <w:r>
              <w:rPr>
                <w:rFonts w:eastAsia="Calibri" w:cs="Times New Roman"/>
                <w:color w:val="auto"/>
                <w:kern w:val="0"/>
                <w:sz w:val="28"/>
                <w:szCs w:val="28"/>
                <w:lang w:val="ru-RU" w:eastAsia="en-US" w:bidi="ar-SA"/>
              </w:rPr>
              <w:t>Отдел</w:t>
            </w:r>
            <w:r>
              <w:rPr>
                <w:rFonts w:eastAsia="Calibri" w:cs="Times New Roman"/>
                <w:color w:val="auto"/>
                <w:sz w:val="28"/>
                <w:szCs w:val="28"/>
                <w:lang w:eastAsia="en-US"/>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cs="Times New Roman" w:ascii="Times New Roman" w:hAnsi="Times New Roman"/>
                <w:sz w:val="28"/>
                <w:szCs w:val="28"/>
              </w:rPr>
              <w:t xml:space="preserve">ГАПОУ «Буинское медицинское училище» </w:t>
            </w:r>
            <w:r>
              <w:rPr>
                <w:rFonts w:cs="Times New Roman" w:ascii="Times New Roman" w:hAnsi="Times New Roman"/>
                <w:sz w:val="28"/>
                <w:szCs w:val="28"/>
              </w:rPr>
              <w:t>(</w:t>
            </w:r>
            <w:r>
              <w:rPr>
                <w:rFonts w:cs="Times New Roman" w:ascii="Times New Roman" w:hAnsi="Times New Roman"/>
                <w:sz w:val="28"/>
                <w:szCs w:val="28"/>
              </w:rPr>
              <w:t>по согласованию), Буинский филиал  АСО (по согласованию),</w:t>
            </w:r>
          </w:p>
          <w:p>
            <w:pPr>
              <w:pStyle w:val="Normal"/>
              <w:widowControl w:val="false"/>
              <w:rPr>
                <w:sz w:val="28"/>
                <w:szCs w:val="28"/>
              </w:rPr>
            </w:pPr>
            <w:r>
              <w:rPr>
                <w:rFonts w:eastAsia="Calibri" w:cs="Times New Roman"/>
                <w:color w:val="auto"/>
                <w:sz w:val="28"/>
                <w:szCs w:val="28"/>
                <w:lang w:eastAsia="en-US"/>
              </w:rPr>
              <w:t>Филиал АО «Татмедиа»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К</w:t>
            </w:r>
            <w:r>
              <w:rPr>
                <w:rFonts w:eastAsia="Calibri" w:cs="Times New Roman"/>
                <w:color w:val="auto"/>
                <w:sz w:val="28"/>
                <w:szCs w:val="22"/>
                <w:lang w:eastAsia="en-US"/>
              </w:rPr>
              <w:t>оличество мероприятий</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50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50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50</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1.2. </w:t>
            </w:r>
            <w:r>
              <w:rPr>
                <w:rFonts w:eastAsia="Calibri" w:cs="Times New Roman"/>
                <w:color w:val="auto"/>
                <w:sz w:val="28"/>
                <w:szCs w:val="28"/>
                <w:lang w:eastAsia="en-US"/>
              </w:rPr>
              <w:t>Включение антитеррористической тематики в общественно-политические, воспитательные, просветительские, культурные, досуговые и спортивные мероприятия с привлечением лидеров общественного мнения, общественных деятелей, представителей традиционных религиозных конфессий, общественных и социально ориентированных некоммерческих организаций, детских и молодежных движений (обществ, проектов)</w:t>
            </w:r>
            <w:r>
              <w:rPr>
                <w:rFonts w:eastAsia="Calibri"/>
                <w:color w:val="auto"/>
                <w:sz w:val="28"/>
                <w:szCs w:val="28"/>
                <w:lang w:eastAsia="en-US"/>
              </w:rPr>
              <w:t xml:space="preserve"> </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bidi w:val="0"/>
              <w:ind w:left="0" w:right="0" w:hanging="0"/>
              <w:rPr>
                <w:sz w:val="28"/>
                <w:szCs w:val="28"/>
              </w:rPr>
            </w:pPr>
            <w:r>
              <w:rPr>
                <w:rFonts w:cs="Times New Roman" w:ascii="Times New Roman" w:hAnsi="Times New Roman"/>
                <w:sz w:val="28"/>
                <w:szCs w:val="28"/>
              </w:rPr>
              <w:t>Религиозные, общественные , образовательные организации (по согласованию),</w:t>
            </w:r>
          </w:p>
          <w:p>
            <w:pPr>
              <w:pStyle w:val="ConsPlusNormal"/>
              <w:bidi w:val="0"/>
              <w:ind w:left="0" w:right="0" w:hanging="0"/>
              <w:rPr>
                <w:sz w:val="28"/>
                <w:szCs w:val="28"/>
              </w:rPr>
            </w:pPr>
            <w:r>
              <w:rPr>
                <w:rFonts w:cs="Times New Roman" w:ascii="Times New Roman" w:hAnsi="Times New Roman"/>
                <w:sz w:val="28"/>
                <w:szCs w:val="28"/>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Normal"/>
              <w:widowControl w:val="false"/>
              <w:rPr/>
            </w:pPr>
            <w:r>
              <w:rPr>
                <w:rFonts w:eastAsia="Calibri" w:cs="Times New Roman"/>
                <w:color w:val="auto"/>
                <w:kern w:val="0"/>
                <w:sz w:val="28"/>
                <w:szCs w:val="28"/>
                <w:lang w:val="ru-RU" w:eastAsia="en-US" w:bidi="ar-SA"/>
              </w:rPr>
              <w:t xml:space="preserve">Отдел </w:t>
            </w:r>
            <w:r>
              <w:rPr>
                <w:rFonts w:eastAsia="Calibri" w:cs="Times New Roman"/>
                <w:color w:val="auto"/>
                <w:sz w:val="28"/>
                <w:szCs w:val="28"/>
                <w:lang w:eastAsia="en-US"/>
              </w:rPr>
              <w:t xml:space="preserve">по делам молодежи ИК БМР»,   </w:t>
            </w:r>
            <w:r>
              <w:rPr>
                <w:rFonts w:eastAsia="Calibri" w:cs="Times New Roman"/>
                <w:color w:val="auto"/>
                <w:kern w:val="0"/>
                <w:sz w:val="28"/>
                <w:szCs w:val="28"/>
                <w:lang w:val="ru-RU" w:eastAsia="en-US" w:bidi="ar-SA"/>
              </w:rPr>
              <w:t>Отдел</w:t>
            </w:r>
            <w:r>
              <w:rPr>
                <w:rFonts w:eastAsia="Calibri" w:cs="Times New Roman"/>
                <w:color w:val="auto"/>
                <w:sz w:val="28"/>
                <w:szCs w:val="28"/>
                <w:lang w:eastAsia="en-US"/>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cs="Times New Roman" w:ascii="Times New Roman" w:hAnsi="Times New Roman"/>
                <w:sz w:val="28"/>
                <w:szCs w:val="28"/>
              </w:rPr>
              <w:t>ГАПОУ «Буинское медицинское училище» )по согласованию), Буинский филиал  АСО (по согласованию),</w:t>
            </w:r>
          </w:p>
          <w:p>
            <w:pPr>
              <w:pStyle w:val="ConsPlusNormal"/>
              <w:tabs>
                <w:tab w:val="clear" w:pos="720"/>
              </w:tabs>
              <w:bidi w:val="0"/>
              <w:ind w:left="0" w:right="0" w:hanging="0"/>
              <w:rPr>
                <w:sz w:val="28"/>
                <w:szCs w:val="28"/>
              </w:rPr>
            </w:pPr>
            <w:r>
              <w:rPr>
                <w:rFonts w:eastAsia="Calibri" w:cs="Times New Roman" w:ascii="Times New Roman" w:hAnsi="Times New Roman"/>
                <w:color w:val="auto"/>
                <w:sz w:val="28"/>
                <w:szCs w:val="28"/>
                <w:lang w:eastAsia="en-US"/>
              </w:rPr>
              <w:t>Филиал АО «Татмедиа»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2"/>
                <w:lang w:eastAsia="en-US"/>
              </w:rPr>
              <w:t>Количество мероприятий, в которые включена антитеррористическая тематика</w:t>
            </w:r>
          </w:p>
        </w:tc>
        <w:tc>
          <w:tcPr>
            <w:tcW w:w="9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20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20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20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20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20</w:t>
            </w:r>
          </w:p>
          <w:p>
            <w:pPr>
              <w:pStyle w:val="Normal"/>
              <w:widowControl w:val="false"/>
              <w:jc w:val="center"/>
              <w:rPr>
                <w:rFonts w:eastAsia="Calibri"/>
                <w:color w:val="auto"/>
                <w:sz w:val="28"/>
                <w:szCs w:val="28"/>
                <w:lang w:eastAsia="en-US"/>
              </w:rPr>
            </w:pPr>
            <w:r>
              <w:rPr>
                <w:rFonts w:eastAsia="Calibri"/>
                <w:color w:val="auto"/>
                <w:sz w:val="28"/>
                <w:szCs w:val="28"/>
                <w:lang w:eastAsia="en-US"/>
              </w:rPr>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s="Times New Roman"/>
                <w:color w:val="auto"/>
                <w:kern w:val="0"/>
                <w:sz w:val="28"/>
                <w:szCs w:val="28"/>
                <w:lang w:val="ru-RU" w:eastAsia="en-US" w:bidi="ar-SA"/>
              </w:rPr>
              <w:t>2</w:t>
            </w:r>
            <w:r>
              <w:rPr>
                <w:rFonts w:eastAsia="Calibri"/>
                <w:color w:val="auto"/>
                <w:sz w:val="28"/>
                <w:szCs w:val="28"/>
                <w:lang w:eastAsia="en-US"/>
              </w:rPr>
              <w:t>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s="Times New Roman"/>
                <w:color w:val="auto"/>
                <w:kern w:val="0"/>
                <w:sz w:val="28"/>
                <w:szCs w:val="28"/>
                <w:lang w:val="ru-RU" w:eastAsia="en-US" w:bidi="ar-SA"/>
              </w:rPr>
              <w:t>2</w:t>
            </w:r>
            <w:r>
              <w:rPr>
                <w:rFonts w:eastAsia="Calibri"/>
                <w:color w:val="auto"/>
                <w:sz w:val="28"/>
                <w:szCs w:val="28"/>
                <w:lang w:eastAsia="en-US"/>
              </w:rPr>
              <w:t>0</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1.3.1.</w:t>
            </w:r>
            <w:r>
              <w:rPr>
                <w:rFonts w:eastAsia="Calibri" w:cs="Times New Roman"/>
                <w:color w:val="auto"/>
                <w:sz w:val="28"/>
                <w:szCs w:val="28"/>
                <w:lang w:eastAsia="en-US"/>
              </w:rPr>
              <w:t> Проведение при реализации образовательных программ профилактических мероприятий (тематических лекций, семинаров, викторин, кинопоказов, театрализованных постановок, встреч с лидерами общественного мнения), направленных на разъяснение преступной сущности террористических, националистических и неонацистских организаций.</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Исполнительный комитет Буинского муниципального района,</w:t>
            </w:r>
          </w:p>
          <w:p>
            <w:pPr>
              <w:pStyle w:val="Normal"/>
              <w:widowControl w:val="false"/>
              <w:rPr>
                <w:sz w:val="28"/>
                <w:szCs w:val="28"/>
              </w:rPr>
            </w:pPr>
            <w:r>
              <w:rPr>
                <w:rFonts w:eastAsia="Calibri" w:cs="Times New Roman"/>
                <w:color w:val="auto"/>
                <w:sz w:val="28"/>
                <w:szCs w:val="28"/>
                <w:lang w:eastAsia="en-US"/>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cs="Times New Roman" w:ascii="Times New Roman" w:hAnsi="Times New Roman"/>
                <w:sz w:val="28"/>
                <w:szCs w:val="28"/>
              </w:rPr>
              <w:t>ГАПОУ «Буинское медицинское училище» )по согласованию), Буинский филиал  АСО (по согласованию),</w:t>
            </w:r>
          </w:p>
          <w:p>
            <w:pPr>
              <w:pStyle w:val="ConsPlusNormal"/>
              <w:bidi w:val="0"/>
              <w:ind w:left="0" w:right="0" w:hanging="0"/>
              <w:jc w:val="both"/>
              <w:rPr>
                <w:sz w:val="28"/>
                <w:szCs w:val="28"/>
              </w:rPr>
            </w:pPr>
            <w:r>
              <w:rPr>
                <w:rFonts w:eastAsia="Calibri" w:cs="Times New Roman" w:ascii="Times New Roman" w:hAnsi="Times New Roman"/>
                <w:color w:val="auto"/>
                <w:sz w:val="28"/>
                <w:szCs w:val="28"/>
                <w:lang w:eastAsia="en-US"/>
              </w:rPr>
              <w:t>Филиал АО «Татмедиа»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Доля организаций, реализующих образовательные программы, внедривших практику проведения тематических мероприятий, процентов</w:t>
            </w:r>
          </w:p>
        </w:tc>
        <w:tc>
          <w:tcPr>
            <w:tcW w:w="9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Fonts w:cs="Times New Roman" w:ascii="Times New Roman" w:hAnsi="Times New Roman"/>
                <w:sz w:val="28"/>
                <w:szCs w:val="28"/>
              </w:rPr>
              <w:t>50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60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70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80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1.4. Обеспечение изучения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ind w:left="0" w:right="0" w:hanging="0"/>
              <w:rPr>
                <w:sz w:val="28"/>
                <w:szCs w:val="28"/>
              </w:rPr>
            </w:pPr>
            <w:r>
              <w:rPr>
                <w:rFonts w:cs="Times New Roman"/>
                <w:sz w:val="28"/>
                <w:szCs w:val="28"/>
              </w:rPr>
              <w:t>МКУ «Управление культуры БМР»,</w:t>
            </w:r>
          </w:p>
          <w:p>
            <w:pPr>
              <w:pStyle w:val="ConsPlusNormal"/>
              <w:bidi w:val="0"/>
              <w:ind w:left="0" w:right="0" w:hanging="0"/>
              <w:jc w:val="both"/>
              <w:rPr>
                <w:sz w:val="28"/>
                <w:szCs w:val="28"/>
              </w:rPr>
            </w:pPr>
            <w:r>
              <w:rPr>
                <w:rFonts w:cs="Times New Roman" w:ascii="Times New Roman" w:hAnsi="Times New Roman"/>
                <w:sz w:val="28"/>
                <w:szCs w:val="28"/>
              </w:rPr>
              <w:t>МКУ «Управление образования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bidi w:val="0"/>
              <w:ind w:left="0" w:right="0" w:hanging="0"/>
              <w:jc w:val="both"/>
              <w:rPr>
                <w:sz w:val="28"/>
                <w:szCs w:val="28"/>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Количество проверок</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5</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5</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8</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10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1.5.3. Обеспечение максимального охвата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служб примирения (медиации) по разрешению конфликтных ситуаций.</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bidi w:val="0"/>
              <w:ind w:left="0" w:right="0" w:hanging="0"/>
              <w:rPr/>
            </w:pPr>
            <w:r>
              <w:rPr>
                <w:rFonts w:cs="Times New Roman" w:ascii="Times New Roman" w:hAnsi="Times New Roman"/>
                <w:sz w:val="28"/>
                <w:szCs w:val="28"/>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по делам молодежи ИК БМР,</w:t>
            </w:r>
          </w:p>
          <w:p>
            <w:pPr>
              <w:pStyle w:val="ConsPlusNormal"/>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p>
            <w:pPr>
              <w:pStyle w:val="ConsPlusNormal"/>
              <w:widowControl w:val="false"/>
              <w:bidi w:val="0"/>
              <w:ind w:left="0" w:right="0" w:hanging="0"/>
              <w:jc w:val="both"/>
              <w:rPr>
                <w:sz w:val="28"/>
                <w:szCs w:val="28"/>
              </w:rPr>
            </w:pPr>
            <w:r>
              <w:rPr>
                <w:rFonts w:eastAsia="Calibri" w:cs="Times New Roman" w:ascii="Times New Roman" w:hAnsi="Times New Roman"/>
                <w:color w:val="auto"/>
                <w:sz w:val="28"/>
                <w:szCs w:val="28"/>
                <w:lang w:eastAsia="en-US"/>
              </w:rPr>
              <w:t>Филиал АО «Татмедиа»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Times New Roman" w:cs="Arial"/>
                <w:color w:val="auto"/>
                <w:kern w:val="0"/>
                <w:sz w:val="24"/>
                <w:szCs w:val="20"/>
                <w:lang w:val="ru-RU" w:eastAsia="en-US" w:bidi="ar-SA"/>
              </w:rPr>
              <w:t>Д</w:t>
            </w:r>
            <w:r>
              <w:rPr>
                <w:rFonts w:eastAsia="Calibri" w:cs="Times New Roman" w:ascii="Times New Roman" w:hAnsi="Times New Roman"/>
                <w:color w:val="auto"/>
                <w:sz w:val="28"/>
                <w:szCs w:val="28"/>
                <w:lang w:eastAsia="en-US"/>
              </w:rPr>
              <w:t>оля учащихся, охваченных позитивной повесткой, процентов</w:t>
            </w:r>
          </w:p>
        </w:tc>
        <w:tc>
          <w:tcPr>
            <w:tcW w:w="915" w:type="dxa"/>
            <w:tcBorders>
              <w:top w:val="single" w:sz="4" w:space="0" w:color="000000"/>
              <w:left w:val="single" w:sz="4" w:space="0" w:color="000000"/>
              <w:bottom w:val="single" w:sz="4" w:space="0" w:color="000000"/>
              <w:right w:val="single" w:sz="4" w:space="0" w:color="000000"/>
            </w:tcBorders>
          </w:tcPr>
          <w:p>
            <w:pPr>
              <w:pStyle w:val="ConsPlusNormal"/>
              <w:ind w:right="-57" w:hanging="0"/>
              <w:jc w:val="center"/>
              <w:rPr>
                <w:rFonts w:ascii="Times New Roman" w:hAnsi="Times New Roman" w:eastAsia="Times New Roman" w:cs="Times New Roman"/>
                <w:color w:val="auto"/>
                <w:kern w:val="0"/>
                <w:sz w:val="28"/>
                <w:szCs w:val="28"/>
                <w:lang w:val="ru-RU" w:eastAsia="en-US" w:bidi="ar-SA"/>
              </w:rPr>
            </w:pPr>
            <w:r>
              <w:rPr>
                <w:rFonts w:eastAsia="Times New Roman" w:cs="Times New Roman" w:ascii="Times New Roman" w:hAnsi="Times New Roman"/>
                <w:color w:val="auto"/>
                <w:kern w:val="0"/>
                <w:sz w:val="28"/>
                <w:szCs w:val="28"/>
                <w:lang w:val="ru-RU" w:eastAsia="en-US" w:bidi="ar-SA"/>
              </w:rPr>
              <w:t>50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ind w:left="-57" w:right="-57" w:hanging="0"/>
              <w:jc w:val="center"/>
              <w:rPr>
                <w:rFonts w:ascii="Times New Roman" w:hAnsi="Times New Roman" w:cs="Times New Roman"/>
                <w:sz w:val="28"/>
                <w:szCs w:val="28"/>
              </w:rPr>
            </w:pPr>
            <w:r>
              <w:rPr>
                <w:rFonts w:cs="Times New Roman" w:ascii="Times New Roman" w:hAnsi="Times New Roman"/>
                <w:sz w:val="28"/>
                <w:szCs w:val="28"/>
              </w:rPr>
              <w:t>60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ind w:left="-57" w:right="-57" w:hanging="0"/>
              <w:jc w:val="center"/>
              <w:rPr>
                <w:rFonts w:ascii="Times New Roman" w:hAnsi="Times New Roman" w:cs="Times New Roman"/>
                <w:sz w:val="28"/>
                <w:szCs w:val="28"/>
              </w:rPr>
            </w:pPr>
            <w:r>
              <w:rPr>
                <w:rFonts w:cs="Times New Roman" w:ascii="Times New Roman" w:hAnsi="Times New Roman"/>
                <w:sz w:val="28"/>
                <w:szCs w:val="28"/>
              </w:rPr>
              <w:t>70</w:t>
            </w:r>
          </w:p>
        </w:tc>
        <w:tc>
          <w:tcPr>
            <w:tcW w:w="900" w:type="dxa"/>
            <w:tcBorders>
              <w:top w:val="single" w:sz="4" w:space="0" w:color="000000"/>
              <w:left w:val="single" w:sz="4" w:space="0" w:color="000000"/>
              <w:bottom w:val="single" w:sz="4" w:space="0" w:color="000000"/>
              <w:right w:val="single" w:sz="4" w:space="0" w:color="000000"/>
            </w:tcBorders>
          </w:tcPr>
          <w:p>
            <w:pPr>
              <w:pStyle w:val="ConsPlusNormal"/>
              <w:ind w:left="-57" w:right="-57" w:hanging="0"/>
              <w:jc w:val="center"/>
              <w:rPr>
                <w:rFonts w:ascii="Times New Roman" w:hAnsi="Times New Roman" w:cs="Times New Roman"/>
                <w:sz w:val="28"/>
                <w:szCs w:val="28"/>
              </w:rPr>
            </w:pPr>
            <w:r>
              <w:rPr>
                <w:rFonts w:cs="Times New Roman" w:ascii="Times New Roman" w:hAnsi="Times New Roman"/>
                <w:sz w:val="28"/>
                <w:szCs w:val="28"/>
              </w:rPr>
              <w:t>70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tc>
        <w:tc>
          <w:tcPr>
            <w:tcW w:w="8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w:t>
            </w:r>
          </w:p>
        </w:tc>
        <w:tc>
          <w:tcPr>
            <w:tcW w:w="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w:t>
            </w:r>
          </w:p>
        </w:tc>
      </w:tr>
      <w:tr>
        <w:trPr/>
        <w:tc>
          <w:tcPr>
            <w:tcW w:w="14565" w:type="dxa"/>
            <w:gridSpan w:val="12"/>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 xml:space="preserve">Задача 2. </w:t>
            </w:r>
            <w:r>
              <w:rPr>
                <w:rFonts w:eastAsia="Calibri" w:cs="Times New Roman"/>
                <w:b w:val="false"/>
                <w:bCs w:val="false"/>
                <w:color w:val="auto"/>
                <w:sz w:val="28"/>
                <w:szCs w:val="22"/>
                <w:lang w:eastAsia="en-US"/>
              </w:rPr>
              <w:t>Привитие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(адресная профилактика)</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w:t>
            </w:r>
            <w:r>
              <w:rPr>
                <w:rFonts w:eastAsia="Calibri" w:cs="Times New Roman"/>
                <w:color w:val="auto"/>
                <w:sz w:val="28"/>
                <w:szCs w:val="28"/>
                <w:lang w:eastAsia="en-US"/>
              </w:rPr>
              <w:t xml:space="preserve">.3. Организация для иностранных студентов разъяснения традиционных российских духовно-нравственных ценностей с участием представителей общественных и религиозных организаций, психологов, студенческих структур самоуправления, информирование об ответственности за участие и содействие террористическим организациям, разжигание социальной, национальной и религиозной розни, о правилах поведения в российском обществе. </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Религиозные, общественные организации (по согласованию)</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Доля студентов, охваченных профилактической работой, процентов</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100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 xml:space="preserve">2.4. Обеспечение адаптации детей трудовых мигрантов в школьных коллективах и их профилактический охват во внеурочное время для привития </w:t>
            </w:r>
            <w:r>
              <w:rPr>
                <w:rFonts w:eastAsia="Calibri" w:cs="Times New Roman" w:ascii="Times New Roman" w:hAnsi="Times New Roman"/>
                <w:color w:val="auto"/>
                <w:sz w:val="28"/>
                <w:szCs w:val="22"/>
                <w:lang w:eastAsia="en-US"/>
              </w:rPr>
              <w:t>традиционных российских духовно-нравственных ценностей</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rPr>
                <w:rFonts w:eastAsia="Calibri"/>
                <w:color w:val="auto"/>
                <w:sz w:val="28"/>
                <w:szCs w:val="28"/>
                <w:lang w:eastAsia="en-US"/>
              </w:rPr>
            </w:pPr>
            <w:r>
              <w:rPr>
                <w:rFonts w:eastAsia="Calibri" w:cs="Times New Roman" w:ascii="Times New Roman" w:hAnsi="Times New Roman"/>
                <w:color w:val="auto"/>
                <w:sz w:val="28"/>
                <w:szCs w:val="28"/>
                <w:lang w:eastAsia="en-US"/>
              </w:rPr>
              <w:t>МКУ «Управление образования БМР»</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s="Times New Roman"/>
                <w:color w:val="auto"/>
                <w:sz w:val="28"/>
                <w:szCs w:val="28"/>
                <w:lang w:eastAsia="en-US"/>
              </w:rPr>
              <w:t>Доля учащихся, охваченных профилактической работой, процентов</w:t>
            </w:r>
          </w:p>
        </w:tc>
        <w:tc>
          <w:tcPr>
            <w:tcW w:w="9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color w:val="auto"/>
                <w:kern w:val="0"/>
                <w:sz w:val="28"/>
                <w:szCs w:val="28"/>
                <w:lang w:val="ru-RU" w:eastAsia="en-US" w:bidi="ar-SA"/>
              </w:rPr>
            </w:pPr>
            <w:r>
              <w:rPr>
                <w:rFonts w:eastAsia="Times New Roman" w:cs="Times New Roman" w:ascii="Times New Roman" w:hAnsi="Times New Roman"/>
                <w:color w:val="auto"/>
                <w:kern w:val="0"/>
                <w:sz w:val="28"/>
                <w:szCs w:val="28"/>
                <w:lang w:val="ru-RU" w:eastAsia="en-US" w:bidi="ar-SA"/>
              </w:rPr>
              <w:t>80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80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80</w:t>
            </w:r>
          </w:p>
        </w:tc>
        <w:tc>
          <w:tcPr>
            <w:tcW w:w="9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80</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w:t>
            </w:r>
            <w:r>
              <w:rPr>
                <w:rFonts w:eastAsia="Calibri" w:cs="Times New Roman"/>
                <w:color w:val="auto"/>
                <w:sz w:val="28"/>
                <w:szCs w:val="28"/>
                <w:lang w:eastAsia="en-US"/>
              </w:rPr>
              <w:t xml:space="preserve">.6. В рамках социализации и интеграции в российское общество жителей новых субъектов Российской Федерации обеспечение привлечение их к волонтерской и социально полезной деятельности, способствующей привитию им </w:t>
            </w:r>
            <w:r>
              <w:rPr>
                <w:rFonts w:eastAsia="Calibri" w:cs="Times New Roman"/>
                <w:color w:val="auto"/>
                <w:sz w:val="28"/>
                <w:szCs w:val="22"/>
                <w:lang w:eastAsia="en-US"/>
              </w:rPr>
              <w:t>традиционных российских духовно-нравственных ценностей</w:t>
            </w:r>
          </w:p>
        </w:tc>
        <w:tc>
          <w:tcPr>
            <w:tcW w:w="233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bidi w:val="0"/>
              <w:ind w:left="0" w:right="0" w:hanging="0"/>
              <w:rPr>
                <w:sz w:val="28"/>
                <w:szCs w:val="28"/>
              </w:rPr>
            </w:pPr>
            <w:r>
              <w:rPr>
                <w:rFonts w:cs="Times New Roman" w:ascii="Times New Roman" w:hAnsi="Times New Roman"/>
                <w:sz w:val="28"/>
                <w:szCs w:val="28"/>
              </w:rPr>
              <w:t>МКУ «Управление образования БМР»,</w:t>
            </w:r>
          </w:p>
          <w:p>
            <w:pPr>
              <w:pStyle w:val="ConsPlusNormal"/>
              <w:tabs>
                <w:tab w:val="clear" w:pos="720"/>
              </w:tabs>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по делам молодежи ИК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спорта и туризма ИК БМР,</w:t>
            </w:r>
          </w:p>
          <w:p>
            <w:pPr>
              <w:pStyle w:val="ConsPlusNormal"/>
              <w:tabs>
                <w:tab w:val="clear" w:pos="720"/>
              </w:tabs>
              <w:bidi w:val="0"/>
              <w:ind w:left="0" w:right="0" w:hanging="0"/>
              <w:rPr>
                <w:sz w:val="28"/>
                <w:szCs w:val="28"/>
              </w:rPr>
            </w:pPr>
            <w:r>
              <w:rPr>
                <w:rFonts w:cs="Times New Roman" w:ascii="Times New Roman" w:hAnsi="Times New Roman"/>
                <w:sz w:val="28"/>
                <w:szCs w:val="28"/>
              </w:rPr>
              <w:t>Отдел социальной защиты (по согласованию),</w:t>
            </w:r>
          </w:p>
          <w:p>
            <w:pPr>
              <w:pStyle w:val="ConsPlusNormal"/>
              <w:tabs>
                <w:tab w:val="clear" w:pos="720"/>
              </w:tabs>
              <w:bidi w:val="0"/>
              <w:ind w:left="0" w:right="0" w:hanging="0"/>
              <w:rPr>
                <w:sz w:val="28"/>
                <w:szCs w:val="28"/>
              </w:rPr>
            </w:pPr>
            <w:r>
              <w:rPr>
                <w:rFonts w:cs="Times New Roman" w:ascii="Times New Roman" w:hAnsi="Times New Roman"/>
                <w:sz w:val="28"/>
                <w:szCs w:val="28"/>
              </w:rPr>
              <w:t>Центр занятости населения (по согласованию),</w:t>
            </w:r>
          </w:p>
          <w:p>
            <w:pPr>
              <w:pStyle w:val="ConsPlusNormal"/>
              <w:widowControl w:val="false"/>
              <w:tabs>
                <w:tab w:val="clear" w:pos="720"/>
              </w:tabs>
              <w:bidi w:val="0"/>
              <w:ind w:left="0" w:right="0" w:hanging="0"/>
              <w:rPr>
                <w:sz w:val="28"/>
                <w:szCs w:val="28"/>
              </w:rPr>
            </w:pPr>
            <w:r>
              <w:rPr>
                <w:rFonts w:eastAsia="Calibri" w:cs="Times New Roman" w:ascii="Times New Roman" w:hAnsi="Times New Roman"/>
                <w:color w:val="auto"/>
                <w:sz w:val="28"/>
                <w:szCs w:val="28"/>
                <w:lang w:eastAsia="en-US"/>
              </w:rPr>
              <w:t>Отдел МВД России по Буинскому району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 xml:space="preserve">Количество проведенных мероприятий </w:t>
            </w:r>
          </w:p>
        </w:tc>
        <w:tc>
          <w:tcPr>
            <w:tcW w:w="3465"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right="0" w:hanging="0"/>
              <w:jc w:val="center"/>
              <w:rPr/>
            </w:pPr>
            <w:r>
              <w:rPr>
                <w:rFonts w:cs="Times New Roman" w:ascii="Times New Roman" w:hAnsi="Times New Roman"/>
                <w:sz w:val="28"/>
                <w:szCs w:val="22"/>
              </w:rPr>
              <w:t>Не менее одного мероприятия в год – при появлении жителей новых субъектов РФ в районе</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w:t>
            </w:r>
          </w:p>
        </w:tc>
        <w:tc>
          <w:tcPr>
            <w:tcW w:w="85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p>
        </w:tc>
        <w:tc>
          <w:tcPr>
            <w:tcW w:w="8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w:t>
            </w:r>
            <w:r>
              <w:rPr>
                <w:rFonts w:eastAsia="Calibri" w:cs="Times New Roman"/>
                <w:color w:val="auto"/>
                <w:sz w:val="28"/>
                <w:szCs w:val="28"/>
                <w:lang w:eastAsia="en-US"/>
              </w:rPr>
              <w:t>.7. Оказание социальной, психологической и правовой помощи членам семей лиц, причастных к террористической деятельности (действующих, осужденных, нейтрализованных), в том числе детей, возвращенных из Сирии и Ирака. Обеспечение привлечения их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 с разъяснением преступной сущности террористических и иных радикальных организаций и ответственности за участие в их деятельности</w:t>
            </w:r>
          </w:p>
        </w:tc>
        <w:tc>
          <w:tcPr>
            <w:tcW w:w="233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2"/>
                <w:lang w:eastAsia="en-US"/>
              </w:rPr>
              <w:t>Количество проведенных мероприятий с каждым лицом</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2</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 xml:space="preserve">2.8. Проведение профилактической работы по разъяснению сущности терроризма и привитию </w:t>
            </w:r>
            <w:r>
              <w:rPr>
                <w:rFonts w:eastAsia="Calibri" w:cs="Times New Roman" w:ascii="Times New Roman" w:hAnsi="Times New Roman"/>
                <w:color w:val="auto"/>
                <w:sz w:val="28"/>
                <w:szCs w:val="22"/>
                <w:lang w:eastAsia="en-US"/>
              </w:rPr>
              <w:t>традиционных российских духовно-нравственных ценностей</w:t>
            </w:r>
            <w:r>
              <w:rPr>
                <w:rFonts w:eastAsia="Calibri" w:cs="Times New Roman" w:ascii="Times New Roman" w:hAnsi="Times New Roman"/>
                <w:color w:val="auto"/>
                <w:sz w:val="28"/>
                <w:szCs w:val="28"/>
                <w:lang w:eastAsia="en-US"/>
              </w:rPr>
              <w:t xml:space="preserve"> с молодежью, состоящей на различных формах учета, с задействованием представителей общественных, спортивных и религиозных организаций, психологов. Привлечение лиц данной категории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bidi w:val="0"/>
              <w:ind w:left="0" w:right="0" w:hanging="0"/>
              <w:rPr/>
            </w:pPr>
            <w:r>
              <w:rPr>
                <w:rFonts w:cs="Times New Roman" w:ascii="Times New Roman" w:hAnsi="Times New Roman"/>
                <w:sz w:val="28"/>
                <w:szCs w:val="28"/>
              </w:rPr>
              <w:t>МКУ «Управление образования БМР»,</w:t>
            </w:r>
          </w:p>
          <w:p>
            <w:pPr>
              <w:pStyle w:val="ConsPlusNormal"/>
              <w:tabs>
                <w:tab w:val="clear" w:pos="720"/>
              </w:tabs>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 xml:space="preserve">Отдел </w:t>
            </w:r>
            <w:r>
              <w:rPr>
                <w:rFonts w:cs="Times New Roman" w:ascii="Times New Roman" w:hAnsi="Times New Roman"/>
                <w:sz w:val="28"/>
                <w:szCs w:val="28"/>
              </w:rPr>
              <w:t>по делам молодежи ИК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 xml:space="preserve">Отдел </w:t>
            </w:r>
            <w:r>
              <w:rPr>
                <w:rFonts w:cs="Times New Roman" w:ascii="Times New Roman" w:hAnsi="Times New Roman"/>
                <w:sz w:val="28"/>
                <w:szCs w:val="28"/>
              </w:rPr>
              <w:t>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p>
            <w:pPr>
              <w:pStyle w:val="ConsPlusNormal"/>
              <w:widowControl w:val="false"/>
              <w:tabs>
                <w:tab w:val="clear" w:pos="720"/>
              </w:tabs>
              <w:bidi w:val="0"/>
              <w:ind w:left="0" w:right="0" w:hanging="0"/>
              <w:rPr>
                <w:rFonts w:eastAsia="Calibri"/>
                <w:color w:val="auto"/>
                <w:sz w:val="28"/>
                <w:szCs w:val="28"/>
                <w:lang w:eastAsia="en-US"/>
              </w:rPr>
            </w:pPr>
            <w:r>
              <w:rPr>
                <w:rFonts w:eastAsia="Calibri" w:cs="Times New Roman" w:ascii="Times New Roman" w:hAnsi="Times New Roman"/>
                <w:color w:val="auto"/>
                <w:sz w:val="28"/>
                <w:szCs w:val="28"/>
                <w:lang w:eastAsia="en-US"/>
              </w:rPr>
              <w:t>Отдел МВД России по Буинскому району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Доля охваченной молодежи к общему числу целевой аудитории, процентов</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20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20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20</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c>
          <w:tcPr>
            <w:tcW w:w="13017"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center"/>
              <w:rPr/>
            </w:pPr>
            <w:r>
              <w:rPr>
                <w:rFonts w:eastAsia="Times New Roman" w:cs="Times New Roman" w:ascii="Times New Roman" w:hAnsi="Times New Roman"/>
                <w:b/>
                <w:color w:val="000000"/>
                <w:szCs w:val="22"/>
                <w:lang w:eastAsia="en-US"/>
              </w:rPr>
              <w:t>З</w:t>
            </w:r>
            <w:r>
              <w:rPr>
                <w:rFonts w:eastAsia="Times New Roman" w:cs="Times New Roman" w:ascii="Times New Roman" w:hAnsi="Times New Roman"/>
                <w:b w:val="false"/>
                <w:bCs w:val="false"/>
                <w:color w:val="000000"/>
                <w:sz w:val="28"/>
                <w:szCs w:val="28"/>
                <w:lang w:eastAsia="en-US"/>
              </w:rPr>
              <w:t>адача 3. Повышение результативности мер профилактического воздействия на лиц, подверженных либо подпавших под влияние идеологии терроризма и неонацизма (индивидуальная профилактика)</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3.4. Выявление признаков подверженности обучающихся деструктивным идеологиям и склонности к насильственному (агрессивному) и суицидальному поведению.</w:t>
            </w:r>
          </w:p>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Психолого-педагогическое сопровождение данных лиц по результатам индивидуальных бесед, социально-психологического тестирования, социометрических исследований, иных форм психологической диагностики, наблюдения за социально-бытовыми проблемами и трудностями социализации в учебном коллективе, наблюдения их «сетевого» поведения</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color w:val="auto"/>
                <w:kern w:val="0"/>
                <w:sz w:val="28"/>
                <w:szCs w:val="28"/>
                <w:lang w:val="ru-RU" w:eastAsia="en-US" w:bidi="ar-SA"/>
              </w:rPr>
              <w:t>Отдел</w:t>
            </w:r>
            <w:r>
              <w:rPr>
                <w:rFonts w:eastAsia="Times New Roman" w:cs="Times New Roman" w:ascii="Times New Roman" w:hAnsi="Times New Roman"/>
                <w:sz w:val="28"/>
                <w:szCs w:val="28"/>
              </w:rPr>
              <w:t xml:space="preserve"> по делам молодежи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Доля охваченных лиц к общему числу целевой аудитории, процентов</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20</w:t>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20</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3.5. Реализация индивидуальных профилактических мероприятий с подростками и детьми, находившимися под влиянием украинских националистических и неонацистских структур, а также проявляющих в социальных сетях и мессенджерах активный интерес к террористическому и деструктивному контенту радикальной, насильственной и суицидальной направленности</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rPr>
                <w:sz w:val="28"/>
                <w:szCs w:val="28"/>
              </w:rPr>
            </w:pPr>
            <w:r>
              <w:rPr>
                <w:rFonts w:eastAsia="Times New Roman" w:cs="Times New Roman"/>
                <w:sz w:val="28"/>
                <w:szCs w:val="28"/>
              </w:rPr>
              <w:t xml:space="preserve"> </w:t>
            </w:r>
            <w:r>
              <w:rPr>
                <w:rFonts w:eastAsia="Times New Roman" w:cs="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color w:val="auto"/>
                <w:kern w:val="0"/>
                <w:sz w:val="28"/>
                <w:szCs w:val="28"/>
                <w:lang w:val="ru-RU" w:eastAsia="en-US" w:bidi="ar-SA"/>
              </w:rPr>
              <w:t>Отдел</w:t>
            </w:r>
            <w:r>
              <w:rPr>
                <w:rFonts w:eastAsia="Times New Roman" w:cs="Times New Roman" w:ascii="Times New Roman" w:hAnsi="Times New Roman"/>
                <w:sz w:val="28"/>
                <w:szCs w:val="28"/>
              </w:rPr>
              <w:t xml:space="preserve"> по делам молодежи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ГАУЗ «Буинская ЦРБ»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Отдел МВД по Буинскому району (по согласованию),</w:t>
            </w:r>
          </w:p>
          <w:p>
            <w:pPr>
              <w:pStyle w:val="ConsPlusNormal"/>
              <w:widowControl w:val="false"/>
              <w:tabs>
                <w:tab w:val="clear" w:pos="720"/>
              </w:tabs>
              <w:ind w:left="0" w:right="0" w:hanging="0"/>
              <w:rPr>
                <w:rFonts w:eastAsia="Calibri"/>
                <w:color w:val="auto"/>
                <w:sz w:val="28"/>
                <w:szCs w:val="28"/>
                <w:lang w:eastAsia="en-US"/>
              </w:rPr>
            </w:pPr>
            <w:r>
              <w:rPr>
                <w:rFonts w:eastAsia="Times New Roman" w:cs="Times New Roman" w:ascii="Times New Roman" w:hAnsi="Times New Roman"/>
                <w:color w:val="auto"/>
                <w:sz w:val="28"/>
                <w:szCs w:val="28"/>
                <w:lang w:eastAsia="en-US"/>
              </w:rPr>
              <w:t>Религиозные организации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 с каждым выявленным лицом</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3</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3</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3</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3</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20</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20</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20</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3.6. Доведение до лиц, получивших религиозное образование за рубежом и имеющих намерения заниматься религиозной деятельностью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несообщение о преступлении, разъяснение содержания традиционных российских духовно-нравственных ценностей и современной религиозной ситуации в Республике Татарстан</w:t>
            </w:r>
          </w:p>
        </w:tc>
        <w:tc>
          <w:tcPr>
            <w:tcW w:w="2336"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sz w:val="28"/>
                <w:szCs w:val="28"/>
              </w:rPr>
              <w:t>Заместитель Главы БМР (по согласованию),</w:t>
            </w:r>
          </w:p>
          <w:p>
            <w:pPr>
              <w:pStyle w:val="ConsPlusNormal"/>
              <w:tabs>
                <w:tab w:val="clear" w:pos="720"/>
              </w:tabs>
              <w:ind w:left="0" w:right="0" w:hanging="0"/>
              <w:jc w:val="both"/>
              <w:rPr/>
            </w:pPr>
            <w:r>
              <w:rPr>
                <w:rFonts w:eastAsia="Times New Roman" w:cs="Times New Roman" w:ascii="Times New Roman" w:hAnsi="Times New Roman"/>
                <w:sz w:val="28"/>
                <w:szCs w:val="28"/>
              </w:rPr>
              <w:t xml:space="preserve">Заместитель </w:t>
            </w:r>
            <w:r>
              <w:rPr>
                <w:rFonts w:eastAsia="Times New Roman" w:cs="Times New Roman" w:ascii="Times New Roman" w:hAnsi="Times New Roman"/>
                <w:color w:val="auto"/>
                <w:kern w:val="0"/>
                <w:sz w:val="28"/>
                <w:szCs w:val="28"/>
                <w:lang w:val="ru-RU" w:eastAsia="en-US" w:bidi="ar-SA"/>
              </w:rPr>
              <w:t>руководителя ИК</w:t>
            </w:r>
            <w:r>
              <w:rPr>
                <w:rFonts w:eastAsia="Times New Roman" w:cs="Times New Roman" w:ascii="Times New Roman" w:hAnsi="Times New Roman"/>
                <w:sz w:val="28"/>
                <w:szCs w:val="28"/>
              </w:rPr>
              <w:t xml:space="preserve"> БМР (по социальным вопросам),</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Отдел МВД по Буинскому району (по согласованию),</w:t>
            </w:r>
          </w:p>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Религиозные организации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 с каждым лицом</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14565" w:type="dxa"/>
            <w:gridSpan w:val="12"/>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p>
            <w:pPr>
              <w:pStyle w:val="ConsPlusNormal"/>
              <w:tabs>
                <w:tab w:val="clear" w:pos="720"/>
              </w:tabs>
              <w:ind w:left="0" w:right="0" w:hanging="0"/>
              <w:jc w:val="center"/>
              <w:rPr>
                <w:b w:val="false"/>
                <w:b w:val="false"/>
                <w:bCs w:val="false"/>
                <w:sz w:val="28"/>
                <w:szCs w:val="28"/>
              </w:rPr>
            </w:pPr>
            <w:r>
              <w:rPr>
                <w:rFonts w:eastAsia="Times New Roman" w:cs="Times New Roman" w:ascii="Times New Roman" w:hAnsi="Times New Roman"/>
                <w:b w:val="false"/>
                <w:bCs w:val="false"/>
                <w:color w:val="000000"/>
                <w:sz w:val="28"/>
                <w:szCs w:val="28"/>
                <w:lang w:eastAsia="en-US"/>
              </w:rPr>
              <w:t>Задача 4. Защита информационного пространства от идеологии терроризма: наполнение информационного пространства актуальной информацией, контрпропагандистскими и иными материалами, формирующими неприятие идеологии терроризма</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4.1.1. Подготовка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национализму и неонацизму,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Использовать актуальную информационную повестку из материалов наиболее популярных федеральных и региональных СМИ и ресурсов сети «Интернет»</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sz w:val="28"/>
                <w:szCs w:val="28"/>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культуры БМР»,</w:t>
            </w:r>
          </w:p>
          <w:p>
            <w:pPr>
              <w:pStyle w:val="ConsPlusNormal"/>
              <w:tabs>
                <w:tab w:val="clear" w:pos="720"/>
              </w:tabs>
              <w:ind w:left="0" w:right="0" w:hanging="0"/>
              <w:rPr/>
            </w:pPr>
            <w:r>
              <w:rPr>
                <w:rFonts w:eastAsia="Times New Roman" w:cs="Times New Roman" w:ascii="Times New Roman" w:hAnsi="Times New Roman"/>
                <w:sz w:val="28"/>
                <w:szCs w:val="28"/>
              </w:rPr>
              <w:t>Отдел по делам молодежи ИК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Отдел МВД по Буинскому району (по согласованию),</w:t>
            </w:r>
          </w:p>
          <w:p>
            <w:pPr>
              <w:pStyle w:val="ConsPlusNormal"/>
              <w:widowControl w:val="false"/>
              <w:tabs>
                <w:tab w:val="clear" w:pos="720"/>
              </w:tabs>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филиал ФГКУ «УВО ВНГ России по Республике Татарстан (Татарстан)»</w:t>
            </w:r>
            <w:r>
              <w:rPr>
                <w:rFonts w:eastAsia="Times New Roman" w:cs="Times New Roman" w:ascii="Times New Roman" w:hAnsi="Times New Roman"/>
                <w:color w:val="auto"/>
                <w:sz w:val="28"/>
                <w:szCs w:val="28"/>
                <w:lang w:eastAsia="en-US"/>
              </w:rPr>
              <w:t xml:space="preserve">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размещенных материалов</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10</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10</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4.1.2. Обеспечение оперативного реагирования на попытки психологического воздействия на население со стороны международных террористических организаций, украинских спецслужб, националистических и неонацистских организаций, западных пропагандистских центров путем доведения сведений, опровергающих недостоверные новости и (или) дискредитирующие их источники, с использованием социальных сетей, мессенджеров и иных средств электронной коммуникации</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sz w:val="28"/>
                <w:szCs w:val="28"/>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Доля материалов с опровержением к общему числу недостоверных новостей, процентов</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100</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100</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100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4.1.3. Обеспечение формирования и функционирования электронного каталога антитеррористических материалов с предоставлением свободного доступа к нему и использование в общепрофилактических, адресных, индивидуальных и информационно-пропагандистских мероприятиях</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sz w:val="28"/>
                <w:szCs w:val="28"/>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культуры БМР»,</w:t>
            </w:r>
          </w:p>
          <w:p>
            <w:pPr>
              <w:pStyle w:val="ConsPlusNormal"/>
              <w:tabs>
                <w:tab w:val="clear" w:pos="720"/>
              </w:tabs>
              <w:ind w:left="0" w:right="0" w:hanging="0"/>
              <w:rPr/>
            </w:pPr>
            <w:r>
              <w:rPr>
                <w:rFonts w:eastAsia="Times New Roman" w:cs="Times New Roman" w:ascii="Times New Roman" w:hAnsi="Times New Roman"/>
                <w:sz w:val="28"/>
                <w:szCs w:val="28"/>
              </w:rPr>
              <w:t>Отдел по делам молодежи ИК БМР,</w:t>
            </w:r>
          </w:p>
          <w:p>
            <w:pPr>
              <w:pStyle w:val="ConsPlusNormal"/>
              <w:tabs>
                <w:tab w:val="clear" w:pos="720"/>
              </w:tabs>
              <w:ind w:left="0" w:right="0" w:hanging="0"/>
              <w:rPr>
                <w:rFonts w:eastAsia="Calibri"/>
                <w:color w:val="auto"/>
                <w:sz w:val="28"/>
                <w:szCs w:val="28"/>
                <w:lang w:eastAsia="en-US"/>
              </w:rPr>
            </w:pPr>
            <w:r>
              <w:rPr>
                <w:rFonts w:eastAsia="Times New Roman" w:cs="Times New Roman" w:ascii="Times New Roman" w:hAnsi="Times New Roman"/>
                <w:color w:val="auto"/>
                <w:sz w:val="28"/>
                <w:szCs w:val="28"/>
                <w:lang w:eastAsia="en-US"/>
              </w:rPr>
              <w:t>Отдел МВД по Буинскому району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4</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4</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4</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4.2. Организация в колледже с привлечением студентов создания и распространения студенческими медиа-центрами (культурными, радиоцентрами, театральными студиями) антитеррористического контента, в том числе с использованием мессенджеров и страниц в социальных сетях</w:t>
            </w:r>
          </w:p>
        </w:tc>
        <w:tc>
          <w:tcPr>
            <w:tcW w:w="2336" w:type="dxa"/>
            <w:tcBorders>
              <w:left w:val="single" w:sz="4" w:space="0" w:color="000000"/>
              <w:bottom w:val="single" w:sz="4" w:space="0" w:color="000000"/>
              <w:right w:val="single" w:sz="4" w:space="0" w:color="000000"/>
            </w:tcBorders>
            <w:shd w:color="auto" w:fill="auto" w:val="clear"/>
          </w:tcPr>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ГАПОУ «Буинское медицинское училище» )по согласованию), Буинский филиал  АСО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2</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4.3. Создание и распространение по наиболее популярным у населения информационным каналам материалов, нацеленных на формирование у населения антитеррористического мировоззрения (теле- и радиопередач, игровых и неигровых фильмов, театральных постановок, выставок, буклетов, книжных изданий) – в рамках государственной (грантовой) поддержки проектов</w:t>
            </w:r>
          </w:p>
        </w:tc>
        <w:tc>
          <w:tcPr>
            <w:tcW w:w="2336" w:type="dxa"/>
            <w:vMerge w:val="restart"/>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культуры БМР»,</w:t>
            </w:r>
          </w:p>
          <w:p>
            <w:pPr>
              <w:pStyle w:val="Normal"/>
              <w:tabs>
                <w:tab w:val="clear" w:pos="720"/>
              </w:tabs>
              <w:ind w:left="0" w:right="0" w:hanging="0"/>
              <w:jc w:val="both"/>
              <w:rPr/>
            </w:pPr>
            <w:r>
              <w:rPr>
                <w:rFonts w:eastAsia="Times New Roman" w:cs="Times New Roman"/>
                <w:sz w:val="28"/>
                <w:szCs w:val="28"/>
              </w:rPr>
              <w:t>Отдел по делам молодежи ИК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В части предоставления сведений о героях:</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Отдел МВД по Буинскому району (по согласованию),</w:t>
            </w:r>
          </w:p>
          <w:p>
            <w:pPr>
              <w:pStyle w:val="ConsPlusNormal"/>
              <w:widowControl w:val="false"/>
              <w:tabs>
                <w:tab w:val="clear" w:pos="720"/>
              </w:tabs>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филиал ФГКУ «УВО ВНГ России по Республике Татарстан (Татарстан)»,</w:t>
            </w:r>
            <w:r>
              <w:rPr>
                <w:rFonts w:eastAsia="Times New Roman" w:cs="Times New Roman" w:ascii="Times New Roman" w:hAnsi="Times New Roman"/>
                <w:color w:val="auto"/>
                <w:sz w:val="28"/>
                <w:szCs w:val="28"/>
                <w:lang w:eastAsia="en-US"/>
              </w:rPr>
              <w:t xml:space="preserve"> (по согласованию),</w:t>
            </w:r>
          </w:p>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ОУФСБ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4</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4</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4</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4.4. Обеспечение функционирования постоянно действующих выставочных экспозиций, посвященных землякам, проявившим мужество,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c>
          <w:tcPr>
            <w:tcW w:w="23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4.6. Трансляция в СМИ и в сети «Интернет» выступлений лиц, отказавшихся от участия в террористической деятельности, отбывших или отбывающих наказание за совершение преступлений террористической направленности</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 xml:space="preserve">Буинский филиал ФКУ УИИ </w:t>
            </w:r>
            <w:r>
              <w:rPr>
                <w:rFonts w:eastAsia="Times New Roman" w:cs="Times New Roman" w:ascii="Times New Roman" w:hAnsi="Times New Roman"/>
                <w:iCs/>
                <w:color w:val="auto"/>
                <w:sz w:val="28"/>
                <w:szCs w:val="28"/>
                <w:lang w:eastAsia="en-US"/>
              </w:rPr>
              <w:t>УФСИН</w:t>
            </w:r>
            <w:r>
              <w:rPr>
                <w:rFonts w:eastAsia="Times New Roman" w:cs="Times New Roman" w:ascii="Times New Roman" w:hAnsi="Times New Roman"/>
                <w:color w:val="auto"/>
                <w:sz w:val="28"/>
                <w:szCs w:val="28"/>
                <w:lang w:eastAsia="en-US"/>
              </w:rPr>
              <w:t xml:space="preserve"> РФ по РТ (по согласованию)</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трансляций</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1</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14565" w:type="dxa"/>
            <w:gridSpan w:val="1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center"/>
              <w:rPr>
                <w:b w:val="false"/>
                <w:b w:val="false"/>
                <w:bCs w:val="false"/>
                <w:sz w:val="28"/>
                <w:szCs w:val="28"/>
              </w:rPr>
            </w:pPr>
            <w:r>
              <w:rPr>
                <w:rFonts w:eastAsia="Times New Roman" w:cs="Times New Roman" w:ascii="Times New Roman" w:hAnsi="Times New Roman"/>
                <w:b w:val="false"/>
                <w:bCs w:val="false"/>
                <w:sz w:val="28"/>
                <w:szCs w:val="28"/>
              </w:rPr>
              <w:t>Задача 5. Кадровое и методическое обеспечение профилактической работы</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5.2. Обеспечение участия во всероссийских и региональных обучающих мероприятиях (конференции, форумы, семинары, круглые столы) по организации работы по противодействию идеологии терроризма среди различных категорий населения, по обучению эффективным методикам доведения до населения, прежде всего молодежи, объективной информации о целях и задачах СВО, государственной политики по устранению внешних и внутренних террористических угроз</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rPr>
                <w:sz w:val="28"/>
                <w:szCs w:val="28"/>
              </w:rPr>
            </w:pPr>
            <w:r>
              <w:rPr>
                <w:rFonts w:eastAsia="Times New Roman" w:cs="Times New Roman"/>
                <w:sz w:val="28"/>
                <w:szCs w:val="28"/>
              </w:rPr>
              <w:t>Исполнительный комитет Буинского муниципального района,</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Секретарь АТК в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Руководитель Аппарата Совета БМР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Главы сельских поселений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color w:val="auto"/>
                <w:kern w:val="0"/>
                <w:sz w:val="28"/>
                <w:szCs w:val="28"/>
                <w:lang w:val="ru-RU" w:eastAsia="en-US" w:bidi="ar-SA"/>
              </w:rPr>
              <w:t xml:space="preserve">Отдел </w:t>
            </w:r>
            <w:r>
              <w:rPr>
                <w:rFonts w:eastAsia="Times New Roman" w:cs="Times New Roman" w:ascii="Times New Roman" w:hAnsi="Times New Roman"/>
                <w:sz w:val="28"/>
                <w:szCs w:val="28"/>
              </w:rPr>
              <w:t>по делам молодежи ИК БМР</w:t>
            </w:r>
          </w:p>
          <w:p>
            <w:pPr>
              <w:pStyle w:val="ConsPlusNormal"/>
              <w:tabs>
                <w:tab w:val="clear" w:pos="720"/>
              </w:tabs>
              <w:ind w:left="0" w:right="0" w:hanging="0"/>
              <w:jc w:val="both"/>
              <w:rPr>
                <w:rFonts w:ascii="Times New Roman" w:hAnsi="Times New Roman" w:eastAsia="Times New Roman" w:cs="Times New Roman"/>
              </w:rPr>
            </w:pPr>
            <w:r>
              <w:rPr>
                <w:rFonts w:eastAsia="Times New Roman" w:cs="Times New Roman" w:ascii="Times New Roman" w:hAnsi="Times New Roman"/>
              </w:rPr>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rPr>
              <w:t>Количество лиц, принявших участие в обучающих мероприятиях</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pPr>
            <w:r>
              <w:rPr/>
              <w:t>2</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pPr>
            <w:r>
              <w:rPr/>
              <w:t>2</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pPr>
            <w:r>
              <w:rPr/>
              <w:t>3</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pPr>
            <w:r>
              <w:rPr/>
              <w:t>3</w:t>
            </w:r>
          </w:p>
        </w:tc>
        <w:tc>
          <w:tcPr>
            <w:tcW w:w="2490" w:type="dxa"/>
            <w:gridSpan w:val="3"/>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sz w:val="28"/>
                <w:szCs w:val="22"/>
              </w:rPr>
              <w:t>Ф</w:t>
            </w:r>
            <w:r>
              <w:rPr>
                <w:rFonts w:eastAsia="Times New Roman" w:cs="Times New Roman" w:ascii="Times New Roman" w:hAnsi="Times New Roman"/>
                <w:sz w:val="28"/>
                <w:szCs w:val="28"/>
              </w:rPr>
              <w:t>инансирование обучения производится за счет средств бюджета Республики Татарстан с учетом количества лиц, прошедших обучение за каждый год.</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Командировочные расходы осуществляются в рамках муниципальной программы «Развитие муниципальной службы в Буинском муниципальном районе РТ»</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5.5. Участие в создании и дальнейшее использование в работе цифровых платформ, предусматривающих индивидуальное сопровождение учащихся и студентов, подверженных влиянию террористической и иной деструктивной идеологии, требующих дополнительного профилактического внимания и нуждающихся в социально-психологической поддержке</w:t>
            </w:r>
          </w:p>
        </w:tc>
        <w:tc>
          <w:tcPr>
            <w:tcW w:w="2336"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pPr>
            <w:r>
              <w:rPr>
                <w:rFonts w:eastAsia="Times New Roman" w:cs="Times New Roman"/>
                <w:sz w:val="28"/>
                <w:szCs w:val="28"/>
              </w:rPr>
              <w:t>Исполнительный комитет БМР,</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Normal"/>
              <w:tabs>
                <w:tab w:val="clear" w:pos="720"/>
              </w:tabs>
              <w:ind w:left="0" w:right="0" w:hanging="0"/>
              <w:jc w:val="both"/>
              <w:rPr/>
            </w:pPr>
            <w:r>
              <w:rPr>
                <w:rFonts w:eastAsia="Times New Roman" w:cs="Times New Roman"/>
                <w:sz w:val="28"/>
                <w:szCs w:val="28"/>
              </w:rPr>
              <w:t>Отдел по делам молодежи ИК БМР</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Normal"/>
              <w:rPr/>
            </w:pPr>
            <w:r>
              <w:rPr/>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sz w:val="28"/>
                <w:szCs w:val="28"/>
              </w:rPr>
              <w:t>5.11. Осуществление анализа и оценки эффективности реализации общепрофилактических, адресных, индивидуальных и информационно-пропагандистских мероприятий с учетом результатов проводимых социологических исследований, мониторингов общественно-политических процессов и информационных интересов населения, прежде всего молодежи. Использование результатов для ежегодного планирования комплекса мероприятий по противодействию идеологии терроризма и внесения коррективов в профилактическую работу</w:t>
            </w:r>
          </w:p>
        </w:tc>
        <w:tc>
          <w:tcPr>
            <w:tcW w:w="233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s>
              <w:ind w:left="0" w:right="0" w:hanging="0"/>
              <w:jc w:val="both"/>
              <w:rPr>
                <w:sz w:val="28"/>
                <w:szCs w:val="28"/>
              </w:rPr>
            </w:pPr>
            <w:r>
              <w:rPr>
                <w:rFonts w:eastAsia="Calibri" w:cs="Times New Roman"/>
                <w:color w:val="auto"/>
                <w:sz w:val="28"/>
                <w:szCs w:val="28"/>
                <w:lang w:eastAsia="en-US"/>
              </w:rPr>
              <w:t>Исполнительный комитет Буинского муниципального района,</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Секретарь АТК в БМР,</w:t>
            </w:r>
          </w:p>
          <w:p>
            <w:pPr>
              <w:pStyle w:val="Normal"/>
              <w:tabs>
                <w:tab w:val="clear" w:pos="720"/>
              </w:tabs>
              <w:ind w:left="0" w:right="0" w:hanging="0"/>
              <w:jc w:val="both"/>
              <w:rPr>
                <w:sz w:val="28"/>
                <w:szCs w:val="28"/>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культуры БМР»,</w:t>
            </w:r>
          </w:p>
          <w:p>
            <w:pPr>
              <w:pStyle w:val="Normal"/>
              <w:tabs>
                <w:tab w:val="clear" w:pos="720"/>
              </w:tabs>
              <w:ind w:left="0" w:right="0" w:hanging="0"/>
              <w:jc w:val="both"/>
              <w:rPr/>
            </w:pPr>
            <w:r>
              <w:rPr>
                <w:rFonts w:eastAsia="Times New Roman" w:cs="Times New Roman"/>
                <w:sz w:val="28"/>
                <w:szCs w:val="28"/>
              </w:rPr>
              <w:t>Отдел по делам молодежи ИК БМР</w:t>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rPr>
              <w:t>Доля проанализированных мероприятий к общему числу реализованных мероприятий, процентов</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pPr>
            <w:r>
              <w:rPr/>
              <w:t>70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pPr>
            <w:r>
              <w:rPr/>
              <w:t>80</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pPr>
            <w:r>
              <w:rPr/>
              <w:t>80</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pPr>
            <w:r>
              <w:rPr/>
              <w:t>80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r>
      <w:tr>
        <w:trPr/>
        <w:tc>
          <w:tcPr>
            <w:tcW w:w="14565" w:type="dxa"/>
            <w:gridSpan w:val="12"/>
            <w:tcBorders>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Задача 6. Усиление антитеррористической защищенности объектов</w:t>
            </w:r>
          </w:p>
        </w:tc>
      </w:tr>
      <w:tr>
        <w:trPr/>
        <w:tc>
          <w:tcPr>
            <w:tcW w:w="2659" w:type="dxa"/>
            <w:gridSpan w:val="2"/>
            <w:tcBorders>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6.1. Усиление антитеррористической защищенности объектов культуры: охрана частными охранными предприятиями,</w:t>
            </w:r>
          </w:p>
          <w:p>
            <w:pPr>
              <w:pStyle w:val="Normal"/>
              <w:widowControl w:val="false"/>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36"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МКУ «Управление культуры Б</w:t>
            </w:r>
            <w:r>
              <w:rPr>
                <w:rFonts w:eastAsia="Calibri" w:cs="Times New Roman"/>
                <w:color w:val="auto"/>
                <w:kern w:val="0"/>
                <w:sz w:val="28"/>
                <w:szCs w:val="28"/>
                <w:lang w:val="ru-RU" w:eastAsia="en-US" w:bidi="ar-SA"/>
              </w:rPr>
              <w:t>МР</w:t>
            </w:r>
            <w:r>
              <w:rPr>
                <w:rFonts w:eastAsia="Calibri"/>
                <w:color w:val="auto"/>
                <w:sz w:val="28"/>
                <w:szCs w:val="28"/>
                <w:lang w:eastAsia="en-US"/>
              </w:rPr>
              <w:t>»</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1815"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91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90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9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2 850 000,00</w:t>
            </w:r>
          </w:p>
        </w:tc>
        <w:tc>
          <w:tcPr>
            <w:tcW w:w="855"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2 850 000,00</w:t>
            </w:r>
          </w:p>
        </w:tc>
        <w:tc>
          <w:tcPr>
            <w:tcW w:w="84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2 850 000,00</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6.2. Усиление антитеррористической защищенности объектов спорта: (охрана частными охранными предприятиями,</w:t>
            </w:r>
          </w:p>
          <w:p>
            <w:pPr>
              <w:pStyle w:val="Normal"/>
              <w:widowControl w:val="false"/>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Исполнительный комитет Буинского муниципального района (Отдел спорта и туризма </w:t>
            </w:r>
            <w:r>
              <w:rPr>
                <w:rFonts w:eastAsia="Calibri" w:cs="Times New Roman"/>
                <w:color w:val="auto"/>
                <w:kern w:val="0"/>
                <w:sz w:val="28"/>
                <w:szCs w:val="28"/>
                <w:lang w:val="ru-RU" w:eastAsia="en-US" w:bidi="ar-SA"/>
              </w:rPr>
              <w:t>ИК БМР</w:t>
            </w:r>
            <w:r>
              <w:rPr>
                <w:rFonts w:eastAsia="Calibri"/>
                <w:color w:val="auto"/>
                <w:sz w:val="28"/>
                <w:szCs w:val="28"/>
                <w:lang w:eastAsia="en-US"/>
              </w:rPr>
              <w:t>)</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6 110 000,00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6 110 000,00</w:t>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6 110 000,00</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6.3. Усиление антитеррористической защищенности объектов образования: охрана частными охранными предприятиями,</w:t>
            </w:r>
          </w:p>
          <w:p>
            <w:pPr>
              <w:pStyle w:val="Normal"/>
              <w:widowControl w:val="false"/>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МКУ «Управление образования Б</w:t>
            </w:r>
            <w:r>
              <w:rPr>
                <w:rFonts w:eastAsia="Calibri" w:cs="Times New Roman"/>
                <w:color w:val="auto"/>
                <w:kern w:val="0"/>
                <w:sz w:val="28"/>
                <w:szCs w:val="28"/>
                <w:lang w:val="ru-RU" w:eastAsia="en-US" w:bidi="ar-SA"/>
              </w:rPr>
              <w:t>МР</w:t>
            </w:r>
            <w:r>
              <w:rPr>
                <w:rFonts w:eastAsia="Calibri"/>
                <w:color w:val="auto"/>
                <w:sz w:val="28"/>
                <w:szCs w:val="28"/>
                <w:lang w:eastAsia="en-US"/>
              </w:rPr>
              <w:t>»</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25 097 000,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25 097 000,00</w:t>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25 097 000,</w:t>
            </w:r>
          </w:p>
          <w:p>
            <w:pPr>
              <w:pStyle w:val="Normal"/>
              <w:jc w:val="center"/>
              <w:rPr>
                <w:rFonts w:eastAsia="Calibri"/>
                <w:color w:val="auto"/>
                <w:sz w:val="28"/>
                <w:szCs w:val="28"/>
                <w:lang w:eastAsia="en-US"/>
              </w:rPr>
            </w:pPr>
            <w:r>
              <w:rPr>
                <w:rFonts w:eastAsia="Calibri"/>
                <w:color w:val="auto"/>
                <w:sz w:val="28"/>
                <w:szCs w:val="28"/>
                <w:lang w:eastAsia="en-US"/>
              </w:rPr>
              <w:t>00</w:t>
            </w:r>
          </w:p>
        </w:tc>
      </w:tr>
      <w:tr>
        <w:trPr/>
        <w:tc>
          <w:tcPr>
            <w:tcW w:w="26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6.4. Усиление антитеррористической защищенности объектов дополнительного образования:</w:t>
            </w:r>
            <w:r>
              <w:rPr/>
              <w:t xml:space="preserve"> </w:t>
            </w:r>
            <w:r>
              <w:rPr>
                <w:rFonts w:eastAsia="Calibri"/>
                <w:color w:val="auto"/>
                <w:sz w:val="28"/>
                <w:szCs w:val="28"/>
                <w:lang w:eastAsia="en-US"/>
              </w:rPr>
              <w:t>охрана частными охранными предприятиями,</w:t>
            </w:r>
          </w:p>
          <w:p>
            <w:pPr>
              <w:pStyle w:val="Normal"/>
              <w:widowControl w:val="false"/>
              <w:rPr>
                <w:rFonts w:eastAsia="Calibri"/>
                <w:color w:val="auto"/>
                <w:sz w:val="28"/>
                <w:szCs w:val="28"/>
                <w:lang w:eastAsia="en-US"/>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МКУ «Управление образования </w:t>
            </w:r>
            <w:r>
              <w:rPr>
                <w:rFonts w:eastAsia="Calibri" w:cs="Times New Roman"/>
                <w:color w:val="auto"/>
                <w:kern w:val="0"/>
                <w:sz w:val="28"/>
                <w:szCs w:val="28"/>
                <w:lang w:val="ru-RU" w:eastAsia="en-US" w:bidi="ar-SA"/>
              </w:rPr>
              <w:t>БМР</w:t>
            </w:r>
            <w:r>
              <w:rPr>
                <w:rFonts w:eastAsia="Calibri"/>
                <w:color w:val="auto"/>
                <w:sz w:val="28"/>
                <w:szCs w:val="28"/>
                <w:lang w:eastAsia="en-US"/>
              </w:rPr>
              <w:t>»,</w:t>
            </w:r>
            <w:r>
              <w:rPr/>
              <w:t xml:space="preserve"> </w:t>
            </w:r>
            <w:r>
              <w:rPr>
                <w:rFonts w:eastAsia="Calibri"/>
                <w:color w:val="auto"/>
                <w:sz w:val="28"/>
                <w:szCs w:val="28"/>
                <w:lang w:eastAsia="en-US"/>
              </w:rPr>
              <w:t xml:space="preserve">МКУ «Управление культуры </w:t>
            </w:r>
            <w:r>
              <w:rPr>
                <w:rFonts w:eastAsia="Calibri" w:cs="Times New Roman"/>
                <w:color w:val="auto"/>
                <w:kern w:val="0"/>
                <w:sz w:val="28"/>
                <w:szCs w:val="28"/>
                <w:lang w:val="ru-RU" w:eastAsia="en-US" w:bidi="ar-SA"/>
              </w:rPr>
              <w:t>БМР</w:t>
            </w:r>
            <w:r>
              <w:rPr>
                <w:rFonts w:eastAsia="Calibri"/>
                <w:color w:val="auto"/>
                <w:sz w:val="28"/>
                <w:szCs w:val="28"/>
                <w:lang w:eastAsia="en-US"/>
              </w:rPr>
              <w:t>»</w:t>
            </w:r>
          </w:p>
        </w:tc>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486 000,</w:t>
            </w:r>
          </w:p>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00</w:t>
            </w:r>
          </w:p>
        </w:tc>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486 000,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4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486 000,</w:t>
            </w:r>
          </w:p>
          <w:p>
            <w:pPr>
              <w:pStyle w:val="Normal"/>
              <w:jc w:val="center"/>
              <w:rPr>
                <w:rFonts w:eastAsia="Calibri"/>
                <w:color w:val="auto"/>
                <w:sz w:val="28"/>
                <w:szCs w:val="28"/>
                <w:lang w:eastAsia="en-US"/>
              </w:rPr>
            </w:pPr>
            <w:r>
              <w:rPr>
                <w:rFonts w:eastAsia="Calibri"/>
                <w:color w:val="auto"/>
                <w:sz w:val="28"/>
                <w:szCs w:val="28"/>
                <w:lang w:eastAsia="en-US"/>
              </w:rPr>
              <w:t>00</w:t>
            </w:r>
          </w:p>
        </w:tc>
      </w:tr>
      <w:tr>
        <w:trPr/>
        <w:tc>
          <w:tcPr>
            <w:tcW w:w="86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b/>
                <w:color w:val="auto"/>
                <w:sz w:val="28"/>
                <w:szCs w:val="28"/>
                <w:lang w:eastAsia="en-US"/>
              </w:rPr>
              <w:t>Итого суммарные затраты в диапазоне, тыс. руб.: 104 049 000,00</w:t>
            </w:r>
          </w:p>
        </w:tc>
        <w:tc>
          <w:tcPr>
            <w:tcW w:w="91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c>
          <w:tcPr>
            <w:tcW w:w="7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rFonts w:eastAsia="Calibri"/>
                <w:color w:val="auto"/>
                <w:sz w:val="28"/>
                <w:szCs w:val="28"/>
                <w:lang w:eastAsia="en-US"/>
              </w:rPr>
              <w:t>34 683 000,</w:t>
            </w:r>
          </w:p>
          <w:p>
            <w:pPr>
              <w:pStyle w:val="Normal"/>
              <w:jc w:val="center"/>
              <w:rPr/>
            </w:pPr>
            <w:r>
              <w:rPr>
                <w:rFonts w:eastAsia="Calibri"/>
                <w:color w:val="auto"/>
                <w:sz w:val="28"/>
                <w:szCs w:val="28"/>
                <w:lang w:eastAsia="en-US"/>
              </w:rPr>
              <w:t>00</w:t>
            </w:r>
          </w:p>
        </w:tc>
        <w:tc>
          <w:tcPr>
            <w:tcW w:w="8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34 683 000,00</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34 683 000,</w:t>
            </w:r>
          </w:p>
          <w:p>
            <w:pPr>
              <w:pStyle w:val="Normal"/>
              <w:jc w:val="center"/>
              <w:rPr>
                <w:rFonts w:eastAsia="Calibri"/>
                <w:color w:val="auto"/>
                <w:sz w:val="28"/>
                <w:szCs w:val="28"/>
                <w:lang w:eastAsia="en-US"/>
              </w:rPr>
            </w:pPr>
            <w:r>
              <w:rPr>
                <w:rFonts w:eastAsia="Calibri"/>
                <w:color w:val="auto"/>
                <w:sz w:val="28"/>
                <w:szCs w:val="28"/>
                <w:lang w:eastAsia="en-US"/>
              </w:rPr>
              <w:t>00</w:t>
            </w:r>
          </w:p>
        </w:tc>
      </w:tr>
    </w:tbl>
    <w:p>
      <w:pPr>
        <w:pStyle w:val="Normal"/>
        <w:rPr>
          <w:rFonts w:eastAsia="Calibri"/>
          <w:color w:val="auto"/>
          <w:sz w:val="28"/>
          <w:szCs w:val="28"/>
          <w:lang w:eastAsia="en-US"/>
        </w:rPr>
      </w:pPr>
      <w:r>
        <w:rPr/>
      </w:r>
    </w:p>
    <w:sectPr>
      <w:headerReference w:type="default" r:id="rId5"/>
      <w:footerReference w:type="default" r:id="rId6"/>
      <w:type w:val="nextPage"/>
      <w:pgSz w:orient="landscape" w:w="16838" w:h="11906"/>
      <w:pgMar w:left="1134" w:right="567" w:header="284" w:top="567" w:footer="0" w:bottom="567" w:gutter="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MS Serif">
    <w:charset w:val="01"/>
    <w:family w:val="roman"/>
    <w:pitch w:val="default"/>
  </w:font>
  <w:font w:name="Calibri Light">
    <w:charset w:val="01"/>
    <w:family w:val="roman"/>
    <w:pitch w:val="default"/>
  </w:font>
  <w:font w:name="OpenSymbol">
    <w:altName w:val="Arial Unicode MS"/>
    <w:charset w:val="01"/>
    <w:family w:val="roman"/>
    <w:pitch w:val="default"/>
  </w:font>
  <w:font w:name="PT Astra Serif">
    <w:charset w:val="01"/>
    <w:family w:val="roman"/>
    <w:pitch w:val="default"/>
  </w:font>
  <w:font w:name="Arial">
    <w:charset w:val="01"/>
    <w:family w:val="roman"/>
    <w:pitch w:val="default"/>
  </w:font>
  <w:font w:name="Arial Unicode MS">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r>
  </w:p>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r>
  </w:p>
  <w:p>
    <w:pPr>
      <w:pStyle w:val="Style2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33eb6"/>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
    <w:name w:val="Heading 1"/>
    <w:basedOn w:val="Normal"/>
    <w:next w:val="Normal"/>
    <w:link w:val="10"/>
    <w:qFormat/>
    <w:rsid w:val="00ae3f20"/>
    <w:pPr>
      <w:keepNext w:val="true"/>
      <w:jc w:val="center"/>
      <w:outlineLvl w:val="0"/>
    </w:pPr>
    <w:rPr>
      <w:b/>
      <w:color w:val="0000FF"/>
      <w:sz w:val="20"/>
      <w:lang w:val="x-none"/>
    </w:rPr>
  </w:style>
  <w:style w:type="paragraph" w:styleId="2">
    <w:name w:val="Heading 2"/>
    <w:basedOn w:val="Normal"/>
    <w:next w:val="Normal"/>
    <w:link w:val="20"/>
    <w:qFormat/>
    <w:rsid w:val="00ae3f20"/>
    <w:pPr>
      <w:keepNext w:val="true"/>
      <w:jc w:val="center"/>
      <w:outlineLvl w:val="1"/>
    </w:pPr>
    <w:rPr>
      <w:b/>
      <w:color w:val="0000FF"/>
      <w:sz w:val="28"/>
      <w:lang w:val="x-none"/>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ae3f20"/>
    <w:rPr>
      <w:rFonts w:ascii="Times New Roman" w:hAnsi="Times New Roman" w:eastAsia="Times New Roman" w:cs="Times New Roman"/>
      <w:b/>
      <w:color w:val="0000FF"/>
      <w:szCs w:val="20"/>
      <w:lang w:eastAsia="ru-RU"/>
    </w:rPr>
  </w:style>
  <w:style w:type="character" w:styleId="21" w:customStyle="1">
    <w:name w:val="Заголовок 2 Знак"/>
    <w:link w:val="2"/>
    <w:qFormat/>
    <w:rsid w:val="00ae3f20"/>
    <w:rPr>
      <w:rFonts w:ascii="Times New Roman" w:hAnsi="Times New Roman" w:eastAsia="Times New Roman" w:cs="Times New Roman"/>
      <w:b/>
      <w:color w:val="0000FF"/>
      <w:sz w:val="28"/>
      <w:szCs w:val="20"/>
      <w:lang w:eastAsia="ru-RU"/>
    </w:rPr>
  </w:style>
  <w:style w:type="character" w:styleId="Style12">
    <w:name w:val="Интернет-ссылка"/>
    <w:rsid w:val="00ae3f20"/>
    <w:rPr>
      <w:color w:val="0000FF"/>
      <w:u w:val="single"/>
    </w:rPr>
  </w:style>
  <w:style w:type="character" w:styleId="Style13" w:customStyle="1">
    <w:name w:val="Текст выноски Знак"/>
    <w:link w:val="a4"/>
    <w:uiPriority w:val="99"/>
    <w:semiHidden/>
    <w:qFormat/>
    <w:rsid w:val="00ae3f20"/>
    <w:rPr>
      <w:rFonts w:ascii="Tahoma" w:hAnsi="Tahoma" w:eastAsia="Times New Roman" w:cs="Tahoma"/>
      <w:color w:val="000000"/>
      <w:sz w:val="16"/>
      <w:szCs w:val="16"/>
      <w:lang w:eastAsia="ru-RU"/>
    </w:rPr>
  </w:style>
  <w:style w:type="character" w:styleId="Strong">
    <w:name w:val="Strong"/>
    <w:qFormat/>
    <w:rsid w:val="00a001ec"/>
    <w:rPr>
      <w:b/>
      <w:bCs/>
    </w:rPr>
  </w:style>
  <w:style w:type="character" w:styleId="Articleseperator" w:customStyle="1">
    <w:name w:val="article_seperator"/>
    <w:basedOn w:val="DefaultParagraphFont"/>
    <w:qFormat/>
    <w:rsid w:val="00a001ec"/>
    <w:rPr/>
  </w:style>
  <w:style w:type="character" w:styleId="Style14" w:customStyle="1">
    <w:name w:val="Основной текст с отступом Знак"/>
    <w:link w:val="a8"/>
    <w:qFormat/>
    <w:rsid w:val="00a001ec"/>
    <w:rPr>
      <w:rFonts w:ascii="Times New Roman" w:hAnsi="Times New Roman" w:eastAsia="Times New Roman"/>
      <w:sz w:val="28"/>
      <w:szCs w:val="24"/>
    </w:rPr>
  </w:style>
  <w:style w:type="character" w:styleId="3" w:customStyle="1">
    <w:name w:val="Основной текст с отступом 3 Знак"/>
    <w:link w:val="3"/>
    <w:qFormat/>
    <w:rsid w:val="00a001ec"/>
    <w:rPr>
      <w:rFonts w:ascii="Times New Roman" w:hAnsi="Times New Roman" w:eastAsia="Times New Roman"/>
      <w:sz w:val="16"/>
      <w:szCs w:val="16"/>
    </w:rPr>
  </w:style>
  <w:style w:type="character" w:styleId="Style15" w:customStyle="1">
    <w:name w:val="Нижний колонтитул Знак"/>
    <w:link w:val="ab"/>
    <w:uiPriority w:val="99"/>
    <w:qFormat/>
    <w:rsid w:val="003777e6"/>
    <w:rPr>
      <w:sz w:val="22"/>
      <w:szCs w:val="22"/>
      <w:lang w:eastAsia="en-US"/>
    </w:rPr>
  </w:style>
  <w:style w:type="character" w:styleId="Style16" w:customStyle="1">
    <w:name w:val="Верхний колонтитул Знак"/>
    <w:link w:val="ad"/>
    <w:uiPriority w:val="99"/>
    <w:qFormat/>
    <w:rsid w:val="003777e6"/>
    <w:rPr>
      <w:rFonts w:ascii="Times New Roman" w:hAnsi="Times New Roman" w:eastAsia="Times New Roman"/>
      <w:color w:val="000000"/>
      <w:sz w:val="24"/>
    </w:rPr>
  </w:style>
  <w:style w:type="character" w:styleId="4424111">
    <w:name w:val="Текст сноски Знак,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 Знак"/>
    <w:qFormat/>
    <w:rPr>
      <w:rFonts w:ascii="Times New Roman" w:hAnsi="Times New Roman" w:eastAsia="Times New Roman"/>
      <w:sz w:val="20"/>
      <w:szCs w:val="20"/>
    </w:rPr>
  </w:style>
  <w:style w:type="character" w:styleId="Style17">
    <w:name w:val="Îñíîâíîé òåêñò Çíàê"/>
    <w:qFormat/>
    <w:rPr>
      <w:rFonts w:ascii="MS Serif" w:hAnsi="MS Serif" w:eastAsia="Times New Roman"/>
      <w:b/>
      <w:sz w:val="20"/>
      <w:szCs w:val="20"/>
    </w:rPr>
  </w:style>
  <w:style w:type="character" w:styleId="22">
    <w:name w:val="Основной текст (2)_"/>
    <w:qFormat/>
    <w:rPr>
      <w:rFonts w:ascii="Times New Roman" w:hAnsi="Times New Roman" w:cs="Times New Roman"/>
      <w:sz w:val="28"/>
      <w:shd w:fill="FFFFFF" w:val="clear"/>
    </w:rPr>
  </w:style>
  <w:style w:type="character" w:styleId="Style18">
    <w:name w:val="Цветовое выделение для Текст"/>
    <w:qFormat/>
    <w:rPr/>
  </w:style>
  <w:style w:type="character" w:styleId="Style19">
    <w:name w:val="Гипертекстовая ссылка"/>
    <w:qFormat/>
    <w:rPr>
      <w:rFonts w:eastAsia="Times New Roman"/>
      <w:bCs w:val="false"/>
      <w:color w:val="106BBE"/>
    </w:rPr>
  </w:style>
  <w:style w:type="character" w:styleId="Style20">
    <w:name w:val="Цветовое выделение"/>
    <w:qFormat/>
    <w:rPr>
      <w:b/>
      <w:color w:val="26282F"/>
    </w:rPr>
  </w:style>
  <w:style w:type="character" w:styleId="31">
    <w:name w:val="Заголовок 3 Знак"/>
    <w:qFormat/>
    <w:rPr>
      <w:rFonts w:ascii="Calibri Light" w:hAnsi="Calibri Light" w:eastAsia="Calibri Light"/>
      <w:b/>
      <w:bCs/>
      <w:sz w:val="26"/>
      <w:szCs w:val="26"/>
    </w:rPr>
  </w:style>
  <w:style w:type="character" w:styleId="Style21">
    <w:name w:val="Маркеры списка"/>
    <w:qFormat/>
    <w:rPr>
      <w:rFonts w:ascii="OpenSymbol" w:hAnsi="OpenSymbol" w:eastAsia="OpenSymbol" w:cs="OpenSymbol"/>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a5"/>
    <w:uiPriority w:val="99"/>
    <w:semiHidden/>
    <w:unhideWhenUsed/>
    <w:qFormat/>
    <w:rsid w:val="00ae3f20"/>
    <w:pPr/>
    <w:rPr>
      <w:rFonts w:ascii="Tahoma" w:hAnsi="Tahoma"/>
      <w:sz w:val="16"/>
      <w:szCs w:val="16"/>
      <w:lang w:val="x-none"/>
    </w:rPr>
  </w:style>
  <w:style w:type="paragraph" w:styleId="NormalWeb">
    <w:name w:val="Normal (Web)"/>
    <w:basedOn w:val="Normal"/>
    <w:qFormat/>
    <w:rsid w:val="00a001ec"/>
    <w:pPr>
      <w:spacing w:beforeAutospacing="1" w:afterAutospacing="1"/>
    </w:pPr>
    <w:rPr>
      <w:color w:val="auto"/>
      <w:szCs w:val="24"/>
    </w:rPr>
  </w:style>
  <w:style w:type="paragraph" w:styleId="Style27">
    <w:name w:val="Body Text Indent"/>
    <w:basedOn w:val="Normal"/>
    <w:link w:val="a9"/>
    <w:rsid w:val="00a001ec"/>
    <w:pPr>
      <w:ind w:left="360" w:hanging="360"/>
    </w:pPr>
    <w:rPr>
      <w:color w:val="auto"/>
      <w:sz w:val="28"/>
      <w:szCs w:val="24"/>
    </w:rPr>
  </w:style>
  <w:style w:type="paragraph" w:styleId="BodyTextIndent3">
    <w:name w:val="Body Text Indent 3"/>
    <w:basedOn w:val="Normal"/>
    <w:link w:val="30"/>
    <w:unhideWhenUsed/>
    <w:qFormat/>
    <w:rsid w:val="00a001ec"/>
    <w:pPr>
      <w:spacing w:before="0" w:after="120"/>
      <w:ind w:left="283" w:hanging="0"/>
    </w:pPr>
    <w:rPr>
      <w:color w:val="auto"/>
      <w:sz w:val="16"/>
      <w:szCs w:val="16"/>
    </w:rPr>
  </w:style>
  <w:style w:type="paragraph" w:styleId="Style28">
    <w:name w:val="Верхний и нижний колонтитулы"/>
    <w:basedOn w:val="Normal"/>
    <w:qFormat/>
    <w:pPr/>
    <w:rPr/>
  </w:style>
  <w:style w:type="paragraph" w:styleId="Style29">
    <w:name w:val="Footer"/>
    <w:basedOn w:val="Normal"/>
    <w:link w:val="ac"/>
    <w:uiPriority w:val="99"/>
    <w:unhideWhenUsed/>
    <w:rsid w:val="003777e6"/>
    <w:pPr>
      <w:tabs>
        <w:tab w:val="clear" w:pos="720"/>
        <w:tab w:val="center" w:pos="4677" w:leader="none"/>
        <w:tab w:val="right" w:pos="9355" w:leader="none"/>
      </w:tabs>
    </w:pPr>
    <w:rPr>
      <w:rFonts w:ascii="Calibri" w:hAnsi="Calibri" w:eastAsia="Calibri"/>
      <w:color w:val="auto"/>
      <w:sz w:val="22"/>
      <w:szCs w:val="22"/>
      <w:lang w:eastAsia="en-US"/>
    </w:rPr>
  </w:style>
  <w:style w:type="paragraph" w:styleId="Style30">
    <w:name w:val="Header"/>
    <w:basedOn w:val="Normal"/>
    <w:link w:val="ae"/>
    <w:uiPriority w:val="99"/>
    <w:unhideWhenUsed/>
    <w:rsid w:val="003777e6"/>
    <w:pPr>
      <w:tabs>
        <w:tab w:val="clear" w:pos="720"/>
        <w:tab w:val="center" w:pos="4677" w:leader="none"/>
        <w:tab w:val="right" w:pos="9355" w:leader="none"/>
      </w:tabs>
    </w:pPr>
    <w:rPr/>
  </w:style>
  <w:style w:type="paragraph" w:styleId="FORMATTEXT" w:customStyle="1">
    <w:name w:val=".FORMATTEXT"/>
    <w:uiPriority w:val="99"/>
    <w:qFormat/>
    <w:rsid w:val="0007114f"/>
    <w:pPr>
      <w:widowControl w:val="false"/>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ConsPlusNormal" w:customStyle="1">
    <w:name w:val="ConsPlusNormal"/>
    <w:qFormat/>
    <w:rsid w:val="005432ea"/>
    <w:pPr>
      <w:widowControl/>
      <w:suppressAutoHyphens w:val="true"/>
      <w:bidi w:val="0"/>
      <w:spacing w:before="0" w:after="0"/>
      <w:jc w:val="left"/>
    </w:pPr>
    <w:rPr>
      <w:rFonts w:ascii="Arial" w:hAnsi="Arial" w:eastAsia="Times New Roman" w:cs="Arial"/>
      <w:color w:val="auto"/>
      <w:kern w:val="0"/>
      <w:sz w:val="24"/>
      <w:szCs w:val="20"/>
      <w:lang w:val="ru-RU" w:eastAsia="en-US" w:bidi="ar-SA"/>
    </w:rPr>
  </w:style>
  <w:style w:type="paragraph" w:styleId="Style31">
    <w:name w:val="Содержимое врезки"/>
    <w:basedOn w:val="Normal"/>
    <w:qFormat/>
    <w:pPr/>
    <w:rPr/>
  </w:style>
  <w:style w:type="paragraph" w:styleId="Style32">
    <w:name w:val="Содержимое таблицы"/>
    <w:basedOn w:val="Normal"/>
    <w:qFormat/>
    <w:pPr>
      <w:suppressLineNumbers/>
    </w:pPr>
    <w:rPr/>
  </w:style>
  <w:style w:type="paragraph" w:styleId="Style33">
    <w:name w:val="Заголовок таблицы"/>
    <w:basedOn w:val="Style32"/>
    <w:qFormat/>
    <w:pPr>
      <w:suppressLineNumbers/>
      <w:jc w:val="center"/>
    </w:pPr>
    <w:rPr>
      <w:b/>
      <w:bCs/>
    </w:rPr>
  </w:style>
  <w:style w:type="paragraph" w:styleId="Style34">
    <w:name w:val="Прижатый влево"/>
    <w:basedOn w:val="Normal"/>
    <w:qFormat/>
    <w:pPr>
      <w:ind w:hanging="0"/>
      <w:jc w:val="left"/>
    </w:pPr>
    <w:rPr/>
  </w:style>
  <w:style w:type="paragraph" w:styleId="ConsPlusTitle">
    <w:name w:val="ConsPlusTitle"/>
    <w:qFormat/>
    <w:pPr>
      <w:widowControl w:val="false"/>
      <w:suppressAutoHyphens w:val="true"/>
      <w:bidi w:val="0"/>
      <w:spacing w:before="0" w:after="0"/>
      <w:jc w:val="left"/>
      <w:textAlignment w:val="auto"/>
    </w:pPr>
    <w:rPr>
      <w:rFonts w:ascii="Calibri" w:hAnsi="Calibri" w:eastAsia="Times New Roman" w:cs="Calibri"/>
      <w:b/>
      <w:color w:val="auto"/>
      <w:kern w:val="0"/>
      <w:sz w:val="22"/>
      <w:szCs w:val="20"/>
      <w:lang w:val="ru-RU" w:eastAsia="ru-RU" w:bidi="ar-SA"/>
    </w:rPr>
  </w:style>
  <w:style w:type="paragraph" w:styleId="Style35">
    <w:name w:val="Текст (справка)"/>
    <w:basedOn w:val="Normal"/>
    <w:qFormat/>
    <w:pPr>
      <w:ind w:left="170" w:right="170" w:hanging="0"/>
      <w:jc w:val="left"/>
    </w:pPr>
    <w:rPr/>
  </w:style>
  <w:style w:type="paragraph" w:styleId="Style36">
    <w:name w:val="Комментарий"/>
    <w:basedOn w:val="Style35"/>
    <w:qFormat/>
    <w:pPr>
      <w:spacing w:before="75" w:after="0"/>
      <w:ind w:left="170" w:right="170" w:hanging="0"/>
    </w:pPr>
    <w:rPr>
      <w:color w:val="353842"/>
      <w:shd w:fill="F0F0F0" w:val="clear"/>
    </w:rPr>
  </w:style>
  <w:style w:type="paragraph" w:styleId="Style37">
    <w:name w:val="Информация об изменениях документа"/>
    <w:basedOn w:val="Style36"/>
    <w:qFormat/>
    <w:pPr>
      <w:spacing w:before="75" w:after="0"/>
      <w:ind w:left="170" w:right="170" w:hanging="0"/>
    </w:pPr>
    <w:rPr>
      <w:i/>
      <w:iCs/>
      <w:color w:val="353842"/>
      <w:shd w:fill="F0F0F0" w:val="clear"/>
    </w:rPr>
  </w:style>
  <w:style w:type="paragraph" w:styleId="ListParagraph">
    <w:name w:val="List Paragraph"/>
    <w:basedOn w:val="Normal"/>
    <w:qFormat/>
    <w:pPr>
      <w:widowControl/>
      <w:spacing w:lineRule="auto" w:line="276" w:before="0" w:after="200"/>
      <w:ind w:left="720" w:hanging="0"/>
      <w:contextualSpacing/>
      <w:jc w:val="left"/>
    </w:pPr>
    <w:rPr>
      <w:rFonts w:ascii="Calibri" w:hAnsi="Calibri" w:eastAsia="Calibri"/>
      <w:sz w:val="22"/>
      <w:szCs w:val="22"/>
    </w:rPr>
  </w:style>
  <w:style w:type="paragraph" w:styleId="Style38">
    <w:name w:val="отступ"/>
    <w:basedOn w:val="Normal"/>
    <w:qFormat/>
    <w:pPr>
      <w:widowControl/>
      <w:ind w:firstLine="709"/>
    </w:pPr>
    <w:rPr>
      <w:rFonts w:ascii="Times New Roman" w:hAnsi="Times New Roman" w:eastAsia="Times New Roman"/>
      <w:sz w:val="28"/>
      <w:szCs w:val="20"/>
    </w:rPr>
  </w:style>
  <w:style w:type="paragraph" w:styleId="Footnotetext4424112TableFootnotelast">
    <w:name w:val="footnote text,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
    <w:basedOn w:val="Normal"/>
    <w:qFormat/>
    <w:pPr>
      <w:widowControl/>
      <w:ind w:firstLine="709"/>
    </w:pPr>
    <w:rPr>
      <w:rFonts w:ascii="Times New Roman" w:hAnsi="Times New Roman" w:eastAsia="Times New Roman"/>
      <w:sz w:val="20"/>
      <w:szCs w:val="20"/>
    </w:rPr>
  </w:style>
  <w:style w:type="paragraph" w:styleId="NoSpacing">
    <w:name w:val="No Spacing"/>
    <w:qFormat/>
    <w:pPr>
      <w:widowControl w:val="false"/>
      <w:suppressAutoHyphens w:val="true"/>
      <w:bidi w:val="0"/>
      <w:spacing w:before="0" w:after="0"/>
      <w:jc w:val="left"/>
      <w:textAlignment w:val="auto"/>
    </w:pPr>
    <w:rPr>
      <w:rFonts w:ascii="Arial Unicode MS" w:hAnsi="Arial Unicode MS" w:eastAsia="Arial Unicode MS" w:cs="Liberation Serif"/>
      <w:color w:val="000000"/>
      <w:kern w:val="2"/>
      <w:sz w:val="24"/>
      <w:szCs w:val="24"/>
      <w:lang w:val="ru-RU" w:eastAsia="ar-SA" w:bidi="ar-SA"/>
    </w:rPr>
  </w:style>
  <w:style w:type="paragraph" w:styleId="23">
    <w:name w:val="Основной текст (2)"/>
    <w:basedOn w:val="Normal"/>
    <w:qFormat/>
    <w:pPr>
      <w:shd w:fill="FFFFFF"/>
      <w:spacing w:lineRule="exact" w:line="322" w:before="60" w:after="240"/>
      <w:ind w:hanging="0"/>
      <w:jc w:val="center"/>
    </w:pPr>
    <w:rPr>
      <w:rFonts w:ascii="Times New Roman" w:hAnsi="Times New Roman" w:eastAsia="Times New Roman"/>
      <w:sz w:val="28"/>
      <w:szCs w:val="28"/>
    </w:rPr>
  </w:style>
  <w:style w:type="paragraph" w:styleId="Style39">
    <w:name w:val="Подзаголовок для информации об изменениях"/>
    <w:qFormat/>
    <w:pPr>
      <w:widowControl/>
      <w:suppressAutoHyphens w:val="true"/>
      <w:bidi w:val="0"/>
      <w:spacing w:before="0" w:after="0"/>
      <w:ind w:firstLine="720"/>
      <w:jc w:val="left"/>
    </w:pPr>
    <w:rPr>
      <w:rFonts w:ascii="Calibri" w:hAnsi="Calibri" w:eastAsia="Calibri" w:cs="Times New Roman"/>
      <w:b/>
      <w:bCs/>
      <w:color w:val="353842"/>
      <w:kern w:val="0"/>
      <w:sz w:val="18"/>
      <w:szCs w:val="18"/>
      <w:lang w:val="ru-RU" w:eastAsia="ru-RU" w:bidi="ar-SA"/>
    </w:rPr>
  </w:style>
  <w:style w:type="paragraph" w:styleId="Style40">
    <w:name w:val="Нормальный (таблица)"/>
    <w:basedOn w:val="Normal"/>
    <w:qFormat/>
    <w:pPr>
      <w:ind w:hanging="0"/>
    </w:pPr>
    <w:rPr/>
  </w:style>
  <w:style w:type="paragraph" w:styleId="Style41">
    <w:name w:val="Информация об изменениях"/>
    <w:qFormat/>
    <w:pPr>
      <w:widowControl/>
      <w:suppressAutoHyphens w:val="true"/>
      <w:bidi w:val="0"/>
      <w:spacing w:before="180" w:after="0"/>
      <w:ind w:left="360" w:right="360" w:hanging="0"/>
      <w:jc w:val="left"/>
    </w:pPr>
    <w:rPr>
      <w:rFonts w:ascii="Calibri" w:hAnsi="Calibri" w:eastAsia="Calibri" w:cs="Times New Roman"/>
      <w:color w:val="353842"/>
      <w:kern w:val="0"/>
      <w:sz w:val="18"/>
      <w:szCs w:val="18"/>
      <w:shd w:fill="EAEFED" w:val="clear"/>
      <w:lang w:val="ru-RU" w:eastAsia="ru-RU" w:bidi="ar-SA"/>
    </w:rPr>
  </w:style>
  <w:style w:type="paragraph" w:styleId="Style42">
    <w:name w:val="Текст информации об изменениях"/>
    <w:basedOn w:val="Normal"/>
    <w:qFormat/>
    <w:pPr>
      <w:ind w:firstLine="720"/>
    </w:pPr>
    <w:rPr>
      <w:color w:val="353842"/>
      <w:sz w:val="18"/>
      <w:szCs w:val="18"/>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alibri" w:cs="Liberation Serif"/>
      <w:color w:val="auto"/>
      <w:kern w:val="2"/>
      <w:sz w:val="22"/>
      <w:szCs w:val="22"/>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3777e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59"/>
    <w:rsid w:val="00d03c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30729687.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9E7F-6473-43A5-9F31-54165120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Application>LibreOffice/6.4.7.2$Linux_X86_64 LibreOffice_project/40$Build-2</Application>
  <Pages>34</Pages>
  <Words>4704</Words>
  <Characters>35015</Characters>
  <CharactersWithSpaces>39371</CharactersWithSpaces>
  <Paragraphs>603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2023-09-07T14:35:00Z</dcterms:created>
  <dc:creator>Guzel</dc:creator>
  <dc:description/>
  <dc:language>ru-RU</dc:language>
  <cp:lastModifiedBy/>
  <cp:lastPrinted>2022-10-25T10:43:00Z</cp:lastPrinted>
  <dcterms:modified xsi:type="dcterms:W3CDTF">2024-02-14T16:41:58Z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perator">
    <vt:lpwstr>Галия Габдулхаковна Зиганшина</vt:lpwstr>
  </property>
  <property fmtid="{D5CDD505-2E9C-101B-9397-08002B2CF9AE}" pid="7" name="ScaleCrop">
    <vt:bool>0</vt:bool>
  </property>
  <property fmtid="{D5CDD505-2E9C-101B-9397-08002B2CF9AE}" pid="8" name="ShareDoc">
    <vt:bool>0</vt:bool>
  </property>
</Properties>
</file>