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1.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206" w:type="dxa"/>
        <w:jc w:val="left"/>
        <w:tblInd w:w="0" w:type="dxa"/>
        <w:tblCellMar>
          <w:top w:w="0" w:type="dxa"/>
          <w:left w:w="0" w:type="dxa"/>
          <w:bottom w:w="57" w:type="dxa"/>
          <w:right w:w="0" w:type="dxa"/>
        </w:tblCellMar>
        <w:tblLook w:val="04a0" w:noVBand="1" w:noHBand="0" w:lastColumn="0" w:firstColumn="1" w:lastRow="0" w:firstRow="1"/>
      </w:tblPr>
      <w:tblGrid>
        <w:gridCol w:w="4261"/>
        <w:gridCol w:w="593"/>
        <w:gridCol w:w="958"/>
        <w:gridCol w:w="3899"/>
        <w:gridCol w:w="495"/>
      </w:tblGrid>
      <w:tr>
        <w:trPr>
          <w:trHeight w:val="1560" w:hRule="atLeast"/>
        </w:trPr>
        <w:tc>
          <w:tcPr>
            <w:tcW w:w="4261" w:type="dxa"/>
            <w:tcBorders>
              <w:bottom w:val="single" w:sz="4" w:space="0" w:color="000000"/>
            </w:tcBorders>
            <w:vAlign w:val="center"/>
          </w:tcPr>
          <w:p>
            <w:pPr>
              <w:pStyle w:val="Normal"/>
              <w:ind w:hanging="0"/>
              <w:jc w:val="center"/>
              <w:rPr>
                <w:rFonts w:cs="Arial"/>
                <w:color w:val="000000"/>
              </w:rPr>
            </w:pPr>
            <w:r>
              <w:rPr>
                <w:rFonts w:cs="Arial"/>
                <w:color w:val="000000"/>
              </w:rPr>
              <w:t>РЕСПУБЛИКА ТАТАРСТАН</w:t>
            </w:r>
          </w:p>
          <w:p>
            <w:pPr>
              <w:pStyle w:val="Normal"/>
              <w:ind w:hanging="0"/>
              <w:jc w:val="center"/>
              <w:rPr>
                <w:rFonts w:cs="Arial"/>
                <w:color w:val="000000"/>
              </w:rPr>
            </w:pPr>
            <w:r>
              <w:rPr>
                <w:rFonts w:cs="Arial"/>
                <w:color w:val="000000"/>
              </w:rPr>
              <w:t xml:space="preserve">СОВЕТ </w:t>
            </w:r>
          </w:p>
          <w:p>
            <w:pPr>
              <w:pStyle w:val="Normal"/>
              <w:ind w:hanging="0"/>
              <w:jc w:val="center"/>
              <w:rPr>
                <w:rFonts w:cs="Arial"/>
                <w:color w:val="000000"/>
              </w:rPr>
            </w:pPr>
            <w:r>
              <w:rPr>
                <w:rFonts w:cs="Arial"/>
                <w:color w:val="000000"/>
              </w:rPr>
              <w:t>БУИНСКОГО</w:t>
            </w:r>
          </w:p>
          <w:p>
            <w:pPr>
              <w:pStyle w:val="Normal"/>
              <w:ind w:hanging="0"/>
              <w:jc w:val="center"/>
              <w:rPr>
                <w:rFonts w:cs="Arial"/>
                <w:color w:val="000000"/>
              </w:rPr>
            </w:pPr>
            <w:r>
              <w:rPr>
                <w:rFonts w:cs="Arial"/>
                <w:color w:val="000000"/>
              </w:rPr>
              <w:t>МУНИЦИПАЛЬНОГО РАЙОНА</w:t>
            </w:r>
          </w:p>
          <w:p>
            <w:pPr>
              <w:pStyle w:val="Normal"/>
              <w:ind w:hanging="0"/>
              <w:jc w:val="center"/>
              <w:rPr>
                <w:rFonts w:cs="Arial"/>
                <w:color w:val="000000"/>
              </w:rPr>
            </w:pPr>
            <w:r>
              <w:rPr>
                <w:rFonts w:cs="Arial"/>
                <w:color w:val="000000"/>
              </w:rPr>
            </w:r>
          </w:p>
        </w:tc>
        <w:tc>
          <w:tcPr>
            <w:tcW w:w="1551" w:type="dxa"/>
            <w:gridSpan w:val="2"/>
            <w:tcBorders>
              <w:bottom w:val="single" w:sz="4" w:space="0" w:color="000000"/>
            </w:tcBorders>
            <w:vAlign w:val="center"/>
          </w:tcPr>
          <w:p>
            <w:pPr>
              <w:pStyle w:val="Normal"/>
              <w:ind w:hanging="0"/>
              <w:jc w:val="center"/>
              <w:rPr>
                <w:rFonts w:cs="Arial"/>
                <w:color w:val="000000"/>
              </w:rPr>
            </w:pPr>
            <w:r>
              <w:rPr/>
              <w:drawing>
                <wp:inline distT="0" distB="0" distL="0" distR="0">
                  <wp:extent cx="723900" cy="89916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899160"/>
                          </a:xfrm>
                          <a:prstGeom prst="rect">
                            <a:avLst/>
                          </a:prstGeom>
                        </pic:spPr>
                      </pic:pic>
                    </a:graphicData>
                  </a:graphic>
                </wp:inline>
              </w:drawing>
            </w:r>
          </w:p>
        </w:tc>
        <w:tc>
          <w:tcPr>
            <w:tcW w:w="4394" w:type="dxa"/>
            <w:gridSpan w:val="2"/>
            <w:tcBorders>
              <w:bottom w:val="single" w:sz="4" w:space="0" w:color="000000"/>
            </w:tcBorders>
            <w:vAlign w:val="center"/>
          </w:tcPr>
          <w:p>
            <w:pPr>
              <w:pStyle w:val="Normal"/>
              <w:ind w:hanging="0"/>
              <w:jc w:val="center"/>
              <w:rPr>
                <w:rFonts w:cs="Arial"/>
                <w:color w:val="000000"/>
              </w:rPr>
            </w:pPr>
            <w:r>
              <w:rPr>
                <w:rFonts w:cs="Arial"/>
                <w:color w:val="000000"/>
              </w:rPr>
              <w:t>ТАТАРСТАН РЕСПУБЛИКАСЫ</w:t>
            </w:r>
          </w:p>
          <w:p>
            <w:pPr>
              <w:pStyle w:val="Normal"/>
              <w:ind w:hanging="0"/>
              <w:jc w:val="center"/>
              <w:rPr>
                <w:rFonts w:cs="Arial"/>
                <w:color w:val="000000"/>
              </w:rPr>
            </w:pPr>
            <w:r>
              <w:rPr>
                <w:rFonts w:cs="Arial"/>
                <w:color w:val="000000"/>
              </w:rPr>
              <w:t>БУА</w:t>
            </w:r>
          </w:p>
          <w:p>
            <w:pPr>
              <w:pStyle w:val="Normal"/>
              <w:ind w:hanging="0"/>
              <w:jc w:val="center"/>
              <w:rPr>
                <w:rFonts w:cs="Arial"/>
                <w:color w:val="000000"/>
              </w:rPr>
            </w:pPr>
            <w:r>
              <w:rPr>
                <w:rFonts w:cs="Arial"/>
                <w:color w:val="000000"/>
              </w:rPr>
              <w:t xml:space="preserve"> </w:t>
            </w:r>
            <w:r>
              <w:rPr>
                <w:rFonts w:cs="Arial"/>
                <w:color w:val="000000"/>
              </w:rPr>
              <w:t>МУНИЦИПАЛЬ РАЙОНЫ</w:t>
            </w:r>
          </w:p>
          <w:p>
            <w:pPr>
              <w:pStyle w:val="Normal"/>
              <w:ind w:hanging="0"/>
              <w:jc w:val="center"/>
              <w:rPr>
                <w:rFonts w:cs="Arial"/>
                <w:color w:val="000000"/>
              </w:rPr>
            </w:pPr>
            <w:r>
              <w:rPr>
                <w:rFonts w:cs="Arial"/>
                <w:color w:val="000000"/>
              </w:rPr>
              <w:t xml:space="preserve"> </w:t>
            </w:r>
            <w:r>
              <w:rPr>
                <w:rFonts w:cs="Arial"/>
                <w:color w:val="000000"/>
              </w:rPr>
              <w:t>СОВЕТЫ</w:t>
              <w:br/>
            </w:r>
          </w:p>
        </w:tc>
      </w:tr>
      <w:tr>
        <w:trPr>
          <w:trHeight w:val="1021" w:hRule="atLeast"/>
        </w:trPr>
        <w:tc>
          <w:tcPr>
            <w:tcW w:w="4854" w:type="dxa"/>
            <w:gridSpan w:val="2"/>
            <w:tcBorders/>
            <w:tcMar>
              <w:bottom w:w="0" w:type="dxa"/>
            </w:tcMar>
          </w:tcPr>
          <w:p>
            <w:pPr>
              <w:pStyle w:val="Normal"/>
              <w:ind w:hanging="0"/>
              <w:jc w:val="center"/>
              <w:rPr>
                <w:rFonts w:cs="Arial"/>
                <w:b/>
                <w:b/>
                <w:color w:val="000000"/>
              </w:rPr>
            </w:pPr>
            <w:r>
              <w:rPr>
                <w:rFonts w:cs="Arial"/>
                <w:b/>
                <w:color w:val="000000"/>
              </w:rPr>
            </w:r>
          </w:p>
          <w:p>
            <w:pPr>
              <w:pStyle w:val="Normal"/>
              <w:ind w:hanging="0"/>
              <w:jc w:val="center"/>
              <w:rPr>
                <w:rFonts w:cs="Arial"/>
                <w:b/>
                <w:b/>
                <w:color w:val="000000"/>
              </w:rPr>
            </w:pPr>
            <w:r>
              <w:rPr>
                <w:rFonts w:cs="Arial"/>
                <w:color w:val="000000"/>
              </w:rPr>
              <w:t>РЕШЕНИЕ</w:t>
            </w:r>
          </w:p>
          <w:p>
            <w:pPr>
              <w:pStyle w:val="Normal"/>
              <w:ind w:hanging="0"/>
              <w:jc w:val="center"/>
              <w:rPr>
                <w:rFonts w:cs="Arial"/>
                <w:color w:val="000000"/>
              </w:rPr>
            </w:pPr>
            <w:r>
              <w:rPr>
                <w:rFonts w:cs="Arial"/>
                <w:color w:val="000000"/>
              </w:rPr>
              <mc:AlternateContent>
                <mc:Choice Requires="wps">
                  <w:drawing>
                    <wp:anchor behindDoc="0" distT="0" distB="0" distL="0" distR="0" simplePos="0" locked="0" layoutInCell="1" allowOverlap="1" relativeHeight="2" wp14:anchorId="1835D049">
                      <wp:simplePos x="0" y="0"/>
                      <wp:positionH relativeFrom="column">
                        <wp:posOffset>2461260</wp:posOffset>
                      </wp:positionH>
                      <wp:positionV relativeFrom="paragraph">
                        <wp:posOffset>77470</wp:posOffset>
                      </wp:positionV>
                      <wp:extent cx="1073785" cy="245745"/>
                      <wp:effectExtent l="0" t="0" r="12700" b="2540"/>
                      <wp:wrapNone/>
                      <wp:docPr id="2" name="Надпись 3"/>
                      <a:graphic xmlns:a="http://schemas.openxmlformats.org/drawingml/2006/main">
                        <a:graphicData uri="http://schemas.microsoft.com/office/word/2010/wordprocessingShape">
                          <wps:wsp>
                            <wps:cNvSpPr/>
                            <wps:spPr>
                              <a:xfrm>
                                <a:off x="0" y="0"/>
                                <a:ext cx="1073160" cy="245160"/>
                              </a:xfrm>
                              <a:prstGeom prst="rect">
                                <a:avLst/>
                              </a:prstGeom>
                              <a:noFill/>
                              <a:ln>
                                <a:noFill/>
                              </a:ln>
                            </wps:spPr>
                            <wps:style>
                              <a:lnRef idx="0"/>
                              <a:fillRef idx="0"/>
                              <a:effectRef idx="0"/>
                              <a:fontRef idx="minor"/>
                            </wps:style>
                            <wps:txbx>
                              <w:txbxContent>
                                <w:p>
                                  <w:pPr>
                                    <w:pStyle w:val="Style26"/>
                                    <w:jc w:val="center"/>
                                    <w:rPr>
                                      <w:rFonts w:cs="Arial"/>
                                    </w:rPr>
                                  </w:pPr>
                                  <w:r>
                                    <w:rPr>
                                      <w:rFonts w:cs="Arial"/>
                                    </w:rPr>
                                    <w:t>г.</w:t>
                                  </w:r>
                                  <w:r>
                                    <w:rPr>
                                      <w:rFonts w:cs="Arial"/>
                                      <w:lang w:val="en-US"/>
                                    </w:rPr>
                                    <w:t xml:space="preserve"> </w:t>
                                  </w:r>
                                  <w:r>
                                    <w:rPr>
                                      <w:rFonts w:cs="Arial"/>
                                    </w:rPr>
                                    <w:t>Буинск</w:t>
                                  </w:r>
                                </w:p>
                              </w:txbxContent>
                            </wps:txbx>
                            <wps:bodyPr lIns="0" rIns="0" tIns="0" bIns="0">
                              <a:noAutofit/>
                            </wps:bodyPr>
                          </wps:wsp>
                        </a:graphicData>
                      </a:graphic>
                    </wp:anchor>
                  </w:drawing>
                </mc:Choice>
                <mc:Fallback>
                  <w:pict>
                    <v:rect id="shape_0" ID="Надпись 3" stroked="f" style="position:absolute;margin-left:193.8pt;margin-top:6.1pt;width:84.45pt;height:19.25pt" wp14:anchorId="1835D049">
                      <w10:wrap type="square"/>
                      <v:fill o:detectmouseclick="t" on="false"/>
                      <v:stroke color="#3465a4" joinstyle="round" endcap="flat"/>
                      <v:textbox>
                        <w:txbxContent>
                          <w:p>
                            <w:pPr>
                              <w:pStyle w:val="Style26"/>
                              <w:jc w:val="center"/>
                              <w:rPr>
                                <w:rFonts w:cs="Arial"/>
                              </w:rPr>
                            </w:pPr>
                            <w:r>
                              <w:rPr>
                                <w:rFonts w:cs="Arial"/>
                              </w:rPr>
                              <w:t>г.</w:t>
                            </w:r>
                            <w:r>
                              <w:rPr>
                                <w:rFonts w:cs="Arial"/>
                                <w:lang w:val="en-US"/>
                              </w:rPr>
                              <w:t xml:space="preserve"> </w:t>
                            </w:r>
                            <w:r>
                              <w:rPr>
                                <w:rFonts w:cs="Arial"/>
                              </w:rPr>
                              <w:t>Буинск</w:t>
                            </w:r>
                          </w:p>
                        </w:txbxContent>
                      </v:textbox>
                    </v:rect>
                  </w:pict>
                </mc:Fallback>
              </mc:AlternateContent>
            </w:r>
          </w:p>
          <w:p>
            <w:pPr>
              <w:pStyle w:val="Normal"/>
              <w:ind w:hanging="0"/>
              <w:jc w:val="center"/>
              <w:rPr>
                <w:rFonts w:cs="Arial"/>
                <w:color w:val="000000"/>
              </w:rPr>
            </w:pPr>
            <w:r>
              <w:rPr>
                <w:rFonts w:cs="Arial"/>
                <w:color w:val="000000"/>
              </w:rPr>
            </w:r>
          </w:p>
        </w:tc>
        <w:tc>
          <w:tcPr>
            <w:tcW w:w="4857" w:type="dxa"/>
            <w:gridSpan w:val="2"/>
            <w:tcBorders/>
            <w:tcMar>
              <w:bottom w:w="0" w:type="dxa"/>
            </w:tcMar>
          </w:tcPr>
          <w:p>
            <w:pPr>
              <w:pStyle w:val="Normal"/>
              <w:keepNext w:val="true"/>
              <w:numPr>
                <w:ilvl w:val="0"/>
                <w:numId w:val="0"/>
              </w:numPr>
              <w:ind w:hanging="0"/>
              <w:jc w:val="center"/>
              <w:outlineLvl w:val="0"/>
              <w:rPr>
                <w:rFonts w:cs="Arial"/>
                <w:b/>
                <w:b/>
                <w:color w:val="000000"/>
              </w:rPr>
            </w:pPr>
            <w:r>
              <w:rPr>
                <w:rFonts w:cs="Arial"/>
                <w:b/>
                <w:color w:val="000000"/>
              </w:rPr>
            </w:r>
          </w:p>
          <w:p>
            <w:pPr>
              <w:pStyle w:val="Normal"/>
              <w:keepNext w:val="true"/>
              <w:numPr>
                <w:ilvl w:val="0"/>
                <w:numId w:val="0"/>
              </w:numPr>
              <w:ind w:hanging="0"/>
              <w:jc w:val="center"/>
              <w:outlineLvl w:val="0"/>
              <w:rPr>
                <w:rFonts w:cs="Arial"/>
                <w:b/>
                <w:b/>
                <w:color w:val="000000"/>
              </w:rPr>
            </w:pPr>
            <w:r>
              <w:rPr>
                <w:rFonts w:cs="Arial"/>
                <w:color w:val="000000"/>
              </w:rPr>
              <w:t xml:space="preserve">                      </w:t>
            </w:r>
            <w:r>
              <w:rPr>
                <w:rFonts w:cs="Arial"/>
                <w:color w:val="000000"/>
              </w:rPr>
              <w:t>КАРАР</w:t>
            </w:r>
          </w:p>
          <w:p>
            <w:pPr>
              <w:pStyle w:val="Normal"/>
              <w:ind w:hanging="0"/>
              <w:jc w:val="center"/>
              <w:rPr>
                <w:rFonts w:cs="Arial"/>
                <w:color w:val="000000"/>
              </w:rPr>
            </w:pPr>
            <w:r>
              <w:rPr>
                <w:rFonts w:cs="Arial"/>
                <w:color w:val="000000"/>
              </w:rPr>
            </w:r>
          </w:p>
          <w:p>
            <w:pPr>
              <w:pStyle w:val="Normal"/>
              <w:ind w:hanging="0"/>
              <w:jc w:val="center"/>
              <w:rPr>
                <w:rFonts w:cs="Arial"/>
                <w:color w:val="000000"/>
                <w:lang w:val="en-US"/>
              </w:rPr>
            </w:pPr>
            <w:r>
              <w:rPr>
                <w:rFonts w:cs="Arial"/>
                <w:color w:val="000000"/>
              </w:rPr>
              <w:t xml:space="preserve">                     № </w:t>
            </w:r>
            <w:bookmarkStart w:id="0" w:name="_GoBack"/>
            <w:bookmarkEnd w:id="0"/>
          </w:p>
        </w:tc>
        <w:tc>
          <w:tcPr>
            <w:tcW w:w="495" w:type="dxa"/>
            <w:tcBorders/>
          </w:tcPr>
          <w:p>
            <w:pPr>
              <w:pStyle w:val="Normal"/>
              <w:rPr/>
            </w:pPr>
            <w:r>
              <w:rPr/>
            </w:r>
          </w:p>
        </w:tc>
      </w:tr>
    </w:tbl>
    <w:p>
      <w:pPr>
        <w:pStyle w:val="Normal"/>
        <w:rPr>
          <w:rFonts w:cs="Arial"/>
        </w:rPr>
      </w:pPr>
      <w:r>
        <w:rPr>
          <w:rFonts w:cs="Arial"/>
        </w:rPr>
      </w:r>
    </w:p>
    <w:p>
      <w:pPr>
        <w:pStyle w:val="Normal"/>
        <w:rPr>
          <w:rFonts w:cs="Arial"/>
        </w:rPr>
      </w:pPr>
      <w:r>
        <w:rPr>
          <w:rFonts w:cs="Arial"/>
        </w:rPr>
      </w:r>
    </w:p>
    <w:p>
      <w:pPr>
        <w:pStyle w:val="Normal"/>
        <w:ind w:hanging="0"/>
        <w:jc w:val="left"/>
        <w:rPr>
          <w:rFonts w:cs="Arial"/>
          <w:bCs/>
          <w:kern w:val="2"/>
        </w:rPr>
      </w:pPr>
      <w:r>
        <w:rPr>
          <w:rFonts w:cs="Arial"/>
          <w:bCs/>
          <w:kern w:val="2"/>
        </w:rPr>
        <w:t>О внесении изменений в Положение</w:t>
      </w:r>
    </w:p>
    <w:p>
      <w:pPr>
        <w:pStyle w:val="Normal"/>
        <w:ind w:hanging="0"/>
        <w:jc w:val="left"/>
        <w:rPr>
          <w:rFonts w:cs="Arial"/>
          <w:bCs/>
          <w:kern w:val="2"/>
        </w:rPr>
      </w:pPr>
      <w:r>
        <w:rPr>
          <w:rFonts w:cs="Arial"/>
          <w:bCs/>
          <w:kern w:val="2"/>
        </w:rPr>
        <w:t xml:space="preserve">о статусе депутата Совета </w:t>
      </w:r>
    </w:p>
    <w:p>
      <w:pPr>
        <w:pStyle w:val="Normal"/>
        <w:ind w:hanging="0"/>
        <w:jc w:val="left"/>
        <w:rPr>
          <w:rFonts w:cs="Arial"/>
          <w:bCs/>
          <w:kern w:val="2"/>
        </w:rPr>
      </w:pPr>
      <w:r>
        <w:rPr>
          <w:rFonts w:cs="Arial"/>
          <w:bCs/>
          <w:kern w:val="2"/>
        </w:rPr>
        <w:t xml:space="preserve">Буинского муниципального района </w:t>
      </w:r>
    </w:p>
    <w:p>
      <w:pPr>
        <w:pStyle w:val="Normal"/>
        <w:ind w:hanging="0"/>
        <w:jc w:val="left"/>
        <w:rPr>
          <w:rFonts w:cs="Arial"/>
          <w:bCs/>
          <w:kern w:val="2"/>
        </w:rPr>
      </w:pPr>
      <w:r>
        <w:rPr>
          <w:rFonts w:cs="Arial"/>
          <w:bCs/>
          <w:kern w:val="2"/>
        </w:rPr>
        <w:t xml:space="preserve">Республики Татарстан  </w:t>
      </w:r>
    </w:p>
    <w:p>
      <w:pPr>
        <w:pStyle w:val="Normal"/>
        <w:rPr>
          <w:rFonts w:cs="Arial"/>
          <w:bCs/>
          <w:kern w:val="2"/>
        </w:rPr>
      </w:pPr>
      <w:r>
        <w:rPr>
          <w:rFonts w:cs="Arial"/>
          <w:bCs/>
          <w:kern w:val="2"/>
        </w:rPr>
      </w:r>
    </w:p>
    <w:p>
      <w:pPr>
        <w:pStyle w:val="Normal"/>
        <w:rPr>
          <w:rFonts w:cs="Arial"/>
        </w:rPr>
      </w:pPr>
      <w:r>
        <w:rPr>
          <w:rFonts w:cs="Arial"/>
        </w:rPr>
        <w:t>В соответствии с Федеральными законами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с целью приведения муниципального нормативного правового акта в соответствие с законодательством, Совет Буинского муниципального района Республики Татарстан</w:t>
      </w:r>
    </w:p>
    <w:p>
      <w:pPr>
        <w:pStyle w:val="Normal"/>
        <w:jc w:val="center"/>
        <w:rPr>
          <w:rFonts w:cs="Arial"/>
        </w:rPr>
      </w:pPr>
      <w:r>
        <w:rPr>
          <w:rFonts w:cs="Arial"/>
        </w:rPr>
      </w:r>
    </w:p>
    <w:p>
      <w:pPr>
        <w:pStyle w:val="Normal"/>
        <w:jc w:val="center"/>
        <w:rPr>
          <w:rFonts w:cs="Arial"/>
          <w:b/>
          <w:b/>
        </w:rPr>
      </w:pPr>
      <w:r>
        <w:rPr>
          <w:rFonts w:cs="Arial"/>
        </w:rPr>
        <w:t>РЕШИЛ</w:t>
      </w:r>
      <w:r>
        <w:rPr>
          <w:rFonts w:cs="Arial"/>
          <w:b/>
        </w:rPr>
        <w:t>:</w:t>
      </w:r>
    </w:p>
    <w:p>
      <w:pPr>
        <w:pStyle w:val="Normal"/>
        <w:rPr>
          <w:rFonts w:cs="Arial"/>
        </w:rPr>
      </w:pPr>
      <w:r>
        <w:rPr>
          <w:rFonts w:cs="Arial"/>
        </w:rPr>
      </w:r>
    </w:p>
    <w:p>
      <w:pPr>
        <w:pStyle w:val="Normal"/>
        <w:ind w:firstLine="709"/>
        <w:rPr>
          <w:rFonts w:cs="Arial"/>
        </w:rPr>
      </w:pPr>
      <w:r>
        <w:rPr>
          <w:rFonts w:cs="Arial"/>
        </w:rPr>
        <w:t>1. В Положение о статусе депутата Совета Буинского муниципального района Республики Татарстан, утвержденное решением Совета Буинского муниципального района Республики Татарстан от 30 декабря 2020 года № 8-6 «Об утверждении Положения о статусе депутата Совета Буинского муниципального района Республики Татарстан» (в редакции решения от 23.04.2021 № 2-11, 09.07.2021 № 2-14), внести следующие изменения:</w:t>
      </w:r>
    </w:p>
    <w:p>
      <w:pPr>
        <w:pStyle w:val="Normal"/>
        <w:ind w:firstLine="709"/>
        <w:rPr>
          <w:rFonts w:cs="Arial"/>
        </w:rPr>
      </w:pPr>
      <w:r>
        <w:rPr>
          <w:rFonts w:cs="Arial"/>
        </w:rPr>
        <w:t>1.1. Подпункт 7 пункта 1 статьи 3 изменить и изложить в следующей редакции:</w:t>
      </w:r>
    </w:p>
    <w:p>
      <w:pPr>
        <w:pStyle w:val="Normal"/>
        <w:ind w:firstLine="709"/>
        <w:rPr>
          <w:rFonts w:cs="Arial"/>
        </w:rPr>
      </w:pPr>
      <w:r>
        <w:rPr>
          <w:rFonts w:cs="Arial"/>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Normal"/>
        <w:ind w:firstLine="709"/>
        <w:rPr>
          <w:rFonts w:cs="Arial"/>
        </w:rPr>
      </w:pPr>
      <w:r>
        <w:rPr>
          <w:rFonts w:cs="Arial"/>
        </w:rPr>
        <w:t xml:space="preserve">2. Настоящее решение вступает в силу с момента официального опубликования и подлежит размещению на Официальном портале правовой информации Республики Татарстан (http://pravo.tatrstan.ru), а также на Портале муниципальных образований Республики Татарстан в информационно-телекоммуникационной сети Интернет (http://buinsk.tatarstan.ru). </w:t>
      </w:r>
    </w:p>
    <w:p>
      <w:pPr>
        <w:pStyle w:val="Normal"/>
        <w:ind w:firstLine="709"/>
        <w:rPr>
          <w:rFonts w:cs="Arial"/>
        </w:rPr>
      </w:pPr>
      <w:r>
        <w:rPr>
          <w:rFonts w:cs="Arial"/>
        </w:rPr>
        <w:t>3. Контроль за исполнением настоящего решения оставляю за собой.</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ind w:hanging="0"/>
        <w:rPr>
          <w:rFonts w:cs="Arial"/>
        </w:rPr>
      </w:pPr>
      <w:r>
        <w:rPr>
          <w:rFonts w:cs="Arial"/>
        </w:rPr>
        <w:t xml:space="preserve">Глава Буинского </w:t>
      </w:r>
    </w:p>
    <w:p>
      <w:pPr>
        <w:pStyle w:val="Normal"/>
        <w:ind w:hanging="0"/>
        <w:rPr>
          <w:rFonts w:cs="Arial"/>
        </w:rPr>
      </w:pPr>
      <w:r>
        <w:rPr>
          <w:rFonts w:cs="Arial"/>
        </w:rPr>
        <w:t>муниципального района,</w:t>
      </w:r>
    </w:p>
    <w:p>
      <w:pPr>
        <w:pStyle w:val="Normal"/>
        <w:ind w:hanging="0"/>
        <w:rPr>
          <w:rFonts w:eastAsia="Calibri" w:cs="Arial"/>
          <w:color w:val="000000"/>
          <w:lang w:eastAsia="en-US"/>
        </w:rPr>
      </w:pPr>
      <w:r>
        <w:rPr>
          <w:rFonts w:cs="Arial"/>
        </w:rPr>
        <w:t>председатель Совета                                                                                Р.Р. Камартдинов</w:t>
      </w:r>
    </w:p>
    <w:sectPr>
      <w:footerReference w:type="default" r:id="rId3"/>
      <w:type w:val="nextPage"/>
      <w:pgSz w:w="11906" w:h="16838"/>
      <w:pgMar w:left="1134" w:right="567" w:header="0" w:top="567" w:footer="0" w:bottom="56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imes New Roman">
    <w:charset w:val="01"/>
    <w:family w:val="roman"/>
    <w:pitch w:val="default"/>
  </w:font>
  <w:font w:name="Tahoma">
    <w:charset w:val="01"/>
    <w:family w:val="roman"/>
    <w:pitch w:val="default"/>
  </w:font>
  <w:font w:name="Courier">
    <w:altName w:val="Courier New"/>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65334502"/>
    </w:sdtPr>
    <w:sdtContent>
      <w:p>
        <w:pPr>
          <w:pStyle w:val="Style25"/>
          <w:jc w:val="right"/>
          <w:rPr>
            <w:sz w:val="18"/>
            <w:szCs w:val="18"/>
          </w:rPr>
        </w:pPr>
        <w:r>
          <w:rPr>
            <w:sz w:val="18"/>
            <w:szCs w:val="18"/>
          </w:rPr>
          <w:fldChar w:fldCharType="begin"/>
        </w:r>
        <w:r>
          <w:rPr>
            <w:sz w:val="18"/>
            <w:szCs w:val="18"/>
          </w:rPr>
          <w:instrText> PAGE </w:instrText>
        </w:r>
        <w:r>
          <w:rPr>
            <w:sz w:val="18"/>
            <w:szCs w:val="18"/>
          </w:rPr>
          <w:fldChar w:fldCharType="separate"/>
        </w:r>
        <w:r>
          <w:rPr>
            <w:sz w:val="18"/>
            <w:szCs w:val="18"/>
          </w:rPr>
          <w:t>0</w:t>
        </w:r>
        <w:r>
          <w:rPr>
            <w:sz w:val="18"/>
            <w:szCs w:val="18"/>
          </w:rPr>
          <w:fldChar w:fldCharType="end"/>
        </w:r>
      </w:p>
    </w:sdtContent>
  </w:sdt>
  <w:p>
    <w:pPr>
      <w:pStyle w:val="Style25"/>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0"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75d77"/>
    <w:pPr>
      <w:widowControl/>
      <w:bidi w:val="0"/>
      <w:spacing w:lineRule="auto" w:line="240" w:before="0" w:after="0"/>
      <w:ind w:firstLine="567"/>
      <w:jc w:val="both"/>
    </w:pPr>
    <w:rPr>
      <w:rFonts w:ascii="Arial" w:hAnsi="Arial" w:eastAsia="Times New Roman" w:cs="Times New Roman"/>
      <w:color w:val="auto"/>
      <w:kern w:val="0"/>
      <w:sz w:val="24"/>
      <w:szCs w:val="24"/>
      <w:lang w:eastAsia="ru-RU" w:val="ru-RU" w:bidi="ar-SA"/>
    </w:rPr>
  </w:style>
  <w:style w:type="paragraph" w:styleId="1">
    <w:name w:val="Heading 1"/>
    <w:basedOn w:val="Normal"/>
    <w:next w:val="Normal"/>
    <w:link w:val="10"/>
    <w:qFormat/>
    <w:rsid w:val="00475d77"/>
    <w:pPr>
      <w:jc w:val="center"/>
      <w:outlineLvl w:val="0"/>
    </w:pPr>
    <w:rPr>
      <w:rFonts w:cs="Arial"/>
      <w:b/>
      <w:bCs/>
      <w:kern w:val="2"/>
      <w:sz w:val="32"/>
      <w:szCs w:val="32"/>
    </w:rPr>
  </w:style>
  <w:style w:type="paragraph" w:styleId="2">
    <w:name w:val="Heading 2"/>
    <w:basedOn w:val="Normal"/>
    <w:link w:val="20"/>
    <w:qFormat/>
    <w:rsid w:val="00475d77"/>
    <w:pPr>
      <w:jc w:val="center"/>
      <w:outlineLvl w:val="1"/>
    </w:pPr>
    <w:rPr>
      <w:rFonts w:cs="Arial"/>
      <w:b/>
      <w:bCs/>
      <w:iCs/>
      <w:sz w:val="30"/>
      <w:szCs w:val="28"/>
    </w:rPr>
  </w:style>
  <w:style w:type="paragraph" w:styleId="3">
    <w:name w:val="Heading 3"/>
    <w:basedOn w:val="Normal"/>
    <w:link w:val="30"/>
    <w:qFormat/>
    <w:rsid w:val="00475d77"/>
    <w:pPr>
      <w:outlineLvl w:val="2"/>
    </w:pPr>
    <w:rPr>
      <w:rFonts w:cs="Arial"/>
      <w:b/>
      <w:bCs/>
      <w:sz w:val="28"/>
      <w:szCs w:val="26"/>
    </w:rPr>
  </w:style>
  <w:style w:type="paragraph" w:styleId="4">
    <w:name w:val="Heading 4"/>
    <w:basedOn w:val="Normal"/>
    <w:link w:val="40"/>
    <w:qFormat/>
    <w:rsid w:val="00475d77"/>
    <w:pPr>
      <w:outlineLvl w:val="3"/>
    </w:pPr>
    <w:rPr>
      <w:b/>
      <w:bCs/>
      <w:sz w:val="26"/>
      <w:szCs w:val="28"/>
    </w:rPr>
  </w:style>
  <w:style w:type="character" w:styleId="DefaultParagraphFont" w:default="1">
    <w:name w:val="Default Paragraph Font"/>
    <w:uiPriority w:val="1"/>
    <w:semiHidden/>
    <w:unhideWhenUsed/>
    <w:qFormat/>
    <w:rPr/>
  </w:style>
  <w:style w:type="character" w:styleId="Style10" w:customStyle="1">
    <w:name w:val="Название Знак"/>
    <w:basedOn w:val="DefaultParagraphFont"/>
    <w:link w:val="a3"/>
    <w:qFormat/>
    <w:rsid w:val="001a458d"/>
    <w:rPr>
      <w:rFonts w:ascii="Times New Roman" w:hAnsi="Times New Roman" w:eastAsia="Times New Roman" w:cs="Times New Roman"/>
      <w:sz w:val="28"/>
      <w:szCs w:val="28"/>
      <w:lang w:eastAsia="ru-RU"/>
    </w:rPr>
  </w:style>
  <w:style w:type="character" w:styleId="Style11" w:customStyle="1">
    <w:name w:val="Текст выноски Знак"/>
    <w:basedOn w:val="DefaultParagraphFont"/>
    <w:link w:val="a5"/>
    <w:uiPriority w:val="99"/>
    <w:semiHidden/>
    <w:qFormat/>
    <w:rsid w:val="001a458d"/>
    <w:rPr>
      <w:rFonts w:ascii="Tahoma" w:hAnsi="Tahoma" w:eastAsia="Times New Roman" w:cs="Tahoma"/>
      <w:color w:val="000000"/>
      <w:sz w:val="16"/>
      <w:szCs w:val="16"/>
      <w:lang w:eastAsia="ru-RU"/>
    </w:rPr>
  </w:style>
  <w:style w:type="character" w:styleId="Style12" w:customStyle="1">
    <w:name w:val="Основной текст Знак"/>
    <w:basedOn w:val="DefaultParagraphFont"/>
    <w:link w:val="a7"/>
    <w:qFormat/>
    <w:rsid w:val="001a458d"/>
    <w:rPr>
      <w:rFonts w:ascii="Times New Roman" w:hAnsi="Times New Roman" w:eastAsia="Times New Roman" w:cs="Times New Roman"/>
      <w:sz w:val="28"/>
      <w:szCs w:val="20"/>
      <w:lang w:eastAsia="ru-RU"/>
    </w:rPr>
  </w:style>
  <w:style w:type="character" w:styleId="Style13">
    <w:name w:val="Интернет-ссылка"/>
    <w:basedOn w:val="DefaultParagraphFont"/>
    <w:rsid w:val="00475d77"/>
    <w:rPr>
      <w:color w:val="0000FF"/>
      <w:u w:val="none"/>
    </w:rPr>
  </w:style>
  <w:style w:type="character" w:styleId="Style14" w:customStyle="1">
    <w:name w:val="Верхний колонтитул Знак"/>
    <w:basedOn w:val="DefaultParagraphFont"/>
    <w:link w:val="aa"/>
    <w:uiPriority w:val="99"/>
    <w:qFormat/>
    <w:rsid w:val="00eb7aed"/>
    <w:rPr>
      <w:rFonts w:ascii="Times New Roman" w:hAnsi="Times New Roman" w:eastAsia="Times New Roman" w:cs="Times New Roman"/>
      <w:color w:val="000000"/>
      <w:sz w:val="24"/>
      <w:szCs w:val="20"/>
      <w:lang w:eastAsia="ru-RU"/>
    </w:rPr>
  </w:style>
  <w:style w:type="character" w:styleId="Style15" w:customStyle="1">
    <w:name w:val="Нижний колонтитул Знак"/>
    <w:basedOn w:val="DefaultParagraphFont"/>
    <w:link w:val="ac"/>
    <w:uiPriority w:val="99"/>
    <w:qFormat/>
    <w:rsid w:val="00eb7aed"/>
    <w:rPr>
      <w:rFonts w:ascii="Times New Roman" w:hAnsi="Times New Roman" w:eastAsia="Times New Roman" w:cs="Times New Roman"/>
      <w:color w:val="000000"/>
      <w:sz w:val="24"/>
      <w:szCs w:val="20"/>
      <w:lang w:eastAsia="ru-RU"/>
    </w:rPr>
  </w:style>
  <w:style w:type="character" w:styleId="11" w:customStyle="1">
    <w:name w:val="Заголовок 1 Знак"/>
    <w:basedOn w:val="DefaultParagraphFont"/>
    <w:link w:val="1"/>
    <w:qFormat/>
    <w:rsid w:val="001a0bd0"/>
    <w:rPr>
      <w:rFonts w:ascii="Arial" w:hAnsi="Arial" w:eastAsia="Times New Roman" w:cs="Arial"/>
      <w:b/>
      <w:bCs/>
      <w:kern w:val="2"/>
      <w:sz w:val="32"/>
      <w:szCs w:val="32"/>
      <w:lang w:eastAsia="ru-RU"/>
    </w:rPr>
  </w:style>
  <w:style w:type="character" w:styleId="21" w:customStyle="1">
    <w:name w:val="Заголовок 2 Знак"/>
    <w:basedOn w:val="DefaultParagraphFont"/>
    <w:link w:val="2"/>
    <w:qFormat/>
    <w:rsid w:val="001a0bd0"/>
    <w:rPr>
      <w:rFonts w:ascii="Arial" w:hAnsi="Arial" w:eastAsia="Times New Roman" w:cs="Arial"/>
      <w:b/>
      <w:bCs/>
      <w:iCs/>
      <w:sz w:val="30"/>
      <w:szCs w:val="28"/>
      <w:lang w:eastAsia="ru-RU"/>
    </w:rPr>
  </w:style>
  <w:style w:type="character" w:styleId="31" w:customStyle="1">
    <w:name w:val="Заголовок 3 Знак"/>
    <w:basedOn w:val="DefaultParagraphFont"/>
    <w:link w:val="3"/>
    <w:qFormat/>
    <w:rsid w:val="001a0bd0"/>
    <w:rPr>
      <w:rFonts w:ascii="Arial" w:hAnsi="Arial" w:eastAsia="Times New Roman" w:cs="Arial"/>
      <w:b/>
      <w:bCs/>
      <w:sz w:val="28"/>
      <w:szCs w:val="26"/>
      <w:lang w:eastAsia="ru-RU"/>
    </w:rPr>
  </w:style>
  <w:style w:type="character" w:styleId="41" w:customStyle="1">
    <w:name w:val="Заголовок 4 Знак"/>
    <w:basedOn w:val="DefaultParagraphFont"/>
    <w:link w:val="4"/>
    <w:qFormat/>
    <w:rsid w:val="001a0bd0"/>
    <w:rPr>
      <w:rFonts w:ascii="Arial" w:hAnsi="Arial" w:eastAsia="Times New Roman" w:cs="Times New Roman"/>
      <w:b/>
      <w:bCs/>
      <w:sz w:val="26"/>
      <w:szCs w:val="28"/>
      <w:lang w:eastAsia="ru-RU"/>
    </w:rPr>
  </w:style>
  <w:style w:type="character" w:styleId="HTMLVariable">
    <w:name w:val="HTML Variable"/>
    <w:basedOn w:val="DefaultParagraphFont"/>
    <w:qFormat/>
    <w:rsid w:val="00475d77"/>
    <w:rPr>
      <w:rFonts w:ascii="Arial" w:hAnsi="Arial"/>
      <w:b w:val="false"/>
      <w:i w:val="false"/>
      <w:iCs/>
      <w:color w:val="0000FF"/>
      <w:sz w:val="24"/>
      <w:u w:val="none"/>
    </w:rPr>
  </w:style>
  <w:style w:type="character" w:styleId="Style16" w:customStyle="1">
    <w:name w:val="Текст примечания Знак"/>
    <w:basedOn w:val="DefaultParagraphFont"/>
    <w:link w:val="af0"/>
    <w:semiHidden/>
    <w:qFormat/>
    <w:rsid w:val="001a0bd0"/>
    <w:rPr>
      <w:rFonts w:ascii="Courier" w:hAnsi="Courier" w:eastAsia="Times New Roman" w:cs="Times New Roman"/>
      <w:szCs w:val="20"/>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a8"/>
    <w:rsid w:val="001a458d"/>
    <w:pPr>
      <w:jc w:val="center"/>
    </w:pPr>
    <w:rPr>
      <w:sz w:val="28"/>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Style22">
    <w:name w:val="Title"/>
    <w:basedOn w:val="Normal"/>
    <w:link w:val="a4"/>
    <w:qFormat/>
    <w:rsid w:val="001a458d"/>
    <w:pPr>
      <w:jc w:val="center"/>
    </w:pPr>
    <w:rPr>
      <w:sz w:val="28"/>
      <w:szCs w:val="28"/>
    </w:rPr>
  </w:style>
  <w:style w:type="paragraph" w:styleId="BalloonText">
    <w:name w:val="Balloon Text"/>
    <w:basedOn w:val="Normal"/>
    <w:link w:val="a6"/>
    <w:uiPriority w:val="99"/>
    <w:semiHidden/>
    <w:unhideWhenUsed/>
    <w:qFormat/>
    <w:rsid w:val="001a458d"/>
    <w:pPr/>
    <w:rPr>
      <w:rFonts w:ascii="Tahoma" w:hAnsi="Tahoma" w:cs="Tahoma"/>
      <w:sz w:val="16"/>
      <w:szCs w:val="16"/>
    </w:rPr>
  </w:style>
  <w:style w:type="paragraph" w:styleId="Style23">
    <w:name w:val="Верхний и нижний колонтитулы"/>
    <w:basedOn w:val="Normal"/>
    <w:qFormat/>
    <w:pPr/>
    <w:rPr/>
  </w:style>
  <w:style w:type="paragraph" w:styleId="Style24">
    <w:name w:val="Header"/>
    <w:basedOn w:val="Normal"/>
    <w:link w:val="ab"/>
    <w:uiPriority w:val="99"/>
    <w:unhideWhenUsed/>
    <w:rsid w:val="00eb7aed"/>
    <w:pPr>
      <w:tabs>
        <w:tab w:val="clear" w:pos="708"/>
        <w:tab w:val="center" w:pos="4677" w:leader="none"/>
        <w:tab w:val="right" w:pos="9355" w:leader="none"/>
      </w:tabs>
    </w:pPr>
    <w:rPr/>
  </w:style>
  <w:style w:type="paragraph" w:styleId="Style25">
    <w:name w:val="Footer"/>
    <w:basedOn w:val="Normal"/>
    <w:link w:val="ad"/>
    <w:uiPriority w:val="99"/>
    <w:unhideWhenUsed/>
    <w:rsid w:val="00eb7aed"/>
    <w:pPr>
      <w:tabs>
        <w:tab w:val="clear" w:pos="708"/>
        <w:tab w:val="center" w:pos="4677" w:leader="none"/>
        <w:tab w:val="right" w:pos="9355" w:leader="none"/>
      </w:tabs>
    </w:pPr>
    <w:rPr/>
  </w:style>
  <w:style w:type="paragraph" w:styleId="ListParagraph">
    <w:name w:val="List Paragraph"/>
    <w:basedOn w:val="Normal"/>
    <w:uiPriority w:val="34"/>
    <w:qFormat/>
    <w:rsid w:val="007764ee"/>
    <w:pPr>
      <w:spacing w:before="0" w:after="0"/>
      <w:ind w:left="720" w:firstLine="567"/>
      <w:contextualSpacing/>
    </w:pPr>
    <w:rPr/>
  </w:style>
  <w:style w:type="paragraph" w:styleId="Headertext" w:customStyle="1">
    <w:name w:val="headertext"/>
    <w:basedOn w:val="Normal"/>
    <w:qFormat/>
    <w:rsid w:val="00fe1fc3"/>
    <w:pPr>
      <w:spacing w:beforeAutospacing="1" w:afterAutospacing="1"/>
    </w:pPr>
    <w:rPr/>
  </w:style>
  <w:style w:type="paragraph" w:styleId="Annotationtext">
    <w:name w:val="annotation text"/>
    <w:basedOn w:val="Normal"/>
    <w:link w:val="af1"/>
    <w:semiHidden/>
    <w:qFormat/>
    <w:rsid w:val="00475d77"/>
    <w:pPr/>
    <w:rPr>
      <w:rFonts w:ascii="Courier" w:hAnsi="Courier"/>
      <w:sz w:val="22"/>
      <w:szCs w:val="20"/>
    </w:rPr>
  </w:style>
  <w:style w:type="paragraph" w:styleId="Title" w:customStyle="1">
    <w:name w:val="Title!Название НПА"/>
    <w:basedOn w:val="Normal"/>
    <w:qFormat/>
    <w:rsid w:val="00475d77"/>
    <w:pPr>
      <w:spacing w:before="240" w:after="60"/>
      <w:jc w:val="center"/>
      <w:outlineLvl w:val="0"/>
    </w:pPr>
    <w:rPr>
      <w:rFonts w:cs="Arial"/>
      <w:b/>
      <w:bCs/>
      <w:kern w:val="2"/>
      <w:sz w:val="32"/>
      <w:szCs w:val="32"/>
    </w:rPr>
  </w:style>
  <w:style w:type="paragraph" w:styleId="Application" w:customStyle="1">
    <w:name w:val="Application!Приложение"/>
    <w:qFormat/>
    <w:rsid w:val="00475d77"/>
    <w:pPr>
      <w:widowControl/>
      <w:bidi w:val="0"/>
      <w:spacing w:lineRule="auto" w:line="240" w:before="120" w:after="120"/>
      <w:jc w:val="right"/>
    </w:pPr>
    <w:rPr>
      <w:rFonts w:ascii="Arial" w:hAnsi="Arial" w:eastAsia="Times New Roman" w:cs="Arial"/>
      <w:b/>
      <w:bCs/>
      <w:color w:val="auto"/>
      <w:kern w:val="2"/>
      <w:sz w:val="32"/>
      <w:szCs w:val="32"/>
      <w:lang w:eastAsia="ru-RU" w:val="ru-RU" w:bidi="ar-SA"/>
    </w:rPr>
  </w:style>
  <w:style w:type="paragraph" w:styleId="Table" w:customStyle="1">
    <w:name w:val="Table!Таблица"/>
    <w:qFormat/>
    <w:rsid w:val="00475d77"/>
    <w:pPr>
      <w:widowControl/>
      <w:bidi w:val="0"/>
      <w:spacing w:lineRule="auto" w:line="240" w:before="0" w:after="0"/>
      <w:jc w:val="left"/>
    </w:pPr>
    <w:rPr>
      <w:rFonts w:ascii="Arial" w:hAnsi="Arial" w:eastAsia="Times New Roman" w:cs="Arial"/>
      <w:bCs/>
      <w:color w:val="auto"/>
      <w:kern w:val="2"/>
      <w:sz w:val="24"/>
      <w:szCs w:val="32"/>
      <w:lang w:eastAsia="ru-RU" w:val="ru-RU" w:bidi="ar-SA"/>
    </w:rPr>
  </w:style>
  <w:style w:type="paragraph" w:styleId="Table1" w:customStyle="1">
    <w:name w:val="Table!"/>
    <w:next w:val="Table"/>
    <w:qFormat/>
    <w:rsid w:val="00475d77"/>
    <w:pPr>
      <w:widowControl/>
      <w:bidi w:val="0"/>
      <w:spacing w:lineRule="auto" w:line="240" w:before="0" w:after="0"/>
      <w:jc w:val="center"/>
    </w:pPr>
    <w:rPr>
      <w:rFonts w:ascii="Arial" w:hAnsi="Arial" w:eastAsia="Times New Roman" w:cs="Arial"/>
      <w:b/>
      <w:bCs/>
      <w:color w:val="auto"/>
      <w:kern w:val="2"/>
      <w:sz w:val="24"/>
      <w:szCs w:val="32"/>
      <w:lang w:eastAsia="ru-RU" w:val="ru-RU" w:bidi="ar-SA"/>
    </w:rPr>
  </w:style>
  <w:style w:type="paragraph" w:styleId="NumberAndDate" w:customStyle="1">
    <w:name w:val="NumberAndDate"/>
    <w:qFormat/>
    <w:rsid w:val="00475d77"/>
    <w:pPr>
      <w:widowControl/>
      <w:bidi w:val="0"/>
      <w:spacing w:lineRule="auto" w:line="240" w:before="0" w:after="0"/>
      <w:jc w:val="center"/>
    </w:pPr>
    <w:rPr>
      <w:rFonts w:ascii="Arial" w:hAnsi="Arial" w:eastAsia="Times New Roman" w:cs="Arial"/>
      <w:bCs/>
      <w:color w:val="auto"/>
      <w:kern w:val="2"/>
      <w:sz w:val="24"/>
      <w:szCs w:val="32"/>
      <w:lang w:eastAsia="ru-RU" w:val="ru-RU" w:bidi="ar-SA"/>
    </w:rPr>
  </w:style>
  <w:style w:type="paragraph" w:styleId="Institution" w:customStyle="1">
    <w:name w:val="Institution!Орган принятия"/>
    <w:basedOn w:val="NumberAndDate"/>
    <w:next w:val="Normal"/>
    <w:qFormat/>
    <w:rsid w:val="00475d77"/>
    <w:pPr/>
    <w:rPr>
      <w:sz w:val="28"/>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
    <w:name w:val="Table Grid"/>
    <w:basedOn w:val="a1"/>
    <w:uiPriority w:val="59"/>
    <w:rsid w:val="00fe1fc3"/>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4D9AA-8871-44B9-9C26-5B14FFDB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0</TotalTime>
  <Application>LibreOffice/6.4.7.2$Linux_X86_64 LibreOffice_project/40$Build-2</Application>
  <Pages>1</Pages>
  <Words>272</Words>
  <Characters>2017</Characters>
  <CharactersWithSpaces>2395</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2024-05-17T11:54:00Z</dcterms:created>
  <dc:creator>Elza</dc:creator>
  <dc:description/>
  <dc:language>ru-RU</dc:language>
  <cp:lastModifiedBy>Юрист</cp:lastModifiedBy>
  <cp:lastPrinted>2021-07-09T06:15:00Z</cp:lastPrinted>
  <dcterms:modified xsi:type="dcterms:W3CDTF">2024-05-22T09:15:00Z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