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media/image20.wmf" ContentType="image/x-wmf"/>
  <Override PartName="/word/media/image5.wmf" ContentType="image/x-wmf"/>
  <Override PartName="/word/media/image19.wmf" ContentType="image/x-wmf"/>
  <Override PartName="/word/media/image18.wmf" ContentType="image/x-wmf"/>
  <Override PartName="/word/media/image1.png" ContentType="image/png"/>
  <Override PartName="/word/media/image21.wmf" ContentType="image/x-wmf"/>
  <Override PartName="/word/media/image6.wmf" ContentType="image/x-wmf"/>
  <Override PartName="/word/media/image26.wmf" ContentType="image/x-wmf"/>
  <Override PartName="/word/media/image8.wmf" ContentType="image/x-wmf"/>
  <Override PartName="/word/media/image23.wmf" ContentType="image/x-wmf"/>
  <Override PartName="/word/media/image3.wmf" ContentType="image/x-wmf"/>
  <Override PartName="/word/media/image10.wmf" ContentType="image/x-wmf"/>
  <Override PartName="/word/media/image25.wmf" ContentType="image/x-wmf"/>
  <Override PartName="/word/media/image9.wmf" ContentType="image/x-wmf"/>
  <Override PartName="/word/media/image24.wmf" ContentType="image/x-wmf"/>
  <Override PartName="/word/media/image4.wmf" ContentType="image/x-wmf"/>
  <Override PartName="/word/media/image2.wmf" ContentType="image/x-wmf"/>
  <Override PartName="/word/media/image22.wmf" ContentType="image/x-wmf"/>
  <Override PartName="/word/media/image7.wmf" ContentType="image/x-wmf"/>
  <Override PartName="/word/media/image11.wmf" ContentType="image/x-wmf"/>
  <Override PartName="/word/media/image12.wmf" ContentType="image/x-wmf"/>
  <Override PartName="/word/media/image13.wmf" ContentType="image/x-wmf"/>
  <Override PartName="/word/media/image14.wmf" ContentType="image/x-wmf"/>
  <Override PartName="/word/media/image15.wmf" ContentType="image/x-wmf"/>
  <Override PartName="/word/media/image16.wmf" ContentType="image/x-wmf"/>
  <Override PartName="/word/media/image17.wmf" ContentType="image/x-wmf"/>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0" w:type="dxa"/>
        <w:jc w:val="left"/>
        <w:tblInd w:w="0" w:type="dxa"/>
        <w:tblCellMar>
          <w:top w:w="0" w:type="dxa"/>
          <w:left w:w="0" w:type="dxa"/>
          <w:bottom w:w="57" w:type="dxa"/>
          <w:right w:w="0" w:type="dxa"/>
        </w:tblCellMar>
        <w:tblLook w:val="04a0" w:noVBand="1" w:noHBand="0" w:lastColumn="0" w:firstColumn="1" w:lastRow="0" w:firstRow="1"/>
      </w:tblPr>
      <w:tblGrid>
        <w:gridCol w:w="4256"/>
        <w:gridCol w:w="1285"/>
        <w:gridCol w:w="4239"/>
      </w:tblGrid>
      <w:tr>
        <w:trPr>
          <w:trHeight w:val="1560" w:hRule="atLeast"/>
        </w:trPr>
        <w:tc>
          <w:tcPr>
            <w:tcW w:w="4256" w:type="dxa"/>
            <w:tcBorders/>
            <w:vAlign w:val="center"/>
          </w:tcPr>
          <w:p>
            <w:pPr>
              <w:pStyle w:val="Normal"/>
              <w:spacing w:lineRule="auto" w:line="240" w:before="0" w:after="0"/>
              <w:jc w:val="center"/>
              <w:rPr>
                <w:rFonts w:ascii="Times New Roman" w:hAnsi="Times New Roman" w:cs="Times New Roman"/>
                <w:sz w:val="28"/>
              </w:rPr>
            </w:pPr>
            <w:r>
              <w:rPr>
                <w:rFonts w:cs="Times New Roman" w:ascii="Times New Roman" w:hAnsi="Times New Roman"/>
                <w:sz w:val="28"/>
              </w:rPr>
              <w:t>РЕСПУБЛИКА ТАТАРСТАН</w:t>
            </w:r>
          </w:p>
          <w:p>
            <w:pPr>
              <w:pStyle w:val="Normal"/>
              <w:spacing w:lineRule="auto" w:line="240" w:before="0" w:after="0"/>
              <w:jc w:val="center"/>
              <w:rPr>
                <w:rFonts w:ascii="Times New Roman" w:hAnsi="Times New Roman" w:cs="Times New Roman"/>
                <w:sz w:val="28"/>
              </w:rPr>
            </w:pPr>
            <w:r>
              <w:rPr>
                <w:rFonts w:cs="Times New Roman" w:ascii="Times New Roman" w:hAnsi="Times New Roman"/>
                <w:sz w:val="28"/>
              </w:rPr>
              <w:t>ИСПОЛНИТЕЛЬНЫЙ КОМИТЕТ</w:t>
            </w:r>
          </w:p>
          <w:p>
            <w:pPr>
              <w:pStyle w:val="Normal"/>
              <w:spacing w:lineRule="auto" w:line="240" w:before="0" w:after="0"/>
              <w:jc w:val="center"/>
              <w:rPr>
                <w:rFonts w:ascii="Times New Roman" w:hAnsi="Times New Roman" w:cs="Times New Roman"/>
                <w:sz w:val="28"/>
              </w:rPr>
            </w:pPr>
            <w:r>
              <w:rPr>
                <w:rFonts w:cs="Times New Roman" w:ascii="Times New Roman" w:hAnsi="Times New Roman"/>
                <w:sz w:val="28"/>
              </w:rPr>
              <w:t>БУИНСКОГО</w:t>
            </w:r>
          </w:p>
          <w:p>
            <w:pPr>
              <w:pStyle w:val="Normal"/>
              <w:spacing w:lineRule="auto" w:line="240" w:before="0" w:after="0"/>
              <w:jc w:val="center"/>
              <w:rPr>
                <w:rFonts w:ascii="Times New Roman" w:hAnsi="Times New Roman" w:cs="Times New Roman"/>
                <w:sz w:val="28"/>
              </w:rPr>
            </w:pPr>
            <w:r>
              <w:rPr>
                <w:rFonts w:cs="Times New Roman" w:ascii="Times New Roman" w:hAnsi="Times New Roman"/>
                <w:sz w:val="28"/>
              </w:rPr>
              <w:t>МУНИЦИПАЛЬНОГО РАЙОНА</w:t>
            </w:r>
          </w:p>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1285" w:type="dxa"/>
            <w:tcBorders/>
            <w:vAlign w:val="center"/>
          </w:tcPr>
          <w:p>
            <w:pPr>
              <w:pStyle w:val="Normal"/>
              <w:spacing w:lineRule="auto" w:line="240" w:before="0" w:after="0"/>
              <w:jc w:val="center"/>
              <w:rPr>
                <w:rFonts w:ascii="Times New Roman" w:hAnsi="Times New Roman" w:cs="Times New Roman"/>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39" w:type="dxa"/>
            <w:tcBorders/>
            <w:vAlign w:val="center"/>
          </w:tcPr>
          <w:p>
            <w:pPr>
              <w:pStyle w:val="Normal"/>
              <w:spacing w:lineRule="auto" w:line="240" w:before="0" w:after="0"/>
              <w:jc w:val="center"/>
              <w:rPr>
                <w:rFonts w:ascii="Times New Roman" w:hAnsi="Times New Roman" w:cs="Times New Roman"/>
                <w:sz w:val="28"/>
              </w:rPr>
            </w:pPr>
            <w:r>
              <w:rPr>
                <w:rFonts w:cs="Times New Roman" w:ascii="Times New Roman" w:hAnsi="Times New Roman"/>
                <w:sz w:val="28"/>
              </w:rPr>
              <w:t>ТАТАРСТАН РЕСПУБЛИКАСЫ</w:t>
            </w:r>
          </w:p>
          <w:p>
            <w:pPr>
              <w:pStyle w:val="Normal"/>
              <w:spacing w:lineRule="auto" w:line="240" w:before="0" w:after="0"/>
              <w:jc w:val="center"/>
              <w:rPr>
                <w:rFonts w:ascii="Times New Roman" w:hAnsi="Times New Roman" w:cs="Times New Roman"/>
                <w:sz w:val="28"/>
              </w:rPr>
            </w:pPr>
            <w:r>
              <w:rPr>
                <w:rFonts w:cs="Times New Roman" w:ascii="Times New Roman" w:hAnsi="Times New Roman"/>
                <w:sz w:val="28"/>
              </w:rPr>
              <w:t>БУА</w:t>
            </w:r>
          </w:p>
          <w:p>
            <w:pPr>
              <w:pStyle w:val="Normal"/>
              <w:spacing w:lineRule="auto" w:line="240" w:before="0" w:after="0"/>
              <w:jc w:val="center"/>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МУНИЦИПАЛЬ РАЙОНЫ</w:t>
            </w:r>
          </w:p>
          <w:p>
            <w:pPr>
              <w:pStyle w:val="Normal"/>
              <w:spacing w:lineRule="auto" w:line="240" w:before="0" w:after="0"/>
              <w:jc w:val="center"/>
              <w:rPr>
                <w:rFonts w:ascii="Times New Roman" w:hAnsi="Times New Roman" w:cs="Times New Roman"/>
              </w:rPr>
            </w:pPr>
            <w:r>
              <w:rPr>
                <w:rFonts w:cs="Times New Roman" w:ascii="Times New Roman" w:hAnsi="Times New Roman"/>
                <w:sz w:val="28"/>
              </w:rPr>
              <w:t xml:space="preserve"> </w:t>
            </w:r>
            <w:r>
              <w:rPr>
                <w:rFonts w:cs="Times New Roman" w:ascii="Times New Roman" w:hAnsi="Times New Roman"/>
                <w:sz w:val="28"/>
              </w:rPr>
              <w:t>БАШКАРМА КОМИТЕТЫ</w:t>
            </w:r>
            <w:r>
              <w:rPr>
                <w:rFonts w:cs="Times New Roman" w:ascii="Times New Roman" w:hAnsi="Times New Roman"/>
              </w:rPr>
              <w:br/>
            </w:r>
          </w:p>
        </w:tc>
      </w:tr>
      <w:tr>
        <w:trPr>
          <w:trHeight w:val="80" w:hRule="exact"/>
        </w:trPr>
        <w:tc>
          <w:tcPr>
            <w:tcW w:w="9780" w:type="dxa"/>
            <w:gridSpan w:val="3"/>
            <w:tcBorders>
              <w:bottom w:val="single" w:sz="4" w:space="0" w:color="000000"/>
            </w:tcBorders>
            <w:vAlign w:val="bottom"/>
          </w:tcPr>
          <w:p>
            <w:pPr>
              <w:pStyle w:val="Normal"/>
              <w:spacing w:lineRule="auto" w:line="240" w:before="0" w:after="200"/>
              <w:rPr>
                <w:rFonts w:ascii="Times New Roman" w:hAnsi="Times New Roman" w:cs="Times New Roman"/>
                <w:sz w:val="20"/>
              </w:rPr>
            </w:pPr>
            <w:r>
              <w:rPr>
                <w:rFonts w:cs="Times New Roman" w:ascii="Times New Roman" w:hAnsi="Times New Roman"/>
                <w:sz w:val="20"/>
              </w:rPr>
            </w:r>
          </w:p>
        </w:tc>
      </w:tr>
    </w:tbl>
    <w:p>
      <w:pPr>
        <w:pStyle w:val="Normal"/>
        <w:spacing w:lineRule="auto" w:line="240" w:before="0" w:after="0"/>
        <w:ind w:right="140" w:firstLine="709"/>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spacing w:lineRule="auto" w:line="240" w:before="0" w:after="0"/>
        <w:ind w:right="140" w:firstLine="709"/>
        <w:rPr>
          <w:rFonts w:ascii="Times New Roman" w:hAnsi="Times New Roman" w:cs="Times New Roman"/>
          <w:b/>
          <w:b/>
          <w:sz w:val="28"/>
          <w:szCs w:val="28"/>
        </w:rPr>
      </w:pPr>
      <w:r>
        <w:rPr>
          <w:rFonts w:cs="Times New Roman" w:ascii="Times New Roman" w:hAnsi="Times New Roman"/>
          <w:b/>
          <w:sz w:val="28"/>
          <w:szCs w:val="28"/>
        </w:rPr>
        <w:t>ПОСТАНОВЛЕНИЕ                                                           КАРАР</w:t>
      </w:r>
    </w:p>
    <w:p>
      <w:pPr>
        <w:pStyle w:val="Normal"/>
        <w:widowControl w:val="false"/>
        <w:spacing w:lineRule="auto" w:line="240" w:before="0" w:after="0"/>
        <w:ind w:right="140"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right="140" w:firstLine="709"/>
        <w:rPr>
          <w:rFonts w:ascii="Times New Roman" w:hAnsi="Times New Roman" w:cs="Times New Roman"/>
          <w:sz w:val="28"/>
          <w:szCs w:val="28"/>
        </w:rPr>
      </w:pPr>
      <w:r>
        <w:rPr>
          <w:rFonts w:cs="Times New Roman" w:ascii="Times New Roman" w:hAnsi="Times New Roman"/>
          <w:sz w:val="28"/>
          <w:szCs w:val="28"/>
        </w:rPr>
        <w:t>___________________                  г. Буинск                          №______</w:t>
      </w:r>
    </w:p>
    <w:p>
      <w:pPr>
        <w:pStyle w:val="Normal"/>
        <w:widowControl w:val="false"/>
        <w:tabs>
          <w:tab w:val="clear" w:pos="708"/>
          <w:tab w:val="left" w:pos="4253" w:leader="none"/>
        </w:tabs>
        <w:spacing w:lineRule="auto" w:line="240" w:before="0" w:after="0"/>
        <w:ind w:right="5384"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3969" w:leader="none"/>
        </w:tabs>
        <w:spacing w:lineRule="auto" w:line="240" w:before="0" w:after="0"/>
        <w:ind w:right="5243" w:hanging="0"/>
        <w:jc w:val="both"/>
        <w:rPr>
          <w:rFonts w:ascii="Times New Roman" w:hAnsi="Times New Roman" w:cs="Times New Roman"/>
          <w:sz w:val="28"/>
          <w:szCs w:val="28"/>
        </w:rPr>
      </w:pPr>
      <w:r>
        <w:rPr>
          <w:rFonts w:cs="Times New Roman" w:ascii="Times New Roman" w:hAnsi="Times New Roman"/>
          <w:sz w:val="28"/>
          <w:szCs w:val="28"/>
        </w:rPr>
        <w:t>О внесении изменений в постановление Исполнительного комитета Буинского муниципального района от 24.08.2018 № 229/ик-п «Об условиях оплаты труда работников муниципальных учреждений культуры Буинского муниципального района Республики Татарстан»</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соответствии с Постановлением Кабинета Министров Республики Татарстан от 24.05.2024 № 361 «О внесение изменений в постановление Кабинета Министров Республики Татарстан от 31.05.2018 № 413 «Об условиях оплаты труда работников государственных учреждений культуры Республики Татарстан»  Исполнительный комитет Буинского муниципального района Республики Татарстан  </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1" w:hanging="142"/>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ПОСТАНОВЛЯЕТ: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709"/>
        <w:jc w:val="both"/>
        <w:rPr>
          <w:rFonts w:ascii="Times New Roman" w:hAnsi="Times New Roman" w:eastAsia="Calibri" w:cs="Times New Roman" w:eastAsiaTheme="minorHAnsi"/>
          <w:b w:val="false"/>
          <w:b w:val="false"/>
          <w:sz w:val="28"/>
          <w:szCs w:val="28"/>
          <w:lang w:eastAsia="en-US"/>
        </w:rPr>
      </w:pPr>
      <w:r>
        <w:rPr>
          <w:rFonts w:eastAsia="Calibri" w:cs="Times New Roman" w:ascii="Times New Roman" w:hAnsi="Times New Roman" w:eastAsiaTheme="minorHAnsi"/>
          <w:b w:val="false"/>
          <w:sz w:val="28"/>
          <w:szCs w:val="28"/>
          <w:lang w:eastAsia="en-US"/>
        </w:rPr>
        <w:t xml:space="preserve">1. В постановление Исполнительного комитета Буинского муниципального района </w:t>
      </w:r>
      <w:r>
        <w:rPr>
          <w:rFonts w:cs="Times New Roman" w:ascii="Times New Roman" w:hAnsi="Times New Roman"/>
          <w:b w:val="false"/>
          <w:sz w:val="28"/>
          <w:szCs w:val="28"/>
        </w:rPr>
        <w:t xml:space="preserve">Республики Татарстан </w:t>
      </w:r>
      <w:r>
        <w:rPr>
          <w:rFonts w:eastAsia="Calibri" w:cs="Times New Roman" w:ascii="Times New Roman" w:hAnsi="Times New Roman" w:eastAsiaTheme="minorHAnsi"/>
          <w:b w:val="false"/>
          <w:sz w:val="28"/>
          <w:szCs w:val="28"/>
          <w:lang w:eastAsia="en-US"/>
        </w:rPr>
        <w:t>от 24.08.2018 № 229/ик-п «</w:t>
      </w:r>
      <w:r>
        <w:rPr>
          <w:rFonts w:cs="Times New Roman" w:ascii="Times New Roman" w:hAnsi="Times New Roman"/>
          <w:b w:val="false"/>
          <w:sz w:val="28"/>
          <w:szCs w:val="28"/>
        </w:rPr>
        <w:t xml:space="preserve">Об условиях оплаты труда работников муниципальных учреждений культуры Буинского муниципального района Республики Татарстан» (с изменениями внесенными постановлением Исполнительного комитета Буинского муниципального района РТ от 04.02.2022 № 32/ик-п, от 30.12.2022 № 466/ик-п, от 26.01.2023 № 17/ик-п), внести </w:t>
      </w:r>
      <w:r>
        <w:rPr>
          <w:rFonts w:eastAsia="Calibri" w:cs="Times New Roman" w:ascii="Times New Roman" w:hAnsi="Times New Roman" w:eastAsiaTheme="minorHAnsi"/>
          <w:b w:val="false"/>
          <w:sz w:val="28"/>
          <w:szCs w:val="28"/>
          <w:lang w:eastAsia="en-US"/>
        </w:rPr>
        <w:t>следующие изменения:</w:t>
      </w:r>
    </w:p>
    <w:p>
      <w:pPr>
        <w:pStyle w:val="ConsPlusNormal"/>
        <w:spacing w:before="240" w:after="200"/>
        <w:ind w:firstLine="540"/>
        <w:jc w:val="both"/>
        <w:rPr>
          <w:rFonts w:ascii="Times New Roman" w:hAnsi="Times New Roman" w:cs="Times New Roman"/>
          <w:sz w:val="28"/>
          <w:szCs w:val="28"/>
        </w:rPr>
      </w:pPr>
      <w:hyperlink r:id="rId3">
        <w:r>
          <w:rPr>
            <w:rFonts w:cs="Times New Roman" w:ascii="Times New Roman" w:hAnsi="Times New Roman"/>
            <w:sz w:val="28"/>
            <w:szCs w:val="28"/>
          </w:rPr>
          <w:t>абзац второй пункта 1</w:t>
        </w:r>
      </w:hyperlink>
      <w:r>
        <w:rPr>
          <w:rFonts w:cs="Times New Roman" w:ascii="Times New Roman" w:hAnsi="Times New Roman"/>
          <w:sz w:val="28"/>
          <w:szCs w:val="28"/>
        </w:rPr>
        <w:t xml:space="preserve"> изложить в следующей редакции:</w:t>
      </w:r>
    </w:p>
    <w:p>
      <w:pPr>
        <w:pStyle w:val="ConsPlusNormal"/>
        <w:spacing w:before="240" w:after="200"/>
        <w:ind w:firstLine="540"/>
        <w:jc w:val="both"/>
        <w:rPr>
          <w:rFonts w:ascii="Times New Roman" w:hAnsi="Times New Roman" w:cs="Times New Roman"/>
          <w:sz w:val="28"/>
          <w:szCs w:val="28"/>
        </w:rPr>
      </w:pPr>
      <w:r>
        <w:rPr>
          <w:rFonts w:cs="Times New Roman" w:ascii="Times New Roman" w:hAnsi="Times New Roman"/>
          <w:sz w:val="28"/>
          <w:szCs w:val="28"/>
        </w:rPr>
        <w:t>"Положение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w:t>
      </w:r>
    </w:p>
    <w:p>
      <w:pPr>
        <w:pStyle w:val="ConsPlusNormal"/>
        <w:spacing w:before="240" w:after="200"/>
        <w:ind w:firstLine="540"/>
        <w:jc w:val="both"/>
        <w:rPr>
          <w:rFonts w:ascii="Times New Roman" w:hAnsi="Times New Roman" w:cs="Times New Roman"/>
          <w:sz w:val="28"/>
          <w:szCs w:val="28"/>
        </w:rPr>
      </w:pPr>
      <w:hyperlink r:id="rId4">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 утвержденное указанным постановлением, изложить в новой </w:t>
      </w:r>
      <w:hyperlink w:anchor="Par44" w:tgtFrame="ПОЛОЖЕНИЕ">
        <w:r>
          <w:rPr>
            <w:rFonts w:cs="Times New Roman" w:ascii="Times New Roman" w:hAnsi="Times New Roman"/>
            <w:sz w:val="28"/>
            <w:szCs w:val="28"/>
          </w:rPr>
          <w:t>редакции</w:t>
        </w:r>
      </w:hyperlink>
      <w:r>
        <w:rPr>
          <w:rFonts w:cs="Times New Roman" w:ascii="Times New Roman" w:hAnsi="Times New Roman"/>
          <w:sz w:val="28"/>
          <w:szCs w:val="28"/>
        </w:rPr>
        <w:t xml:space="preserve"> (прилагается);</w:t>
      </w:r>
    </w:p>
    <w:p>
      <w:pPr>
        <w:pStyle w:val="ConsPlusNormal"/>
        <w:spacing w:before="240" w:after="200"/>
        <w:ind w:firstLine="540"/>
        <w:jc w:val="both"/>
        <w:rPr>
          <w:rFonts w:ascii="Times New Roman" w:hAnsi="Times New Roman" w:cs="Times New Roman"/>
          <w:sz w:val="28"/>
          <w:szCs w:val="28"/>
        </w:rPr>
      </w:pPr>
      <w:hyperlink r:id="rId5">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Буинского муниципального района Республики Татарстан, утвержденное указанным постановлением, изложить в новой </w:t>
      </w:r>
      <w:hyperlink w:anchor="Par1523" w:tgtFrame="ПОЛОЖЕНИЕ">
        <w:r>
          <w:rPr>
            <w:rFonts w:cs="Times New Roman" w:ascii="Times New Roman" w:hAnsi="Times New Roman"/>
            <w:sz w:val="28"/>
            <w:szCs w:val="28"/>
          </w:rPr>
          <w:t>редакции</w:t>
        </w:r>
      </w:hyperlink>
      <w:r>
        <w:rPr>
          <w:rFonts w:cs="Times New Roman" w:ascii="Times New Roman" w:hAnsi="Times New Roman"/>
          <w:sz w:val="28"/>
          <w:szCs w:val="28"/>
        </w:rPr>
        <w:t xml:space="preserve"> (прилагается);</w:t>
      </w:r>
    </w:p>
    <w:p>
      <w:pPr>
        <w:pStyle w:val="ConsPlusNormal"/>
        <w:spacing w:before="240" w:after="200"/>
        <w:ind w:firstLine="540"/>
        <w:jc w:val="both"/>
        <w:rPr>
          <w:rFonts w:ascii="Times New Roman" w:hAnsi="Times New Roman" w:cs="Times New Roman"/>
          <w:sz w:val="28"/>
          <w:szCs w:val="28"/>
        </w:rPr>
      </w:pPr>
      <w:hyperlink r:id="rId6">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Буинского муниципального района Республики Татарстан, утвержденное указанным постановлением, изложить в новой </w:t>
      </w:r>
      <w:hyperlink w:anchor="Par1842" w:tgtFrame="ПОЛОЖЕНИЕ">
        <w:r>
          <w:rPr>
            <w:rFonts w:cs="Times New Roman" w:ascii="Times New Roman" w:hAnsi="Times New Roman"/>
            <w:sz w:val="28"/>
            <w:szCs w:val="28"/>
          </w:rPr>
          <w:t>редакции</w:t>
        </w:r>
      </w:hyperlink>
      <w:r>
        <w:rPr>
          <w:rFonts w:cs="Times New Roman" w:ascii="Times New Roman" w:hAnsi="Times New Roman"/>
          <w:sz w:val="28"/>
          <w:szCs w:val="28"/>
        </w:rPr>
        <w:t xml:space="preserve"> (прилагается);</w:t>
      </w:r>
    </w:p>
    <w:p>
      <w:pPr>
        <w:pStyle w:val="ConsPlusNormal"/>
        <w:spacing w:before="240" w:after="200"/>
        <w:ind w:firstLine="540"/>
        <w:jc w:val="both"/>
        <w:rPr>
          <w:rFonts w:ascii="Times New Roman" w:hAnsi="Times New Roman" w:cs="Times New Roman"/>
          <w:sz w:val="28"/>
          <w:szCs w:val="28"/>
        </w:rPr>
      </w:pPr>
      <w:hyperlink r:id="rId7">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 утвержденное указанным постановлением, изложить в новой </w:t>
      </w:r>
      <w:hyperlink w:anchor="Par2363" w:tgtFrame="ПОЛОЖЕНИЕ">
        <w:r>
          <w:rPr>
            <w:rFonts w:cs="Times New Roman" w:ascii="Times New Roman" w:hAnsi="Times New Roman"/>
            <w:sz w:val="28"/>
            <w:szCs w:val="28"/>
          </w:rPr>
          <w:t>редакции</w:t>
        </w:r>
      </w:hyperlink>
      <w:r>
        <w:rPr>
          <w:rFonts w:cs="Times New Roman" w:ascii="Times New Roman" w:hAnsi="Times New Roman"/>
          <w:sz w:val="28"/>
          <w:szCs w:val="28"/>
        </w:rPr>
        <w:t xml:space="preserve"> (прилагается);</w:t>
      </w:r>
    </w:p>
    <w:p>
      <w:pPr>
        <w:pStyle w:val="ConsPlusNormal"/>
        <w:spacing w:before="0" w:after="0"/>
        <w:ind w:firstLine="540"/>
        <w:jc w:val="both"/>
        <w:rPr>
          <w:rFonts w:ascii="Times New Roman" w:hAnsi="Times New Roman" w:cs="Times New Roman"/>
          <w:sz w:val="28"/>
          <w:szCs w:val="28"/>
        </w:rPr>
      </w:pPr>
      <w:hyperlink r:id="rId8">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образования муниципальных учреждений культуры Буинского муниципального района Республики Татарстан, утвержденное указанным постановлением, изложить в новой </w:t>
      </w:r>
      <w:hyperlink w:anchor="Par3568" w:tgtFrame="ПОЛОЖЕНИЕ">
        <w:r>
          <w:rPr>
            <w:rFonts w:cs="Times New Roman" w:ascii="Times New Roman" w:hAnsi="Times New Roman"/>
            <w:sz w:val="28"/>
            <w:szCs w:val="28"/>
          </w:rPr>
          <w:t>редакции</w:t>
        </w:r>
      </w:hyperlink>
      <w:r>
        <w:rPr>
          <w:rFonts w:cs="Times New Roman" w:ascii="Times New Roman" w:hAnsi="Times New Roman"/>
          <w:sz w:val="28"/>
          <w:szCs w:val="28"/>
        </w:rPr>
        <w:t xml:space="preserve"> (прилагается);</w:t>
      </w:r>
    </w:p>
    <w:p>
      <w:pPr>
        <w:pStyle w:val="ListParagraph"/>
        <w:ind w:left="0" w:firstLine="540"/>
        <w:jc w:val="both"/>
        <w:rPr>
          <w:rFonts w:ascii="Times New Roman" w:hAnsi="Times New Roman" w:cs="Times New Roman"/>
          <w:sz w:val="28"/>
          <w:szCs w:val="28"/>
        </w:rPr>
      </w:pPr>
      <w:r>
        <w:rPr>
          <w:rFonts w:cs="Times New Roman" w:ascii="Times New Roman" w:hAnsi="Times New Roman"/>
          <w:sz w:val="28"/>
          <w:szCs w:val="28"/>
        </w:rPr>
        <w:t xml:space="preserve">2. Настоящее постановление подлежит размещению на Портале муниципальных образований Республики Татарстан в информационно-телекоммуникационной сети Интернет по адресу </w:t>
      </w:r>
      <w:r>
        <w:rPr>
          <w:rFonts w:cs="Times New Roman" w:ascii="Times New Roman" w:hAnsi="Times New Roman"/>
          <w:sz w:val="28"/>
          <w:szCs w:val="28"/>
          <w:lang w:val="en-US"/>
        </w:rPr>
        <w:t>http</w:t>
      </w:r>
      <w:r>
        <w:rPr>
          <w:rFonts w:cs="Times New Roman" w:ascii="Times New Roman" w:hAnsi="Times New Roman"/>
          <w:sz w:val="28"/>
          <w:szCs w:val="28"/>
        </w:rPr>
        <w:t>://</w:t>
      </w:r>
      <w:r>
        <w:rPr>
          <w:rFonts w:cs="Times New Roman" w:ascii="Times New Roman" w:hAnsi="Times New Roman"/>
          <w:sz w:val="28"/>
          <w:szCs w:val="28"/>
          <w:lang w:val="en-US"/>
        </w:rPr>
        <w:t>buinsk</w:t>
      </w:r>
      <w:r>
        <w:rPr>
          <w:rFonts w:cs="Times New Roman" w:ascii="Times New Roman" w:hAnsi="Times New Roman"/>
          <w:sz w:val="28"/>
          <w:szCs w:val="28"/>
        </w:rPr>
        <w:t>.</w:t>
      </w:r>
      <w:r>
        <w:rPr>
          <w:rFonts w:cs="Times New Roman" w:ascii="Times New Roman" w:hAnsi="Times New Roman"/>
          <w:sz w:val="28"/>
          <w:szCs w:val="28"/>
          <w:lang w:val="en-US"/>
        </w:rPr>
        <w:t>tatarstan</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w:t>
      </w:r>
    </w:p>
    <w:p>
      <w:pPr>
        <w:pStyle w:val="ListParagraph"/>
        <w:spacing w:before="0" w:after="0"/>
        <w:ind w:left="0" w:firstLine="540"/>
        <w:contextualSpacing/>
        <w:jc w:val="both"/>
        <w:rPr>
          <w:rFonts w:ascii="Times New Roman" w:hAnsi="Times New Roman" w:cs="Times New Roman"/>
          <w:sz w:val="28"/>
          <w:szCs w:val="28"/>
        </w:rPr>
      </w:pPr>
      <w:r>
        <w:rPr>
          <w:rFonts w:cs="Times New Roman" w:ascii="Times New Roman" w:hAnsi="Times New Roman"/>
          <w:sz w:val="28"/>
          <w:szCs w:val="28"/>
        </w:rPr>
        <w:t>3. Установить, что настоящее постановление вступает в силу с 1 июля 2024 года.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оставляю за собой.</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sectPr>
          <w:footerReference w:type="default" r:id="rId9"/>
          <w:type w:val="nextPage"/>
          <w:pgSz w:w="11906" w:h="16838"/>
          <w:pgMar w:left="1129" w:right="850" w:header="0" w:top="851" w:footer="709" w:bottom="766" w:gutter="0"/>
          <w:pgNumType w:fmt="decimal"/>
          <w:formProt w:val="false"/>
          <w:textDirection w:val="lrTb"/>
          <w:docGrid w:type="default" w:linePitch="360" w:charSpace="0"/>
        </w:sectPr>
        <w:pStyle w:val="Normal"/>
        <w:widowControl w:val="false"/>
        <w:spacing w:lineRule="auto" w:line="240" w:before="0" w:after="0"/>
        <w:rPr/>
      </w:pPr>
      <w:r>
        <w:rPr>
          <w:rFonts w:cs="Times New Roman" w:ascii="Times New Roman" w:hAnsi="Times New Roman"/>
          <w:sz w:val="28"/>
          <w:szCs w:val="28"/>
        </w:rPr>
        <w:t xml:space="preserve">Руководитель                            </w:t>
      </w:r>
      <w:bookmarkStart w:id="0" w:name="_GoBack"/>
      <w:bookmarkEnd w:id="0"/>
      <w:r>
        <w:rPr>
          <w:rFonts w:cs="Times New Roman" w:ascii="Times New Roman" w:hAnsi="Times New Roman"/>
          <w:sz w:val="28"/>
          <w:szCs w:val="28"/>
        </w:rPr>
        <w:t xml:space="preserve">                                                            Л.Р. Шакирзянов</w:t>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t>Утверждено</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постановлением</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24 августа 2018 г. N 229/ик-п</w:t>
      </w:r>
    </w:p>
    <w:p>
      <w:pPr>
        <w:pStyle w:val="ConsPlusNormal"/>
        <w:jc w:val="right"/>
        <w:rPr>
          <w:rFonts w:ascii="Times New Roman" w:hAnsi="Times New Roman" w:cs="Times New Roman"/>
          <w:sz w:val="24"/>
          <w:szCs w:val="24"/>
        </w:rPr>
      </w:pPr>
      <w:r>
        <w:rPr>
          <w:rFonts w:cs="Times New Roman" w:ascii="Times New Roman" w:hAnsi="Times New Roman"/>
          <w:sz w:val="24"/>
          <w:szCs w:val="24"/>
        </w:rPr>
        <w:t>(в редакции постановления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__________ 2024 г. N 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 w:name="Par44"/>
      <w:bookmarkEnd w:id="1"/>
      <w:r>
        <w:rPr>
          <w:rFonts w:cs="Times New Roman" w:ascii="Times New Roman" w:hAnsi="Times New Roman"/>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ОБ УСЛОВИЯХ ОПЛАТЫ ТРУДА РАБОТНИКОВ ПРОФЕССИОНАЛЬНЫХ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КВАЛИФИКАЦИОННЫХ ГРУПП ДОЛЖНОСТЕЙ РАБОТНИКОВ КУЛЬТУРЫ,</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ИСКУССТВА И КИНЕМАТОГРАФИИ МУНИЦИПАЛЬНЫХ БИБЛИОТЕК,</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МУЗЕЕВ, ДРУГИХ УЧРЕЖДЕНИЙ МУЗЕЙНОГО ТИПА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КУЛЬТУРНО-ДОСУГОВЫХ УЧРЕЖДЕНИЙ БУИНСКОГО МУНИЦИПАЛЬНОГО 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 (далее - Положение, работники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1.2. В настоящем Положении используются следующие понятия и определения: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система оплаты труда - совокупность норм, определяющих условия и размеры оплаты труда работников культуры, включая размеры базовых окладов, должностных окладов, а также выплаты стимулирующего и компенсационного характера, установленные в соответствии с федеральным законодательством и законодательством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базовый оклад - оклад работника культуры,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должностной оклад - фиксированный размер оплаты труда работника культуры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заработная плата (оплата труда) работника - вознаграждение за труд в зависимости от квалификации работника культуры,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1.3. Заработная плата (оплата труда) работников культуры определяется исходя из:</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окладов (должностных окладов), ставок заработной 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стимулирующего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1.4. При наступлении у работника культуры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1.5. Руководители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10">
        <w:r>
          <w:rPr>
            <w:rFonts w:cs="Times New Roman" w:ascii="Times New Roman" w:hAnsi="Times New Roman"/>
            <w:color w:val="000000" w:themeColor="text1"/>
            <w:sz w:val="24"/>
            <w:szCs w:val="24"/>
          </w:rPr>
          <w:t>приказом</w:t>
        </w:r>
      </w:hyperlink>
      <w:r>
        <w:rPr>
          <w:rFonts w:cs="Times New Roman" w:ascii="Times New Roman" w:hAnsi="Times New Roman"/>
          <w:color w:val="000000" w:themeColor="text1"/>
          <w:sz w:val="24"/>
          <w:szCs w:val="24"/>
        </w:rPr>
        <w:t xml:space="preserve"> М</w:t>
      </w:r>
      <w:r>
        <w:rPr>
          <w:rFonts w:cs="Times New Roman" w:ascii="Times New Roman" w:hAnsi="Times New Roman"/>
          <w:sz w:val="24"/>
          <w:szCs w:val="24"/>
        </w:rPr>
        <w:t>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ежегодно составляют и утверждают на всех работников культуры тарификационные списки;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несут ответственность за своевременное и правильное определение размеров заработной платы всех работников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bookmarkStart w:id="2" w:name="Par71"/>
      <w:bookmarkEnd w:id="2"/>
      <w:r>
        <w:rPr>
          <w:rFonts w:cs="Times New Roman" w:ascii="Times New Roman" w:hAnsi="Times New Roman"/>
          <w:sz w:val="24"/>
          <w:szCs w:val="24"/>
        </w:rPr>
        <w:t>II. Определение базовых окладов работников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 Базовые оклады работников культуры устанавливаются в следующих размерах:</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201" w:type="dxa"/>
        <w:jc w:val="left"/>
        <w:tblInd w:w="0" w:type="dxa"/>
        <w:tblCellMar>
          <w:top w:w="102" w:type="dxa"/>
          <w:left w:w="62" w:type="dxa"/>
          <w:bottom w:w="102" w:type="dxa"/>
          <w:right w:w="62" w:type="dxa"/>
        </w:tblCellMar>
        <w:tblLook w:val="0000" w:noVBand="0" w:noHBand="0" w:lastColumn="0" w:firstColumn="0" w:lastRow="0" w:firstRow="0"/>
      </w:tblPr>
      <w:tblGrid>
        <w:gridCol w:w="7507"/>
        <w:gridCol w:w="2693"/>
      </w:tblGrid>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должности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базового оклада в месяц, рублей</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"Должности технических исполнителей и артистов вспомогательного состава"</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Контролер билетов</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23 008</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Смотритель музейный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23 008</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"Должности работников культуры, искусства и кинематографии среднего звена"</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Аккомпаниатор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Артист оркестра (ансамбля), обслуживающего кинотеатры, рестораны, кафе и танцевальные площадки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Ассистенты: режиссера, дирижера, балетмейстера, хормейстера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Ведущий дискотеки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билетными кассами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костюмерной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Контролер-посадчик аттракциона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Культорганизатор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Мастер участка ремонта и реставрации фильмофонда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Организатор экскурсий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Помощник режиссера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Распорядитель танцевального вечера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Руководитель кружка, любительского объединения, клуба по интересам</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25 700</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"Должности работников культуры, искусства и кинематографии ведущего звена"</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Администратор (старший администратор)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Аккомпаниатор-концертмейстер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Артист оркестра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Артист-вокалист (солист)</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Библиограф</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Библиотекарь</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Ведущий библиограф</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Ведущий библиотекарь</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Ведущий методист библиотеки, музея и других аналогичных учреждений и организаций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Главный библиограф</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Главный библиотекарь</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аттракционом</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Звукооператор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Кинооператор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Лектор (экскурсовод)</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Методист библиотеки, музея и других аналогичных учреждений и организаций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Методист по составлению кинопрограмм</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Редактор (музыкальный редактор)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Редактор библиотеки, музея и других аналогичных учреждений и организаций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Редактор по репертуару</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по жанрам творчества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по методике клубной работы</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по учетно-хранительской документации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по фольклору</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экспозиционного и выставочного отдела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Хранитель фондов</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 по свету</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Художник-декоратор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Художник-конструктор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Художник-оформитель</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Художник-постановщик</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Художник-реставратор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Художник-скульптор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Художник-фотограф</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"Должности руководящего состава учреждений культуры, искусства и кинематографии"</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Балетмейстер-постановщик</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Главный хранитель фондов</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Главный художник</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ветеринарной лабораторией зоопарка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отделением (пунктом) по прокату кино- и видеофильмов</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отделом (сектором) библиотеки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отделом (сектором) зоопарка</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отделом (сектором) музея</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отделом по эксплуатации аттракционной техники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передвижной выставкой музея</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реставрационной мастерской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художественно-оформительской мастерской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Звукорежиссер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Режиссер (дирижер, балетмейстер, хормейстер)</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Режиссер массовых представлений</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Режиссер-постановщик</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Руководитель клубного формирования, любительского объединения, студии, коллектива самодеятельного искусства, клуба по интересам</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Художественный руководитель</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ведущего звена" и "Должности руководящего состава учреждений культуры, искусства и кинематографии", устанавливаются в следующих размерах:</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201" w:type="dxa"/>
        <w:jc w:val="left"/>
        <w:tblInd w:w="0" w:type="dxa"/>
        <w:tblCellMar>
          <w:top w:w="102" w:type="dxa"/>
          <w:left w:w="62" w:type="dxa"/>
          <w:bottom w:w="102" w:type="dxa"/>
          <w:right w:w="62" w:type="dxa"/>
        </w:tblCellMar>
        <w:tblLook w:val="0000" w:noVBand="0" w:noHBand="0" w:lastColumn="0" w:firstColumn="0" w:lastRow="0" w:firstRow="0"/>
      </w:tblPr>
      <w:tblGrid>
        <w:gridCol w:w="7507"/>
        <w:gridCol w:w="2693"/>
      </w:tblGrid>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должности в соответствии с профессиональным стандартом</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базового оклада в месяц, рублей</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Хранитель музейных предметов</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по учету музейных предметов</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Экскурсовод</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Гид-переводчик</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26 000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Главный хранитель</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отделом (сектором) учета музея</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26 300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III. Порядок формирования должностных окладов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работников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 Должностной оклад работников культуры рассчитывается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O</w:t>
      </w:r>
      <w:r>
        <w:rPr>
          <w:rFonts w:cs="Times New Roman" w:ascii="Times New Roman" w:hAnsi="Times New Roman"/>
          <w:sz w:val="24"/>
          <w:szCs w:val="24"/>
          <w:vertAlign w:val="subscript"/>
        </w:rPr>
        <w:t>b</w:t>
      </w:r>
      <w:r>
        <w:rPr>
          <w:rFonts w:cs="Times New Roman" w:ascii="Times New Roman" w:hAnsi="Times New Roman"/>
          <w:sz w:val="24"/>
          <w:szCs w:val="24"/>
        </w:rPr>
        <w:t xml:space="preserve"> x S,</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b</w:t>
      </w:r>
      <w:r>
        <w:rPr>
          <w:rFonts w:cs="Times New Roman" w:ascii="Times New Roman" w:hAnsi="Times New Roman"/>
          <w:sz w:val="24"/>
          <w:szCs w:val="24"/>
        </w:rPr>
        <w:t xml:space="preserve"> - базовый оклад работников культуры, принимаемый в соответствии </w:t>
      </w:r>
      <w:r>
        <w:rPr>
          <w:rFonts w:cs="Times New Roman" w:ascii="Times New Roman" w:hAnsi="Times New Roman"/>
          <w:color w:val="000000" w:themeColor="text1"/>
          <w:sz w:val="24"/>
          <w:szCs w:val="24"/>
        </w:rPr>
        <w:t xml:space="preserve">с </w:t>
      </w:r>
      <w:hyperlink w:anchor="Par71" w:tgtFrame="II. Определение базовых окладов работников культуры">
        <w:r>
          <w:rPr>
            <w:rFonts w:cs="Times New Roman" w:ascii="Times New Roman" w:hAnsi="Times New Roman"/>
            <w:color w:val="000000" w:themeColor="text1"/>
            <w:sz w:val="24"/>
            <w:szCs w:val="24"/>
          </w:rPr>
          <w:t>разделом II</w:t>
        </w:r>
      </w:hyperlink>
      <w:r>
        <w:rPr>
          <w:rFonts w:cs="Times New Roman" w:ascii="Times New Roman" w:hAnsi="Times New Roman"/>
          <w:sz w:val="24"/>
          <w:szCs w:val="24"/>
        </w:rPr>
        <w:t xml:space="preserve"> настоящего Положения;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S - фактическое количество ставок, занимаемых работником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IV.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4.2. Выплаты стимулирующего характера включают в себя: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квалификационную категорию;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стаж работы по профилю;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выплаты за качество выполняемых работ;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работу в сельской местности.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4.3. Выплаты за наличие почетных званий (B</w:t>
      </w:r>
      <w:r>
        <w:rPr>
          <w:rFonts w:cs="Times New Roman" w:ascii="Times New Roman" w:hAnsi="Times New Roman"/>
          <w:sz w:val="24"/>
          <w:szCs w:val="24"/>
          <w:vertAlign w:val="subscript"/>
        </w:rPr>
        <w:t>pz</w:t>
      </w:r>
      <w:r>
        <w:rPr>
          <w:rFonts w:cs="Times New Roman" w:ascii="Times New Roman" w:hAnsi="Times New Roman"/>
          <w:sz w:val="24"/>
          <w:szCs w:val="24"/>
        </w:rPr>
        <w:t>)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504825"/>
            <wp:effectExtent l="0" t="0" r="0" b="0"/>
            <wp:docPr id="2"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4" descr=""/>
                    <pic:cNvPicPr>
                      <a:picLocks noChangeAspect="1" noChangeArrowheads="1"/>
                    </pic:cNvPicPr>
                  </pic:nvPicPr>
                  <pic:blipFill>
                    <a:blip r:embed="rId11"/>
                    <a:stretch>
                      <a:fillRect/>
                    </a:stretch>
                  </pic:blipFill>
                  <pic:spPr bwMode="auto">
                    <a:xfrm>
                      <a:off x="0" y="0"/>
                      <a:ext cx="1447800" cy="5048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pz</w:t>
      </w:r>
      <w:r>
        <w:rPr>
          <w:rFonts w:cs="Times New Roman" w:ascii="Times New Roman" w:hAnsi="Times New Roman"/>
          <w:sz w:val="24"/>
          <w:szCs w:val="24"/>
        </w:rPr>
        <w:t xml:space="preserve"> - размер надбавки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pPr>
        <w:pStyle w:val="ConsPlusNormal"/>
        <w:spacing w:before="240" w:after="0"/>
        <w:ind w:firstLine="540"/>
        <w:jc w:val="both"/>
        <w:rPr>
          <w:rFonts w:ascii="Times New Roman" w:hAnsi="Times New Roman" w:cs="Times New Roman"/>
          <w:sz w:val="24"/>
          <w:szCs w:val="24"/>
        </w:rPr>
      </w:pPr>
      <w:hyperlink w:anchor="Par680" w:tgtFrame="ПЕРЕЧЕНЬ">
        <w:r>
          <w:rPr>
            <w:rFonts w:cs="Times New Roman" w:ascii="Times New Roman" w:hAnsi="Times New Roman"/>
            <w:color w:val="000000" w:themeColor="text1"/>
            <w:sz w:val="24"/>
            <w:szCs w:val="24"/>
          </w:rPr>
          <w:t>Перечень</w:t>
        </w:r>
      </w:hyperlink>
      <w:r>
        <w:rPr>
          <w:rFonts w:cs="Times New Roman" w:ascii="Times New Roman" w:hAnsi="Times New Roman"/>
          <w:sz w:val="24"/>
          <w:szCs w:val="24"/>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4.6. Выплаты за квалификационную категорию (B</w:t>
      </w:r>
      <w:r>
        <w:rPr>
          <w:rFonts w:cs="Times New Roman" w:ascii="Times New Roman" w:hAnsi="Times New Roman"/>
          <w:sz w:val="24"/>
          <w:szCs w:val="24"/>
          <w:vertAlign w:val="subscript"/>
        </w:rPr>
        <w:t>kk</w:t>
      </w:r>
      <w:r>
        <w:rPr>
          <w:rFonts w:cs="Times New Roman" w:ascii="Times New Roman" w:hAnsi="Times New Roman"/>
          <w:sz w:val="24"/>
          <w:szCs w:val="24"/>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квалификационную категорию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66850" cy="466725"/>
            <wp:effectExtent l="0" t="0" r="0" b="0"/>
            <wp:docPr id="3"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3" descr=""/>
                    <pic:cNvPicPr>
                      <a:picLocks noChangeAspect="1" noChangeArrowheads="1"/>
                    </pic:cNvPicPr>
                  </pic:nvPicPr>
                  <pic:blipFill>
                    <a:blip r:embed="rId12"/>
                    <a:stretch>
                      <a:fillRect/>
                    </a:stretch>
                  </pic:blipFill>
                  <pic:spPr bwMode="auto">
                    <a:xfrm>
                      <a:off x="0" y="0"/>
                      <a:ext cx="146685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kk</w:t>
      </w:r>
      <w:r>
        <w:rPr>
          <w:rFonts w:cs="Times New Roman" w:ascii="Times New Roman" w:hAnsi="Times New Roman"/>
          <w:sz w:val="24"/>
          <w:szCs w:val="24"/>
        </w:rPr>
        <w:t xml:space="preserve"> - размер надбавки за квалификационную категорию.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квалификационную категорию приведены в таблице 1.</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1</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Размеры надбавок за квалификационную категорию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7507"/>
        <w:gridCol w:w="2552"/>
      </w:tblGrid>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Квалификационная категория</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Профессионально-квалификационная группа должностей</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работников культуры ведущего звена</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2 квалификационная категория</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1 квалификационная категория</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Высшая квалификационная категория, а также должности с производными наименованиями "главный" или "ведущий"</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4.7. Выплаты за стаж работы по профилю (B</w:t>
      </w:r>
      <w:r>
        <w:rPr>
          <w:rFonts w:cs="Times New Roman" w:ascii="Times New Roman" w:hAnsi="Times New Roman"/>
          <w:sz w:val="24"/>
          <w:szCs w:val="24"/>
          <w:vertAlign w:val="subscript"/>
        </w:rPr>
        <w:t>s</w:t>
      </w:r>
      <w:r>
        <w:rPr>
          <w:rFonts w:cs="Times New Roman" w:ascii="Times New Roman" w:hAnsi="Times New Roman"/>
          <w:sz w:val="24"/>
          <w:szCs w:val="24"/>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381125" cy="466725"/>
            <wp:effectExtent l="0" t="0" r="0" b="0"/>
            <wp:docPr id="4"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2" descr=""/>
                    <pic:cNvPicPr>
                      <a:picLocks noChangeAspect="1" noChangeArrowheads="1"/>
                    </pic:cNvPicPr>
                  </pic:nvPicPr>
                  <pic:blipFill>
                    <a:blip r:embed="rId13"/>
                    <a:stretch>
                      <a:fillRect/>
                    </a:stretch>
                  </pic:blipFill>
                  <pic:spPr bwMode="auto">
                    <a:xfrm>
                      <a:off x="0" y="0"/>
                      <a:ext cx="1381125"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w:t>
      </w:r>
      <w:r>
        <w:rPr>
          <w:rFonts w:cs="Times New Roman" w:ascii="Times New Roman" w:hAnsi="Times New Roman"/>
          <w:sz w:val="24"/>
          <w:szCs w:val="24"/>
        </w:rPr>
        <w:t xml:space="preserve"> - размер надбавки за стаж работы по профилю.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стаж работы по профилю приведены в таблице 2.</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2</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Размеры надбавок за стаж работы по профилю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811"/>
        <w:gridCol w:w="2980"/>
        <w:gridCol w:w="2269"/>
      </w:tblGrid>
      <w:tr>
        <w:trPr/>
        <w:tc>
          <w:tcPr>
            <w:tcW w:w="481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профессиональной квалификационной группы</w:t>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Группа по стажу</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481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481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среднего звена</w:t>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 до 10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10 до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15 до 20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20 до 25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свыше 25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481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ведущего звена</w:t>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 до 10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10 до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15 до 20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20 до 25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свыше 25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481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руководящего состава учреждений культуры, искусства и кинематографии</w:t>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 до 10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10 до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15 до 20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20 до 25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свыше 25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4.8. Перечень должностей (профессий), время работы по которым засчитывается в стаж работы по должности, утверждается приказом министра культуры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4.10. Премиальные выплаты за качество выполняемых работ устанавливаются работникам культуры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культуры, утверждаемых приказом министра культуры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4.11. Критерии оценки эффективности деятельности работников культуры учреждений культуры утверждаются их руководителями. Конкретные значения критериев оценки эффективности деятельности работников культуры и условия осуществления выплат определяются ежегодно исходя из задач, стоящих перед учреждением.</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4.13. Премиальные выплаты за качество выполняемых работ (B</w:t>
      </w:r>
      <w:r>
        <w:rPr>
          <w:rFonts w:cs="Times New Roman" w:ascii="Times New Roman" w:hAnsi="Times New Roman"/>
          <w:sz w:val="24"/>
          <w:szCs w:val="24"/>
          <w:vertAlign w:val="subscript"/>
        </w:rPr>
        <w:t>k</w:t>
      </w:r>
      <w:r>
        <w:rPr>
          <w:rFonts w:cs="Times New Roman" w:ascii="Times New Roman" w:hAnsi="Times New Roman"/>
          <w:sz w:val="24"/>
          <w:szCs w:val="24"/>
        </w:rPr>
        <w:t>) устанавливаются по профессиональным квалификационным группам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09700" cy="466725"/>
            <wp:effectExtent l="0" t="0" r="0" b="0"/>
            <wp:docPr id="5"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1" descr=""/>
                    <pic:cNvPicPr>
                      <a:picLocks noChangeAspect="1" noChangeArrowheads="1"/>
                    </pic:cNvPicPr>
                  </pic:nvPicPr>
                  <pic:blipFill>
                    <a:blip r:embed="rId14"/>
                    <a:stretch>
                      <a:fillRect/>
                    </a:stretch>
                  </pic:blipFill>
                  <pic:spPr bwMode="auto">
                    <a:xfrm>
                      <a:off x="0" y="0"/>
                      <a:ext cx="140970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k</w:t>
      </w:r>
      <w:r>
        <w:rPr>
          <w:rFonts w:cs="Times New Roman" w:ascii="Times New Roman" w:hAnsi="Times New Roman"/>
          <w:sz w:val="24"/>
          <w:szCs w:val="24"/>
        </w:rPr>
        <w:t xml:space="preserve"> - предельный размер надбавки за качество выполняемых работ.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Предельные размеры надбавок за качество выполняемых работ приведены в таблице 3.</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3</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Предельные размеры надбавок за качество выполняемых работ</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7791"/>
        <w:gridCol w:w="2268"/>
      </w:tblGrid>
      <w:tr>
        <w:trPr/>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профессиональной квалификационной группы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технических исполнителей и артистов вспомогательного состава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среднего звена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ведущего звена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32</w:t>
            </w:r>
          </w:p>
        </w:tc>
      </w:tr>
      <w:tr>
        <w:trPr/>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руководящего состава учреждений культуры, искусства и кинематографии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4.14.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4.15. В целях повышения эффективности деятельности работников культуры и сохранения достигнутого уровня целевых показателей, </w:t>
      </w:r>
      <w:r>
        <w:rPr>
          <w:rFonts w:cs="Times New Roman" w:ascii="Times New Roman" w:hAnsi="Times New Roman"/>
          <w:color w:val="000000" w:themeColor="text1"/>
          <w:sz w:val="24"/>
          <w:szCs w:val="24"/>
        </w:rPr>
        <w:t xml:space="preserve">установленных </w:t>
      </w:r>
      <w:hyperlink r:id="rId15">
        <w:r>
          <w:rPr>
            <w:rFonts w:cs="Times New Roman" w:ascii="Times New Roman" w:hAnsi="Times New Roman"/>
            <w:color w:val="000000" w:themeColor="text1"/>
            <w:sz w:val="24"/>
            <w:szCs w:val="24"/>
          </w:rPr>
          <w:t>Указом</w:t>
        </w:r>
      </w:hyperlink>
      <w:r>
        <w:rPr>
          <w:rFonts w:cs="Times New Roman" w:ascii="Times New Roman" w:hAnsi="Times New Roman"/>
          <w:sz w:val="24"/>
          <w:szCs w:val="24"/>
        </w:rPr>
        <w:t xml:space="preserve"> Президента Российской Федерации от 7 мая 2012 года N 597 "О мероприятиях по реализации государственной социальной политики", работникам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4.17. Выплаты специалистам за работу в сельской местности (B</w:t>
      </w:r>
      <w:r>
        <w:rPr>
          <w:rFonts w:cs="Times New Roman" w:ascii="Times New Roman" w:hAnsi="Times New Roman"/>
          <w:sz w:val="24"/>
          <w:szCs w:val="24"/>
          <w:vertAlign w:val="subscript"/>
        </w:rPr>
        <w:t>sm</w:t>
      </w:r>
      <w:r>
        <w:rPr>
          <w:rFonts w:cs="Times New Roman" w:ascii="Times New Roman" w:hAnsi="Times New Roman"/>
          <w:sz w:val="24"/>
          <w:szCs w:val="24"/>
        </w:rPr>
        <w:t>) предоставляются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B</w:t>
      </w:r>
      <w:r>
        <w:rPr>
          <w:rFonts w:cs="Times New Roman" w:ascii="Times New Roman" w:hAnsi="Times New Roman"/>
          <w:sz w:val="24"/>
          <w:szCs w:val="24"/>
          <w:vertAlign w:val="subscript"/>
          <w:lang w:val="en-US"/>
        </w:rPr>
        <w:t>sm</w:t>
      </w:r>
      <w:r>
        <w:rPr>
          <w:rFonts w:cs="Times New Roman" w:ascii="Times New Roman" w:hAnsi="Times New Roman"/>
          <w:sz w:val="24"/>
          <w:szCs w:val="24"/>
          <w:lang w:val="en-US"/>
        </w:rPr>
        <w:t xml:space="preserve"> = D</w:t>
      </w:r>
      <w:r>
        <w:rPr>
          <w:rFonts w:cs="Times New Roman" w:ascii="Times New Roman" w:hAnsi="Times New Roman"/>
          <w:sz w:val="24"/>
          <w:szCs w:val="24"/>
          <w:vertAlign w:val="subscript"/>
          <w:lang w:val="en-US"/>
        </w:rPr>
        <w:t>sm</w:t>
      </w:r>
      <w:r>
        <w:rPr>
          <w:rFonts w:cs="Times New Roman" w:ascii="Times New Roman" w:hAnsi="Times New Roman"/>
          <w:sz w:val="24"/>
          <w:szCs w:val="24"/>
          <w:lang w:val="en-US"/>
        </w:rPr>
        <w:t xml:space="preserve"> x S,</w:t>
      </w:r>
    </w:p>
    <w:p>
      <w:pPr>
        <w:pStyle w:val="ConsPlusNormal"/>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rPr>
        <w:t>где</w:t>
      </w:r>
      <w:r>
        <w:rPr>
          <w:rFonts w:cs="Times New Roman" w:ascii="Times New Roman" w:hAnsi="Times New Roman"/>
          <w:sz w:val="24"/>
          <w:szCs w:val="24"/>
          <w:lang w:val="en-US"/>
        </w:rPr>
        <w:t>:</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sm</w:t>
      </w:r>
      <w:r>
        <w:rPr>
          <w:rFonts w:cs="Times New Roman" w:ascii="Times New Roman" w:hAnsi="Times New Roman"/>
          <w:sz w:val="24"/>
          <w:szCs w:val="24"/>
        </w:rPr>
        <w:t xml:space="preserve"> - размер выплаты специалистам за работу в сельской местности, принимаемый равным 1 388,5 рубля;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S - фактическое количество ставок, занимаемых работником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V. Порядок определения заработной платы руководителя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учреждения, заместителя руководителя учреждения, главного</w:t>
      </w:r>
    </w:p>
    <w:p>
      <w:pPr>
        <w:pStyle w:val="ConsPlusTitle"/>
        <w:jc w:val="center"/>
        <w:rPr>
          <w:rFonts w:ascii="Times New Roman" w:hAnsi="Times New Roman" w:cs="Times New Roman"/>
          <w:sz w:val="24"/>
          <w:szCs w:val="24"/>
        </w:rPr>
      </w:pPr>
      <w:r>
        <w:rPr>
          <w:rFonts w:cs="Times New Roman" w:ascii="Times New Roman" w:hAnsi="Times New Roman"/>
          <w:sz w:val="24"/>
          <w:szCs w:val="24"/>
        </w:rPr>
        <w:t>бухгалтера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5.1. Заработная плата руководителей учреждений, заместителей руководителей учреждений и главных бухгалтеров состоит из должностных окладов и выплат стимулирующего и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5.2. Оклад руководителя учреждения культуры устанавливается Министерством культуры Республики Татарстан один раз в год в зависимости от группы по оплате труда. Группа по оплате труда руководителя учреждения культуры определяется в зависимости от штатной численности работников учреждения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5.3.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5.4. Группа по оплате труда руководителей, размеры окладов руководителей представлены в таблице 4.</w:t>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4</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sectPr>
          <w:footerReference w:type="default" r:id="rId16"/>
          <w:type w:val="nextPage"/>
          <w:pgSz w:w="11906" w:h="16838"/>
          <w:pgMar w:left="1129" w:right="850" w:header="0" w:top="851" w:footer="709" w:bottom="766" w:gutter="0"/>
          <w:pgNumType w:fmt="decimal"/>
          <w:formProt w:val="false"/>
          <w:textDirection w:val="lrTb"/>
          <w:docGrid w:type="default" w:linePitch="360" w:charSpace="0"/>
        </w:sectPr>
        <w:pStyle w:val="ConsPlusTitle"/>
        <w:jc w:val="center"/>
        <w:rPr>
          <w:rFonts w:ascii="Times New Roman" w:hAnsi="Times New Roman" w:cs="Times New Roman"/>
          <w:sz w:val="24"/>
          <w:szCs w:val="24"/>
        </w:rPr>
      </w:pPr>
      <w:r>
        <w:rPr>
          <w:rFonts w:cs="Times New Roman" w:ascii="Times New Roman" w:hAnsi="Times New Roman"/>
          <w:sz w:val="24"/>
          <w:szCs w:val="24"/>
        </w:rPr>
        <w:t>Оклады руководителей учреждений культуры</w:t>
      </w:r>
    </w:p>
    <w:tbl>
      <w:tblPr>
        <w:tblW w:w="13886" w:type="dxa"/>
        <w:jc w:val="left"/>
        <w:tblInd w:w="0" w:type="dxa"/>
        <w:tblCellMar>
          <w:top w:w="102" w:type="dxa"/>
          <w:left w:w="62" w:type="dxa"/>
          <w:bottom w:w="102" w:type="dxa"/>
          <w:right w:w="62" w:type="dxa"/>
        </w:tblCellMar>
        <w:tblLook w:val="0000" w:noVBand="0" w:noHBand="0" w:lastColumn="0" w:firstColumn="0" w:lastRow="0" w:firstRow="0"/>
      </w:tblPr>
      <w:tblGrid>
        <w:gridCol w:w="2267"/>
        <w:gridCol w:w="1414"/>
        <w:gridCol w:w="1416"/>
        <w:gridCol w:w="1419"/>
        <w:gridCol w:w="1418"/>
        <w:gridCol w:w="1276"/>
        <w:gridCol w:w="1416"/>
        <w:gridCol w:w="1421"/>
        <w:gridCol w:w="1837"/>
      </w:tblGrid>
      <w:tr>
        <w:trPr>
          <w:trHeight w:val="449" w:hRule="atLeast"/>
        </w:trPr>
        <w:tc>
          <w:tcPr>
            <w:tcW w:w="226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Тип учреждения</w:t>
            </w:r>
          </w:p>
        </w:tc>
        <w:tc>
          <w:tcPr>
            <w:tcW w:w="11617"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оклада в месяц, тыс. рублей</w:t>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1617"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группа по оплате труда</w:t>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1617"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штатная численность работников, ставок</w:t>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до 10,999</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11 до 30,999</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31 до 50,999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51 до 75,999</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76 до 150,999</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151 до 300,999</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301 до 500,999</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свыше 501</w:t>
            </w:r>
          </w:p>
        </w:tc>
      </w:tr>
      <w:tr>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Библиотеки</w:t>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35,0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57,0</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62,0</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Клубы</w:t>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33,0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39,5</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52,0</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62,0</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Музеи</w:t>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34,5</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38,5</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57,0</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62,0</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Культурно-досуговый центр</w:t>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Местное радиовещание</w:t>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32,0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Киновидео-объединения</w:t>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35,0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rHeight w:val="528" w:hRule="atLeast"/>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Прочие</w:t>
            </w:r>
          </w:p>
        </w:tc>
        <w:tc>
          <w:tcPr>
            <w:tcW w:w="14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5.5. Выплаты стимулирующего характера за качество выполняемых работ руководителю учреждения культуры устанавливаются Министерством культуры Республики Татарстан с учетом результатов деятельности, определенных на основании критериев эффективности деятельности.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выплат стимулирующего характера за качество выполняемых работ руководителю учреждения культуры представлены в таблице 5.</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5</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Размер выплат стимулирующего характера за качество</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выполняемых работ руководителей учреждений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3887" w:type="dxa"/>
        <w:jc w:val="left"/>
        <w:tblInd w:w="0" w:type="dxa"/>
        <w:tblCellMar>
          <w:top w:w="102" w:type="dxa"/>
          <w:left w:w="62" w:type="dxa"/>
          <w:bottom w:w="102" w:type="dxa"/>
          <w:right w:w="62" w:type="dxa"/>
        </w:tblCellMar>
        <w:tblLook w:val="0000" w:noVBand="0" w:noHBand="0" w:lastColumn="0" w:firstColumn="0" w:lastRow="0" w:firstRow="0"/>
      </w:tblPr>
      <w:tblGrid>
        <w:gridCol w:w="2546"/>
        <w:gridCol w:w="1277"/>
        <w:gridCol w:w="1559"/>
        <w:gridCol w:w="1418"/>
        <w:gridCol w:w="1276"/>
        <w:gridCol w:w="1558"/>
        <w:gridCol w:w="1278"/>
        <w:gridCol w:w="1561"/>
        <w:gridCol w:w="1412"/>
      </w:tblGrid>
      <w:tr>
        <w:trPr/>
        <w:tc>
          <w:tcPr>
            <w:tcW w:w="254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Тип учреждения</w:t>
            </w:r>
          </w:p>
        </w:tc>
        <w:tc>
          <w:tcPr>
            <w:tcW w:w="11339"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выплаты стимулирующего характера за качество выполняемых работ в месяц, тыс. рублей</w:t>
            </w:r>
          </w:p>
        </w:tc>
      </w:tr>
      <w:tr>
        <w:trPr/>
        <w:tc>
          <w:tcPr>
            <w:tcW w:w="2546"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1339"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группа по оплате труда</w:t>
            </w:r>
          </w:p>
        </w:tc>
      </w:tr>
      <w:tr>
        <w:trPr/>
        <w:tc>
          <w:tcPr>
            <w:tcW w:w="2546"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1339"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штатная численность работников, ставок</w:t>
            </w:r>
          </w:p>
        </w:tc>
      </w:tr>
      <w:tr>
        <w:trPr/>
        <w:tc>
          <w:tcPr>
            <w:tcW w:w="2546"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до 10,999</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11 до 30,999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31 до 50,999</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51 до 75,999</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76 до 150,999</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151 до 300,999</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301 до 500,999</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свыше 501</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Библиотеки</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6,5</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7,0</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Клубы</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6,0</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7,0</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Музеи</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6,0</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6,5</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7,0</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Культурно-досуговый центр</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6,0</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Местное радиовещание</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Киновидео-объединения</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Прочие</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6,0</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6,0</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w:t>
            </w:r>
          </w:p>
        </w:tc>
      </w:tr>
    </w:tbl>
    <w:p>
      <w:pPr>
        <w:sectPr>
          <w:footerReference w:type="default" r:id="rId17"/>
          <w:type w:val="nextPage"/>
          <w:pgSz w:orient="landscape" w:w="16838" w:h="11906"/>
          <w:pgMar w:left="1440" w:right="1440" w:header="0" w:top="578" w:footer="0" w:bottom="566" w:gutter="0"/>
          <w:pgNumType w:fmt="decimal"/>
          <w:formProt w:val="false"/>
          <w:textDirection w:val="lrTb"/>
          <w:docGrid w:type="default" w:linePitch="100" w:charSpace="4096"/>
        </w:sect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5.6. Выплаты стимулирующего характера за качество выполняемых работ заместителю руководителя, главному бухгалтеру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 качество выполняемых работ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главному бухгалтеру устанавливается на уровне 80 процентов выплат стимулирующего характера за качество выполняемых работ руководителя учреждения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5.7. Типовые критерии эффективности деятельности руководителей, заместителей руководителей и главных бухгалтеров учреждения культуры и их весовые коэффициенты утверждаются Министерством культуры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5.8. Выплаты стимулирующего характера за качество выполняемых работ (B</w:t>
      </w:r>
      <w:r>
        <w:rPr>
          <w:rFonts w:cs="Times New Roman" w:ascii="Times New Roman" w:hAnsi="Times New Roman"/>
          <w:sz w:val="24"/>
          <w:szCs w:val="24"/>
          <w:vertAlign w:val="subscript"/>
        </w:rPr>
        <w:t>k</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B</w:t>
      </w:r>
      <w:r>
        <w:rPr>
          <w:rFonts w:cs="Times New Roman" w:ascii="Times New Roman" w:hAnsi="Times New Roman"/>
          <w:sz w:val="24"/>
          <w:szCs w:val="24"/>
          <w:vertAlign w:val="subscript"/>
        </w:rPr>
        <w:t>k</w:t>
      </w:r>
      <w:r>
        <w:rPr>
          <w:rFonts w:cs="Times New Roman" w:ascii="Times New Roman" w:hAnsi="Times New Roman"/>
          <w:sz w:val="24"/>
          <w:szCs w:val="24"/>
        </w:rPr>
        <w:t xml:space="preserve"> = B</w:t>
      </w:r>
      <w:r>
        <w:rPr>
          <w:rFonts w:cs="Times New Roman" w:ascii="Times New Roman" w:hAnsi="Times New Roman"/>
          <w:sz w:val="24"/>
          <w:szCs w:val="24"/>
          <w:vertAlign w:val="subscript"/>
        </w:rPr>
        <w:t>c</w:t>
      </w:r>
      <w:r>
        <w:rPr>
          <w:rFonts w:cs="Times New Roman" w:ascii="Times New Roman" w:hAnsi="Times New Roman"/>
          <w:sz w:val="24"/>
          <w:szCs w:val="24"/>
        </w:rPr>
        <w:t xml:space="preserve"> x K</w:t>
      </w:r>
      <w:r>
        <w:rPr>
          <w:rFonts w:cs="Times New Roman" w:ascii="Times New Roman" w:hAnsi="Times New Roman"/>
          <w:sz w:val="24"/>
          <w:szCs w:val="24"/>
          <w:vertAlign w:val="subscript"/>
        </w:rPr>
        <w:t>vk</w:t>
      </w:r>
      <w:r>
        <w:rPr>
          <w:rFonts w:cs="Times New Roman" w:ascii="Times New Roman" w:hAnsi="Times New Roman"/>
          <w:sz w:val="24"/>
          <w:szCs w:val="24"/>
        </w:rPr>
        <w:t>,</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B</w:t>
      </w:r>
      <w:r>
        <w:rPr>
          <w:rFonts w:cs="Times New Roman" w:ascii="Times New Roman" w:hAnsi="Times New Roman"/>
          <w:sz w:val="24"/>
          <w:szCs w:val="24"/>
          <w:vertAlign w:val="subscript"/>
        </w:rPr>
        <w:t>c</w:t>
      </w:r>
      <w:r>
        <w:rPr>
          <w:rFonts w:cs="Times New Roman" w:ascii="Times New Roman" w:hAnsi="Times New Roman"/>
          <w:sz w:val="24"/>
          <w:szCs w:val="24"/>
        </w:rPr>
        <w:t xml:space="preserve"> - размер выплат стимулирующего характера за качество выполняемых работ руководителю учреждения культуры, установленный в таблице 5;</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K</w:t>
      </w:r>
      <w:r>
        <w:rPr>
          <w:rFonts w:cs="Times New Roman" w:ascii="Times New Roman" w:hAnsi="Times New Roman"/>
          <w:sz w:val="24"/>
          <w:szCs w:val="24"/>
          <w:vertAlign w:val="subscript"/>
        </w:rPr>
        <w:t>vk</w:t>
      </w:r>
      <w:r>
        <w:rPr>
          <w:rFonts w:cs="Times New Roman" w:ascii="Times New Roman" w:hAnsi="Times New Roman"/>
          <w:sz w:val="24"/>
          <w:szCs w:val="24"/>
        </w:rPr>
        <w:t xml:space="preserve"> - коэффициент выполнения критериев качества.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5.9. В целях повышения эффективности деятельности работы учреждений культуры и сохранения достигнутого уровня целевых показателей, установленных </w:t>
      </w:r>
      <w:hyperlink r:id="rId18">
        <w:r>
          <w:rPr>
            <w:rFonts w:cs="Times New Roman" w:ascii="Times New Roman" w:hAnsi="Times New Roman"/>
            <w:color w:val="000000" w:themeColor="text1"/>
            <w:sz w:val="24"/>
            <w:szCs w:val="24"/>
          </w:rPr>
          <w:t>Указом</w:t>
        </w:r>
      </w:hyperlink>
      <w:r>
        <w:rPr>
          <w:rFonts w:cs="Times New Roman" w:ascii="Times New Roman" w:hAnsi="Times New Roman"/>
          <w:sz w:val="24"/>
          <w:szCs w:val="24"/>
        </w:rPr>
        <w:t xml:space="preserve"> Президента Российской Федерации от 7 мая 2012 года N 597 "О мероприятиях по реализации государственной социальной политики", руководителям учреждений культуры,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Министерством культуры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5.10. Выплаты компенсационного характера устанавливаются для руководителей, их заместителей и главных бухгалтеров муниципальных учреждений культуры в соответствии с перечнем видов выплат компенсационного характера, утверждаемым в соответствии с Трудовым </w:t>
      </w:r>
      <w:hyperlink r:id="rId19">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w:t>
      </w:r>
      <w:r>
        <w:rPr>
          <w:rFonts w:cs="Times New Roman" w:ascii="Times New Roman" w:hAnsi="Times New Roman"/>
          <w:sz w:val="24"/>
          <w:szCs w:val="24"/>
        </w:rPr>
        <w:t>Российской Федерации.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VI. Выплаты компенсационного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6.1. К выплатам компенсационного характера относятся: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специфику деятельности;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работникам, занятым на работах с вредными и (или) опасными и иными особыми условиями труда;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6.2.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Буинского муниципального района Республики Татарстан на соответствующий финансовый год.</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6.3. Выплаты компенсационного характера за специфику деятельности (B</w:t>
      </w:r>
      <w:r>
        <w:rPr>
          <w:rFonts w:cs="Times New Roman" w:ascii="Times New Roman" w:hAnsi="Times New Roman"/>
          <w:sz w:val="24"/>
          <w:szCs w:val="24"/>
          <w:vertAlign w:val="subscript"/>
        </w:rPr>
        <w:t>sd</w:t>
      </w:r>
      <w:r>
        <w:rPr>
          <w:rFonts w:cs="Times New Roman" w:ascii="Times New Roman" w:hAnsi="Times New Roman"/>
          <w:sz w:val="24"/>
          <w:szCs w:val="24"/>
        </w:rPr>
        <w:t>) предоставляются работникам профессиональных квалификационных групп культуры, искусства и кинематографии должностей среднего, ведущего звена и руководящего состава в отдельных учреждениях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466725"/>
            <wp:effectExtent l="0" t="0" r="0" b="0"/>
            <wp:docPr id="6"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0" descr=""/>
                    <pic:cNvPicPr>
                      <a:picLocks noChangeAspect="1" noChangeArrowheads="1"/>
                    </pic:cNvPicPr>
                  </pic:nvPicPr>
                  <pic:blipFill>
                    <a:blip r:embed="rId20"/>
                    <a:stretch>
                      <a:fillRect/>
                    </a:stretch>
                  </pic:blipFill>
                  <pic:spPr bwMode="auto">
                    <a:xfrm>
                      <a:off x="0" y="0"/>
                      <a:ext cx="144780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sd</w:t>
      </w:r>
      <w:r>
        <w:rPr>
          <w:rFonts w:cs="Times New Roman" w:ascii="Times New Roman" w:hAnsi="Times New Roman"/>
          <w:sz w:val="24"/>
          <w:szCs w:val="24"/>
        </w:rPr>
        <w:t xml:space="preserve"> - размер надбавки за специфику деятельности.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специфику деятельности приведены в таблице 6.</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6</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Рекомендуемые размеры надбавок за специфику деятельности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90"/>
        <w:gridCol w:w="3971"/>
        <w:gridCol w:w="4082"/>
        <w:gridCol w:w="1416"/>
      </w:tblGrid>
      <w:tr>
        <w:trPr/>
        <w:tc>
          <w:tcPr>
            <w:tcW w:w="59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397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Основание назначения надбавки за специфику деятельности</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профессиональной квалификационной группы</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5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97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Обслуживание лиц с недостатками физического развития (слепые, глухие)</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среднего звена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59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397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ведущего звена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5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397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Работа в учреждениях культуры, искусства и кинематографии, имеющих национальный статус</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ведущего звена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59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397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руководящего состава учреждений культуры, искусства и кинематографии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5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c>
          <w:tcPr>
            <w:tcW w:w="397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Применение иностранного языка в практической работе</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ведущего звена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59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397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руководящего состава учреждений культуры, искусства и кинематографии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5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c>
          <w:tcPr>
            <w:tcW w:w="397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Применение двух государственных языков в практической работе в учреждениях культуры, имеющих национальный статус &lt;*&gt;</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работников культуры, искусства и кинематографии ведущего звена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59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397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руководящего состава учреждений культуры, искусства и кинематографии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w:t>
            </w:r>
          </w:p>
          <w:p>
            <w:pPr>
              <w:pStyle w:val="ConsPlusNormal"/>
              <w:jc w:val="both"/>
              <w:rPr>
                <w:rFonts w:ascii="Times New Roman" w:hAnsi="Times New Roman" w:cs="Times New Roman"/>
                <w:sz w:val="24"/>
                <w:szCs w:val="24"/>
              </w:rPr>
            </w:pPr>
            <w:r>
              <w:rPr>
                <w:rFonts w:cs="Times New Roman" w:ascii="Times New Roman" w:hAnsi="Times New Roman"/>
                <w:sz w:val="24"/>
                <w:szCs w:val="24"/>
              </w:rPr>
              <w:t>&lt;*&gt; К учреждениям, имеющим национальный статус, относятся государственное бюджетное учреждение культуры "Национальная библиотека Республики Татарстан", государственное бюджетное учреждение культуры "Национальный музей Республики Татарстан"</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6.4. Перечень должностей работников культуры,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6.5. Выплаты компенсационного характера работникам культуры, занятым на работах с вредными и (или) опасными и иными особыми условиями труда (B</w:t>
      </w:r>
      <w:r>
        <w:rPr>
          <w:rFonts w:cs="Times New Roman" w:ascii="Times New Roman" w:hAnsi="Times New Roman"/>
          <w:sz w:val="24"/>
          <w:szCs w:val="24"/>
          <w:vertAlign w:val="subscript"/>
        </w:rPr>
        <w:t>kh</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2000250" cy="514350"/>
            <wp:effectExtent l="0" t="0" r="0" b="0"/>
            <wp:docPr id="7"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9" descr=""/>
                    <pic:cNvPicPr>
                      <a:picLocks noChangeAspect="1" noChangeArrowheads="1"/>
                    </pic:cNvPicPr>
                  </pic:nvPicPr>
                  <pic:blipFill>
                    <a:blip r:embed="rId21"/>
                    <a:stretch>
                      <a:fillRect/>
                    </a:stretch>
                  </pic:blipFill>
                  <pic:spPr bwMode="auto">
                    <a:xfrm>
                      <a:off x="0" y="0"/>
                      <a:ext cx="2000250" cy="514350"/>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b</w:t>
      </w:r>
      <w:r>
        <w:rPr>
          <w:rFonts w:cs="Times New Roman" w:ascii="Times New Roman" w:hAnsi="Times New Roman"/>
          <w:sz w:val="24"/>
          <w:szCs w:val="24"/>
        </w:rPr>
        <w:t xml:space="preserve"> - базовый оклад работников культуры, принимаемый в соответствии </w:t>
      </w:r>
      <w:r>
        <w:rPr>
          <w:rFonts w:cs="Times New Roman" w:ascii="Times New Roman" w:hAnsi="Times New Roman"/>
          <w:color w:val="000000" w:themeColor="text1"/>
          <w:sz w:val="24"/>
          <w:szCs w:val="24"/>
        </w:rPr>
        <w:t xml:space="preserve">с </w:t>
      </w:r>
      <w:hyperlink w:anchor="Par71" w:tgtFrame="II. Определение базовых окладов работников культуры">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настоящего Положения;</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w:t>
      </w:r>
      <w:r>
        <w:rPr>
          <w:rFonts w:cs="Times New Roman" w:ascii="Times New Roman" w:hAnsi="Times New Roman"/>
          <w:color w:val="000000" w:themeColor="text1"/>
          <w:sz w:val="24"/>
          <w:szCs w:val="24"/>
          <w:vertAlign w:val="subscript"/>
        </w:rPr>
        <w:t>kh</w:t>
      </w:r>
      <w:r>
        <w:rPr>
          <w:rFonts w:cs="Times New Roman" w:ascii="Times New Roman" w:hAnsi="Times New Roman"/>
          <w:color w:val="000000" w:themeColor="text1"/>
          <w:sz w:val="24"/>
          <w:szCs w:val="24"/>
        </w:rPr>
        <w:t xml:space="preserve"> - размер надбавки к выплате компенсационного характера;</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fk</w:t>
      </w:r>
      <w:r>
        <w:rPr>
          <w:rFonts w:cs="Times New Roman" w:ascii="Times New Roman" w:hAnsi="Times New Roman"/>
          <w:color w:val="000000" w:themeColor="text1"/>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n</w:t>
      </w:r>
      <w:r>
        <w:rPr>
          <w:rFonts w:cs="Times New Roman" w:ascii="Times New Roman" w:hAnsi="Times New Roman"/>
          <w:color w:val="000000" w:themeColor="text1"/>
          <w:sz w:val="24"/>
          <w:szCs w:val="24"/>
        </w:rPr>
        <w:t xml:space="preserve"> - норма часов за базовую ставку заработной платы (базовый оклад) работников культуры, принимаемая в соответствии с Трудовым </w:t>
      </w:r>
      <w:hyperlink r:id="rId22">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Федерации.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color w:val="000000" w:themeColor="text1"/>
          <w:sz w:val="24"/>
          <w:szCs w:val="24"/>
        </w:rPr>
        <w:t xml:space="preserve">Выплаты компенсационного характера за работу работникам культуры, занятым на </w:t>
      </w:r>
      <w:r>
        <w:rPr>
          <w:rFonts w:cs="Times New Roman" w:ascii="Times New Roman" w:hAnsi="Times New Roman"/>
          <w:sz w:val="24"/>
          <w:szCs w:val="24"/>
        </w:rPr>
        <w:t>работах с вредными и (или) опасными условиями труда, устанавливаются на основании специальной оценки условий труда в размере 4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6.6.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w:t>
      </w:r>
      <w:r>
        <w:rPr>
          <w:rFonts w:cs="Times New Roman" w:ascii="Times New Roman" w:hAnsi="Times New Roman"/>
          <w:color w:val="000000" w:themeColor="text1"/>
          <w:sz w:val="24"/>
          <w:szCs w:val="24"/>
        </w:rPr>
        <w:t xml:space="preserve">Трудовым </w:t>
      </w:r>
      <w:hyperlink r:id="rId23">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w:t>
      </w:r>
      <w:r>
        <w:rPr>
          <w:rFonts w:cs="Times New Roman" w:ascii="Times New Roman" w:hAnsi="Times New Roman"/>
          <w:sz w:val="24"/>
          <w:szCs w:val="24"/>
        </w:rPr>
        <w:t>Федерации.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VII. Порядок формирования и использования фонда оплаты труда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муниципальных библиотек, музеев, других учреждений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музейного типа и культурно-досуговых учреждений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7.1. Формирование фонда оплаты труда муниципальных 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учреждения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7.2. Начисления должностных окладов, выплат стимулирующего и компенсационного характера, установленных настоящим Положением, осуществляются всем работникам муниципальных библиотек, музеев, других учреждений музейного типа и культурно-досуговых учреждений за счет средств, предусмотренных в плане финансово-хозяйственной деятельности учреждения культуры на оплату труда на текущий финансовый год.</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7.3. Экономия фонда оплаты труда, сложившаяся в ходе исполнения плана финансово-хозяйственной деятельности муниципальных библиотек, музеев, других учреждений музейного типа и культурно-досуговых учреждений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 принятыми с учетом норм настоящего Положения.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Размер поощрительной выплаты, произведенной за счет экономии фонда оплаты 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работников сельского хозяйства, работников образования, медицинских и фармацевтических работников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w:t>
      </w:r>
      <w:r>
        <w:rPr>
          <w:rFonts w:cs="Times New Roman" w:ascii="Times New Roman" w:hAnsi="Times New Roman"/>
          <w:color w:val="000000" w:themeColor="text1"/>
          <w:sz w:val="24"/>
          <w:szCs w:val="24"/>
        </w:rPr>
        <w:t xml:space="preserve">Федеральным </w:t>
      </w:r>
      <w:hyperlink r:id="rId24">
        <w:r>
          <w:rPr>
            <w:rFonts w:cs="Times New Roman" w:ascii="Times New Roman" w:hAnsi="Times New Roman"/>
            <w:color w:val="000000" w:themeColor="text1"/>
            <w:sz w:val="24"/>
            <w:szCs w:val="24"/>
          </w:rPr>
          <w:t>законом</w:t>
        </w:r>
      </w:hyperlink>
      <w:r>
        <w:rPr>
          <w:rFonts w:cs="Times New Roman" w:ascii="Times New Roman" w:hAnsi="Times New Roman"/>
          <w:color w:val="000000" w:themeColor="text1"/>
          <w:sz w:val="24"/>
          <w:szCs w:val="24"/>
        </w:rPr>
        <w:t xml:space="preserve"> от </w:t>
      </w:r>
      <w:r>
        <w:rPr>
          <w:rFonts w:cs="Times New Roman" w:ascii="Times New Roman" w:hAnsi="Times New Roman"/>
          <w:sz w:val="24"/>
          <w:szCs w:val="24"/>
        </w:rPr>
        <w:t>19 июня 2000 года N 82-ФЗ "О минимальном размере оплаты труда" на 1 января текущего года.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 поощрительной выплаты за счет экономии фонда оплаты труда руководителям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 определяется Министерством культуры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 за счет всех источников финансового обеспечения, включая доходы, полученные от оказания платных услуг, возлагается на руководителей муниципальных библиотек, музеев, других учреждений музейного типа и культурно-досуговых учреждений Буинского муниципального 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Положению об условиях оплаты</w:t>
      </w:r>
    </w:p>
    <w:p>
      <w:pPr>
        <w:pStyle w:val="ConsPlusNormal"/>
        <w:jc w:val="right"/>
        <w:rPr>
          <w:rFonts w:ascii="Times New Roman" w:hAnsi="Times New Roman" w:cs="Times New Roman"/>
          <w:sz w:val="24"/>
          <w:szCs w:val="24"/>
        </w:rPr>
      </w:pPr>
      <w:r>
        <w:rPr>
          <w:rFonts w:cs="Times New Roman" w:ascii="Times New Roman" w:hAnsi="Times New Roman"/>
          <w:sz w:val="24"/>
          <w:szCs w:val="24"/>
        </w:rPr>
        <w:t>труда работников профессиональных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квалификационных групп должностей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работников культуры, искусства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 кинематографии муниципальных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библиотек, музеев, других учреждений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музейного типа и культурно-досуговых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 xml:space="preserve">учреждений Буинского муниципального района </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3" w:name="Par680"/>
      <w:bookmarkEnd w:id="3"/>
      <w:r>
        <w:rPr>
          <w:rFonts w:cs="Times New Roman" w:ascii="Times New Roman" w:hAnsi="Times New Roman"/>
          <w:sz w:val="24"/>
          <w:szCs w:val="24"/>
        </w:rPr>
        <w:t>ПЕРЕЧЕНЬ</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ПОЧЕТНЫХ ЗВАНИЙ РОССИЙСКОЙ ФЕДЕРАЦИИ, ПОЧЕТНЫХ ЗВАНИЙ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РЕСПУБЛИКИ ТАТАРСТАН, ПОЧЕТНЫХ ЗВАНИЙ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ПОЧЕТНЫХ ЗВАНИЙ СОЮЗНЫХ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АВТОНОМНЫХ РЕСПУБЛИК В СОСТАВЕ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ЗА НАЛИЧИЕ КОТОРЫХ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ПРЕДОСТАВЛЯЮТСЯ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756"/>
        <w:gridCol w:w="9303"/>
      </w:tblGrid>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 государственной награды</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 Российской Федерации</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Российской Федерации</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 Российской Федерации</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 Почетные звания, государственные награды Республики Татарстан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 Республики Татарстан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 Республики Татарстан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 Республики Татарстан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Республики Татарстан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 Республики Татарстан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2.7.</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 СССР</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3.2.</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пропагандист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певец</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акын</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4.12.</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4.13.</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культуры</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4.14.</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культурно-просветительной работы</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4.15.</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4.16.</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4.17.</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Мастер прикладного искусства</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4.18.</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мастер народного творчества</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4.19.</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5.7.</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5.8.</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5.9.</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5.10.</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5.11.</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5.12.</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5.13.</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5.14.</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75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5.15.</w:t>
            </w:r>
          </w:p>
        </w:tc>
        <w:tc>
          <w:tcPr>
            <w:tcW w:w="930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t>Утверждено</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постановлением</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24 августа 2018 г. N 229/ик-п</w:t>
      </w:r>
    </w:p>
    <w:p>
      <w:pPr>
        <w:pStyle w:val="ConsPlusNormal"/>
        <w:jc w:val="right"/>
        <w:rPr>
          <w:rFonts w:ascii="Times New Roman" w:hAnsi="Times New Roman" w:cs="Times New Roman"/>
          <w:sz w:val="24"/>
          <w:szCs w:val="24"/>
        </w:rPr>
      </w:pPr>
      <w:r>
        <w:rPr>
          <w:rFonts w:cs="Times New Roman" w:ascii="Times New Roman" w:hAnsi="Times New Roman"/>
          <w:sz w:val="24"/>
          <w:szCs w:val="24"/>
        </w:rPr>
        <w:t>(в редакции постановления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________ 2024 г. N 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4" w:name="Par1523"/>
      <w:bookmarkEnd w:id="4"/>
      <w:r>
        <w:rPr>
          <w:rFonts w:cs="Times New Roman" w:ascii="Times New Roman" w:hAnsi="Times New Roman"/>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ОБ УСЛОВИЯХ ОПЛАТЫ ТРУДА РАБОТНИКОВ ПРОФЕССИОНАЛЬНЫХ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КВАЛИФИКАЦИОННЫХ ГРУПП ДОЛЖНОСТЕЙ РАБОТНИКОВ СФЕРЫ НАУЧНЫХ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ИССЛЕДОВАНИЙ И РАЗРАБОТОК МУНИЦИПАЛЬНЫХ УЧРЕЖДЕНИЙ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КУЛЬТУРЫ БУИНСКОГО МУНИЦИПАЛЬНОГО РАЙОНА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 Настоящее 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Буинского муниципального района Республики Татарстан (далее - Положение, работники сферы научных исследований)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1.2. В настоящем Положении используются следующие понятия и определения: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система оплаты труда - совокупность норм, определяющих условия и размеры оплаты труда работников сферы научных исследований,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базовый оклад - оклад работника сферы научных исследований,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должностной оклад - фиксированный размер оплаты труда работника сферы научных исследований за исполнение трудовых (должностных) обязанностей определенной сложности за календарный месяц без учета компенсационных и стимулирующих выплат;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заработная плата (оплата труда) работника - вознаграждение за труд в зависимости от квалификации работника сферы научных исследований,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1.3. Заработная плата (оплата труда) работников сферы научных исследований определяется исходя из:</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окладов (должностных окладов), ставок заработной 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стимулирующего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1.4. При наступлении у работника сферы научных исследований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с присуждением ученой степени доктора наук или кандидата наук,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bookmarkStart w:id="5" w:name="Par1545"/>
      <w:bookmarkEnd w:id="5"/>
      <w:r>
        <w:rPr>
          <w:rFonts w:cs="Times New Roman" w:ascii="Times New Roman" w:hAnsi="Times New Roman"/>
          <w:sz w:val="24"/>
          <w:szCs w:val="24"/>
        </w:rPr>
        <w:t>II. Определение базовых окладов работников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сферы научных исследований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138"/>
        <w:gridCol w:w="5921"/>
      </w:tblGrid>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должности</w:t>
            </w:r>
          </w:p>
        </w:tc>
        <w:tc>
          <w:tcPr>
            <w:tcW w:w="59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базового оклада в месяц, рублей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Научные работники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Младший научный сотрудник</w:t>
            </w:r>
          </w:p>
        </w:tc>
        <w:tc>
          <w:tcPr>
            <w:tcW w:w="59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27 200</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Научный сотрудник</w:t>
            </w:r>
          </w:p>
        </w:tc>
        <w:tc>
          <w:tcPr>
            <w:tcW w:w="59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27 200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Старший научный сотрудник</w:t>
            </w:r>
          </w:p>
        </w:tc>
        <w:tc>
          <w:tcPr>
            <w:tcW w:w="59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28 000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Ведущий научный сотрудник</w:t>
            </w:r>
          </w:p>
        </w:tc>
        <w:tc>
          <w:tcPr>
            <w:tcW w:w="59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28 500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Главный научный сотрудник</w:t>
            </w:r>
          </w:p>
        </w:tc>
        <w:tc>
          <w:tcPr>
            <w:tcW w:w="59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29 000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Руководители структурных подразделений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Ученый секретарь</w:t>
            </w:r>
          </w:p>
        </w:tc>
        <w:tc>
          <w:tcPr>
            <w:tcW w:w="592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29 000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Размер базового оклада работников, занимающих должность "младший научный сотрудник музея", устанавливается в размере 27 200 рублей.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 базового оклада работников, занимающих должности "научный сотрудник музея" и "старший научный сотрудник музея", устанавливается в размере 28 000 рублей.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III. Порядок формирования должностных окладов работников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сферы научных исследований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 Должностной оклад (O</w:t>
      </w:r>
      <w:r>
        <w:rPr>
          <w:rFonts w:cs="Times New Roman" w:ascii="Times New Roman" w:hAnsi="Times New Roman"/>
          <w:sz w:val="24"/>
          <w:szCs w:val="24"/>
          <w:vertAlign w:val="subscript"/>
        </w:rPr>
        <w:t>d</w:t>
      </w:r>
      <w:r>
        <w:rPr>
          <w:rFonts w:cs="Times New Roman" w:ascii="Times New Roman" w:hAnsi="Times New Roman"/>
          <w:sz w:val="24"/>
          <w:szCs w:val="24"/>
        </w:rPr>
        <w:t>) работников сферы научных исследований рассчитывается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O</w:t>
      </w:r>
      <w:r>
        <w:rPr>
          <w:rFonts w:cs="Times New Roman" w:ascii="Times New Roman" w:hAnsi="Times New Roman"/>
          <w:sz w:val="24"/>
          <w:szCs w:val="24"/>
          <w:vertAlign w:val="subscript"/>
        </w:rPr>
        <w:t>b</w:t>
      </w:r>
      <w:r>
        <w:rPr>
          <w:rFonts w:cs="Times New Roman" w:ascii="Times New Roman" w:hAnsi="Times New Roman"/>
          <w:sz w:val="24"/>
          <w:szCs w:val="24"/>
        </w:rPr>
        <w:t xml:space="preserve"> x S,</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b</w:t>
      </w:r>
      <w:r>
        <w:rPr>
          <w:rFonts w:cs="Times New Roman" w:ascii="Times New Roman" w:hAnsi="Times New Roman"/>
          <w:sz w:val="24"/>
          <w:szCs w:val="24"/>
        </w:rPr>
        <w:t xml:space="preserve"> - размер базового оклада работников сферы научных исследований, принимаемый в </w:t>
      </w:r>
      <w:r>
        <w:rPr>
          <w:rFonts w:cs="Times New Roman" w:ascii="Times New Roman" w:hAnsi="Times New Roman"/>
          <w:color w:val="000000" w:themeColor="text1"/>
          <w:sz w:val="24"/>
          <w:szCs w:val="24"/>
        </w:rPr>
        <w:t xml:space="preserve">соответствии с </w:t>
      </w:r>
      <w:hyperlink w:anchor="Par1545" w:tgtFrame="II. Определение базовых окладов работников">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настоящего </w:t>
      </w:r>
      <w:r>
        <w:rPr>
          <w:rFonts w:cs="Times New Roman" w:ascii="Times New Roman" w:hAnsi="Times New Roman"/>
          <w:sz w:val="24"/>
          <w:szCs w:val="24"/>
        </w:rPr>
        <w:t>Положения;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S - фактическое количество ставок, занимаемых работником сферы научных исследований.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IV.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4.2. Выплаты стимулирующего характера включают в себя: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наличие ученых степеней и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стаж работы по профилю;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выплаты за качество выполняемых работ;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работу в сельской местности.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4.3. Выплаты за наличие почетных званий (B</w:t>
      </w:r>
      <w:r>
        <w:rPr>
          <w:rFonts w:cs="Times New Roman" w:ascii="Times New Roman" w:hAnsi="Times New Roman"/>
          <w:sz w:val="24"/>
          <w:szCs w:val="24"/>
          <w:vertAlign w:val="subscript"/>
        </w:rPr>
        <w:t>pz</w:t>
      </w:r>
      <w:r>
        <w:rPr>
          <w:rFonts w:cs="Times New Roman" w:ascii="Times New Roman" w:hAnsi="Times New Roman"/>
          <w:sz w:val="24"/>
          <w:szCs w:val="24"/>
        </w:rPr>
        <w:t>) предоставляются работникам сферы научных исследований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504825"/>
            <wp:effectExtent l="0" t="0" r="0" b="0"/>
            <wp:docPr id="8"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9" descr=""/>
                    <pic:cNvPicPr>
                      <a:picLocks noChangeAspect="1" noChangeArrowheads="1"/>
                    </pic:cNvPicPr>
                  </pic:nvPicPr>
                  <pic:blipFill>
                    <a:blip r:embed="rId25"/>
                    <a:stretch>
                      <a:fillRect/>
                    </a:stretch>
                  </pic:blipFill>
                  <pic:spPr bwMode="auto">
                    <a:xfrm>
                      <a:off x="0" y="0"/>
                      <a:ext cx="1447800" cy="5048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сферы научных исследований;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pz</w:t>
      </w:r>
      <w:r>
        <w:rPr>
          <w:rFonts w:cs="Times New Roman" w:ascii="Times New Roman" w:hAnsi="Times New Roman"/>
          <w:sz w:val="24"/>
          <w:szCs w:val="24"/>
        </w:rPr>
        <w:t xml:space="preserve"> - размер надбавки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pPr>
        <w:pStyle w:val="ConsPlusNormal"/>
        <w:spacing w:before="240" w:after="0"/>
        <w:ind w:firstLine="540"/>
        <w:jc w:val="both"/>
        <w:rPr>
          <w:rFonts w:ascii="Times New Roman" w:hAnsi="Times New Roman" w:cs="Times New Roman"/>
          <w:sz w:val="24"/>
          <w:szCs w:val="24"/>
        </w:rPr>
      </w:pPr>
      <w:hyperlink w:anchor="Par1779" w:tgtFrame="ПЕРЕЧЕНЬ">
        <w:r>
          <w:rPr>
            <w:rFonts w:cs="Times New Roman" w:ascii="Times New Roman" w:hAnsi="Times New Roman"/>
            <w:color w:val="000000" w:themeColor="text1"/>
            <w:sz w:val="24"/>
            <w:szCs w:val="24"/>
          </w:rPr>
          <w:t>Перечень</w:t>
        </w:r>
      </w:hyperlink>
      <w:r>
        <w:rPr>
          <w:rFonts w:cs="Times New Roman" w:ascii="Times New Roman" w:hAnsi="Times New Roman"/>
          <w:sz w:val="24"/>
          <w:szCs w:val="24"/>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4.5. Установление размеров выплат за наличие почетных званий производится со дня присвоения почетного звания. Работникам сферы научных исследований, имеющим два и более почетных звания, выплата за наличие почетных званий устанавливается по одному из почетных званий по выбору работника сферы научных исследований.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4.6. Выплаты за наличие ученых степеней и званий (B</w:t>
      </w:r>
      <w:r>
        <w:rPr>
          <w:rFonts w:cs="Times New Roman" w:ascii="Times New Roman" w:hAnsi="Times New Roman"/>
          <w:sz w:val="24"/>
          <w:szCs w:val="24"/>
          <w:vertAlign w:val="subscript"/>
        </w:rPr>
        <w:t>usz</w:t>
      </w:r>
      <w:r>
        <w:rPr>
          <w:rFonts w:cs="Times New Roman" w:ascii="Times New Roman" w:hAnsi="Times New Roman"/>
          <w:sz w:val="24"/>
          <w:szCs w:val="24"/>
        </w:rPr>
        <w:t>) предоставляются работникам сферы научных исследований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95425" cy="466725"/>
            <wp:effectExtent l="0" t="0" r="0" b="0"/>
            <wp:docPr id="9"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8" descr=""/>
                    <pic:cNvPicPr>
                      <a:picLocks noChangeAspect="1" noChangeArrowheads="1"/>
                    </pic:cNvPicPr>
                  </pic:nvPicPr>
                  <pic:blipFill>
                    <a:blip r:embed="rId26"/>
                    <a:stretch>
                      <a:fillRect/>
                    </a:stretch>
                  </pic:blipFill>
                  <pic:spPr bwMode="auto">
                    <a:xfrm>
                      <a:off x="0" y="0"/>
                      <a:ext cx="1495425"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сферы научных исследований;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usz</w:t>
      </w:r>
      <w:r>
        <w:rPr>
          <w:rFonts w:cs="Times New Roman" w:ascii="Times New Roman" w:hAnsi="Times New Roman"/>
          <w:sz w:val="24"/>
          <w:szCs w:val="24"/>
        </w:rPr>
        <w:t xml:space="preserve"> - размер надбавки за наличие ученых степеней и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4.7. Выплата за наличие ученых степеней и званий предоставляется за ученые степени и ученые звания, включенные в Единый реестр ученых степеней и званий, утверждаемый Правительством Российской Федерации.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Установление размеров выплат за наличие ученой степени производится со дня вступления в силу решения о присуждении ученой степени. Решение о присуждении ученой степени доктора наук вступает в силу со дня его принятия президиумом Высшей аттестационной комиссии. Решение о присуждении ученой степени кандидата наук вступает в силу со дня принятия президиумом Высшей аттестационной комиссии решения о выдаче диплома кандидата наук.</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Установление размеров выплат за наличие ученых званий производится со дня присвоения ученого звания.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Работникам сферы научных исследований, имеющим ученую степень и ученое звание, размер выплат за наличие ученых степеней и званий рассчитывается как сумма выплат за ученую степень и ученое звание.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наличие ученых степеней и званий приведены в таблице 1.</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1</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Размеры надбавок за наличие ученых степеней и званий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985"/>
        <w:gridCol w:w="2240"/>
        <w:gridCol w:w="2835"/>
      </w:tblGrid>
      <w:tr>
        <w:trPr/>
        <w:tc>
          <w:tcPr>
            <w:tcW w:w="4985"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Основание назначения надбавки за наличие ученых степеней и званий</w:t>
            </w:r>
          </w:p>
        </w:tc>
        <w:tc>
          <w:tcPr>
            <w:tcW w:w="507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надбавок, процентов</w:t>
            </w:r>
          </w:p>
        </w:tc>
      </w:tr>
      <w:tr>
        <w:trPr/>
        <w:tc>
          <w:tcPr>
            <w:tcW w:w="4985"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2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в муниципальных учреждениях</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в учреждениях регионального значения</w:t>
            </w:r>
          </w:p>
        </w:tc>
      </w:tr>
      <w:tr>
        <w:trPr/>
        <w:tc>
          <w:tcPr>
            <w:tcW w:w="498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22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498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Ученая степень доктора наук по отрасли науки согласно номенклатуре специальностей научных работников</w:t>
            </w:r>
          </w:p>
        </w:tc>
        <w:tc>
          <w:tcPr>
            <w:tcW w:w="22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60</w:t>
            </w:r>
          </w:p>
        </w:tc>
      </w:tr>
      <w:tr>
        <w:trPr/>
        <w:tc>
          <w:tcPr>
            <w:tcW w:w="498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Ученая степень кандидата наук по отрасли науки согласно номенклатуре специальностей научных работников</w:t>
            </w:r>
          </w:p>
        </w:tc>
        <w:tc>
          <w:tcPr>
            <w:tcW w:w="22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498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Ученое звание профессора по специальности согласно номенклатуре специальностей научных работников</w:t>
            </w:r>
          </w:p>
        </w:tc>
        <w:tc>
          <w:tcPr>
            <w:tcW w:w="22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80</w:t>
            </w:r>
          </w:p>
        </w:tc>
      </w:tr>
      <w:tr>
        <w:trPr/>
        <w:tc>
          <w:tcPr>
            <w:tcW w:w="498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Ученое звание доцента по специальности согласно номенклатуре специальностей научных работников</w:t>
            </w:r>
          </w:p>
        </w:tc>
        <w:tc>
          <w:tcPr>
            <w:tcW w:w="22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4.8. Выплаты за стаж работы по профилю (B</w:t>
      </w:r>
      <w:r>
        <w:rPr>
          <w:rFonts w:cs="Times New Roman" w:ascii="Times New Roman" w:hAnsi="Times New Roman"/>
          <w:sz w:val="24"/>
          <w:szCs w:val="24"/>
          <w:vertAlign w:val="subscript"/>
        </w:rPr>
        <w:t>s</w:t>
      </w:r>
      <w:r>
        <w:rPr>
          <w:rFonts w:cs="Times New Roman" w:ascii="Times New Roman" w:hAnsi="Times New Roman"/>
          <w:sz w:val="24"/>
          <w:szCs w:val="24"/>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381125" cy="466725"/>
            <wp:effectExtent l="0" t="0" r="0" b="0"/>
            <wp:docPr id="10"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7" descr=""/>
                    <pic:cNvPicPr>
                      <a:picLocks noChangeAspect="1" noChangeArrowheads="1"/>
                    </pic:cNvPicPr>
                  </pic:nvPicPr>
                  <pic:blipFill>
                    <a:blip r:embed="rId27"/>
                    <a:stretch>
                      <a:fillRect/>
                    </a:stretch>
                  </pic:blipFill>
                  <pic:spPr bwMode="auto">
                    <a:xfrm>
                      <a:off x="0" y="0"/>
                      <a:ext cx="1381125"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сферы научных исследований;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w:t>
      </w:r>
      <w:r>
        <w:rPr>
          <w:rFonts w:cs="Times New Roman" w:ascii="Times New Roman" w:hAnsi="Times New Roman"/>
          <w:sz w:val="24"/>
          <w:szCs w:val="24"/>
        </w:rPr>
        <w:t xml:space="preserve"> - размер надбавки за стаж работы по профилю.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стаж работы по профилю приведены в таблице 2.</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2</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Размеры надбавок за стаж работы по профилю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822"/>
        <w:gridCol w:w="2127"/>
        <w:gridCol w:w="2129"/>
        <w:gridCol w:w="1981"/>
      </w:tblGrid>
      <w:tr>
        <w:trPr/>
        <w:tc>
          <w:tcPr>
            <w:tcW w:w="382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профессиональной квалификационной группы</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212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Группа по стажу</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382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должностей работников сферы научных исследований</w:t>
            </w:r>
          </w:p>
        </w:tc>
        <w:tc>
          <w:tcPr>
            <w:tcW w:w="212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1 - 4</w:t>
            </w:r>
          </w:p>
        </w:tc>
        <w:tc>
          <w:tcPr>
            <w:tcW w:w="212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3 до 10 лет</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10 до 15 лет</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15 до 20 лет</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20 до 25 лет</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свыше 25 лет</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4.10. Премиальные выплаты за качество выполняемых работ устанавливаются работникам сферы научных исследований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сферы научных исследований, утверждаемых приказом министра культуры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4.11. Критерии оценки эффективности деятельности работников сферы научных исследований утверждаются их руководителями. Конкретные значения критериев оценки эффективности деятельности работников сферы научных исследований и условия осуществления выплат определяются ежегодно исходя из задач, стоящих перед учреждением.</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4.13. Премиальные выплаты за качество выполняемых работ (B</w:t>
      </w:r>
      <w:r>
        <w:rPr>
          <w:rFonts w:cs="Times New Roman" w:ascii="Times New Roman" w:hAnsi="Times New Roman"/>
          <w:sz w:val="24"/>
          <w:szCs w:val="24"/>
          <w:vertAlign w:val="subscript"/>
        </w:rPr>
        <w:t>k</w:t>
      </w:r>
      <w:r>
        <w:rPr>
          <w:rFonts w:cs="Times New Roman" w:ascii="Times New Roman" w:hAnsi="Times New Roman"/>
          <w:sz w:val="24"/>
          <w:szCs w:val="24"/>
        </w:rPr>
        <w:t>) устанавливаются по профессиональным квалификационным группам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09700" cy="466725"/>
            <wp:effectExtent l="0" t="0" r="0" b="0"/>
            <wp:docPr id="11"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6" descr=""/>
                    <pic:cNvPicPr>
                      <a:picLocks noChangeAspect="1" noChangeArrowheads="1"/>
                    </pic:cNvPicPr>
                  </pic:nvPicPr>
                  <pic:blipFill>
                    <a:blip r:embed="rId28"/>
                    <a:stretch>
                      <a:fillRect/>
                    </a:stretch>
                  </pic:blipFill>
                  <pic:spPr bwMode="auto">
                    <a:xfrm>
                      <a:off x="0" y="0"/>
                      <a:ext cx="140970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сферы научных исследований;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k</w:t>
      </w:r>
      <w:r>
        <w:rPr>
          <w:rFonts w:cs="Times New Roman" w:ascii="Times New Roman" w:hAnsi="Times New Roman"/>
          <w:sz w:val="24"/>
          <w:szCs w:val="24"/>
        </w:rPr>
        <w:t xml:space="preserve"> - предельный размер надбавки за качество выполняемых работ.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Предельные размеры надбавок за качество выполняемых работ приведены в таблице 3.</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3</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Предельные размеры</w:t>
      </w:r>
    </w:p>
    <w:p>
      <w:pPr>
        <w:pStyle w:val="ConsPlusTitle"/>
        <w:jc w:val="center"/>
        <w:rPr>
          <w:rFonts w:ascii="Times New Roman" w:hAnsi="Times New Roman" w:cs="Times New Roman"/>
          <w:sz w:val="24"/>
          <w:szCs w:val="24"/>
        </w:rPr>
      </w:pPr>
      <w:r>
        <w:rPr>
          <w:rFonts w:cs="Times New Roman" w:ascii="Times New Roman" w:hAnsi="Times New Roman"/>
          <w:sz w:val="24"/>
          <w:szCs w:val="24"/>
        </w:rPr>
        <w:t>надбавок за качество выполняемых работ</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811"/>
        <w:gridCol w:w="2551"/>
        <w:gridCol w:w="2698"/>
      </w:tblGrid>
      <w:tr>
        <w:trPr/>
        <w:tc>
          <w:tcPr>
            <w:tcW w:w="481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профессиональной квалификационной группы</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26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481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26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26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c>
          <w:tcPr>
            <w:tcW w:w="26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481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c>
          <w:tcPr>
            <w:tcW w:w="26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4.14. Премиальные и иные поощрительные выплаты устанавливаются работникам сферы научных исследований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4.15.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29">
        <w:r>
          <w:rPr>
            <w:rFonts w:cs="Times New Roman" w:ascii="Times New Roman" w:hAnsi="Times New Roman"/>
            <w:color w:val="000000" w:themeColor="text1"/>
            <w:sz w:val="24"/>
            <w:szCs w:val="24"/>
          </w:rPr>
          <w:t>указом</w:t>
        </w:r>
      </w:hyperlink>
      <w:r>
        <w:rPr>
          <w:rFonts w:cs="Times New Roman" w:ascii="Times New Roman" w:hAnsi="Times New Roman"/>
          <w:sz w:val="24"/>
          <w:szCs w:val="24"/>
        </w:rPr>
        <w:t xml:space="preserve"> Президента Российской Федерации от 7 мая 2012 года N 597 "О мероприятиях по реализации государственной социальной политики", работникам сферы научных исследований и разработок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4.17. Выплаты специалистам за работу в сельской местности (B</w:t>
      </w:r>
      <w:r>
        <w:rPr>
          <w:rFonts w:cs="Times New Roman" w:ascii="Times New Roman" w:hAnsi="Times New Roman"/>
          <w:sz w:val="24"/>
          <w:szCs w:val="24"/>
          <w:vertAlign w:val="subscript"/>
        </w:rPr>
        <w:t>sm</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B</w:t>
      </w:r>
      <w:r>
        <w:rPr>
          <w:rFonts w:cs="Times New Roman" w:ascii="Times New Roman" w:hAnsi="Times New Roman"/>
          <w:sz w:val="24"/>
          <w:szCs w:val="24"/>
          <w:vertAlign w:val="subscript"/>
          <w:lang w:val="en-US"/>
        </w:rPr>
        <w:t>sm</w:t>
      </w:r>
      <w:r>
        <w:rPr>
          <w:rFonts w:cs="Times New Roman" w:ascii="Times New Roman" w:hAnsi="Times New Roman"/>
          <w:sz w:val="24"/>
          <w:szCs w:val="24"/>
          <w:lang w:val="en-US"/>
        </w:rPr>
        <w:t xml:space="preserve"> = D</w:t>
      </w:r>
      <w:r>
        <w:rPr>
          <w:rFonts w:cs="Times New Roman" w:ascii="Times New Roman" w:hAnsi="Times New Roman"/>
          <w:sz w:val="24"/>
          <w:szCs w:val="24"/>
          <w:vertAlign w:val="subscript"/>
          <w:lang w:val="en-US"/>
        </w:rPr>
        <w:t>sm</w:t>
      </w:r>
      <w:r>
        <w:rPr>
          <w:rFonts w:cs="Times New Roman" w:ascii="Times New Roman" w:hAnsi="Times New Roman"/>
          <w:sz w:val="24"/>
          <w:szCs w:val="24"/>
          <w:lang w:val="en-US"/>
        </w:rPr>
        <w:t xml:space="preserve"> x S,</w:t>
      </w:r>
    </w:p>
    <w:p>
      <w:pPr>
        <w:pStyle w:val="ConsPlusNormal"/>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rPr>
        <w:t>где</w:t>
      </w:r>
      <w:r>
        <w:rPr>
          <w:rFonts w:cs="Times New Roman" w:ascii="Times New Roman" w:hAnsi="Times New Roman"/>
          <w:sz w:val="24"/>
          <w:szCs w:val="24"/>
          <w:lang w:val="en-US"/>
        </w:rPr>
        <w:t>:</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sm</w:t>
      </w:r>
      <w:r>
        <w:rPr>
          <w:rFonts w:cs="Times New Roman" w:ascii="Times New Roman" w:hAnsi="Times New Roman"/>
          <w:sz w:val="24"/>
          <w:szCs w:val="24"/>
        </w:rPr>
        <w:t xml:space="preserve"> - размер выплаты специалистам за работу в сельской местности, принимаемый равным       1 388,5 рубля;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S - фактическое количество ставок, занимаемых работником сферы научных исследований.</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V. Выплаты компенсационного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5.1. К выплатам компенсационного характера относятся: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специфику деятельности;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работникам сферы научных исследований, занятым на работах с вредными и (или) опасными и иными особыми условиями труда;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Буинского муниципального района Республики Татарстан на соответствующий финансовый год.</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5.3. Выплаты компенсационного характера за специфику деятельности (B</w:t>
      </w:r>
      <w:r>
        <w:rPr>
          <w:rFonts w:cs="Times New Roman" w:ascii="Times New Roman" w:hAnsi="Times New Roman"/>
          <w:sz w:val="24"/>
          <w:szCs w:val="24"/>
          <w:vertAlign w:val="subscript"/>
        </w:rPr>
        <w:t>sd</w:t>
      </w:r>
      <w:r>
        <w:rPr>
          <w:rFonts w:cs="Times New Roman" w:ascii="Times New Roman" w:hAnsi="Times New Roman"/>
          <w:sz w:val="24"/>
          <w:szCs w:val="24"/>
        </w:rPr>
        <w:t>) предоставляются работникам сферы научных исследований в отдельных государственных учреждениях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466725"/>
            <wp:effectExtent l="0" t="0" r="0" b="0"/>
            <wp:docPr id="12"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5" descr=""/>
                    <pic:cNvPicPr>
                      <a:picLocks noChangeAspect="1" noChangeArrowheads="1"/>
                    </pic:cNvPicPr>
                  </pic:nvPicPr>
                  <pic:blipFill>
                    <a:blip r:embed="rId30"/>
                    <a:stretch>
                      <a:fillRect/>
                    </a:stretch>
                  </pic:blipFill>
                  <pic:spPr bwMode="auto">
                    <a:xfrm>
                      <a:off x="0" y="0"/>
                      <a:ext cx="144780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сферы научных исследований;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sd</w:t>
      </w:r>
      <w:r>
        <w:rPr>
          <w:rFonts w:cs="Times New Roman" w:ascii="Times New Roman" w:hAnsi="Times New Roman"/>
          <w:sz w:val="24"/>
          <w:szCs w:val="24"/>
        </w:rPr>
        <w:t xml:space="preserve"> - размер надбавки за специфику деятельности.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специфику деятельности приведены в таблице 4.</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5.4. Перечень должностей работников сферы научных исследований,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4</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Рекомендуемые размеры надбавок за специфику деятельности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67"/>
        <w:gridCol w:w="4530"/>
        <w:gridCol w:w="2694"/>
        <w:gridCol w:w="2268"/>
      </w:tblGrid>
      <w:tr>
        <w:trPr/>
        <w:tc>
          <w:tcPr>
            <w:tcW w:w="56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453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Основание назначения надбавки за специфику деятельности</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453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Работа в учреждениях культуры регионального значения</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53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53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53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453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Применение двух государственных языков в практической работе в учреждениях культуры регионального значения</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1 - 4</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5.5. Выплаты компенсационного характера работникам сферы научных исследований, занятым на работах с вредными и (или) опасными и иными особыми условиями труда (B</w:t>
      </w:r>
      <w:r>
        <w:rPr>
          <w:rFonts w:cs="Times New Roman" w:ascii="Times New Roman" w:hAnsi="Times New Roman"/>
          <w:sz w:val="24"/>
          <w:szCs w:val="24"/>
          <w:vertAlign w:val="subscript"/>
        </w:rPr>
        <w:t>kh</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2000250" cy="514350"/>
            <wp:effectExtent l="0" t="0" r="0" b="0"/>
            <wp:docPr id="13"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4" descr=""/>
                    <pic:cNvPicPr>
                      <a:picLocks noChangeAspect="1" noChangeArrowheads="1"/>
                    </pic:cNvPicPr>
                  </pic:nvPicPr>
                  <pic:blipFill>
                    <a:blip r:embed="rId31"/>
                    <a:stretch>
                      <a:fillRect/>
                    </a:stretch>
                  </pic:blipFill>
                  <pic:spPr bwMode="auto">
                    <a:xfrm>
                      <a:off x="0" y="0"/>
                      <a:ext cx="2000250" cy="514350"/>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базовый оклад работников сферы научных исследований, принимаемый в соответствии с </w:t>
      </w:r>
      <w:hyperlink w:anchor="Par1545" w:tgtFrame="II. Определение базовых окладов работников">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н</w:t>
      </w:r>
      <w:r>
        <w:rPr>
          <w:rFonts w:cs="Times New Roman" w:ascii="Times New Roman" w:hAnsi="Times New Roman"/>
          <w:sz w:val="24"/>
          <w:szCs w:val="24"/>
        </w:rPr>
        <w:t>астоящего Положения;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kh</w:t>
      </w:r>
      <w:r>
        <w:rPr>
          <w:rFonts w:cs="Times New Roman" w:ascii="Times New Roman" w:hAnsi="Times New Roman"/>
          <w:sz w:val="24"/>
          <w:szCs w:val="24"/>
        </w:rPr>
        <w:t xml:space="preserve"> - размер надбавки к выплате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H</w:t>
      </w:r>
      <w:r>
        <w:rPr>
          <w:rFonts w:cs="Times New Roman" w:ascii="Times New Roman" w:hAnsi="Times New Roman"/>
          <w:sz w:val="24"/>
          <w:szCs w:val="24"/>
          <w:vertAlign w:val="subscript"/>
        </w:rPr>
        <w:t>fk</w:t>
      </w:r>
      <w:r>
        <w:rPr>
          <w:rFonts w:cs="Times New Roman" w:ascii="Times New Roman" w:hAnsi="Times New Roman"/>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sz w:val="24"/>
          <w:szCs w:val="24"/>
        </w:rPr>
        <w:t>H</w:t>
      </w:r>
      <w:r>
        <w:rPr>
          <w:rFonts w:cs="Times New Roman" w:ascii="Times New Roman" w:hAnsi="Times New Roman"/>
          <w:sz w:val="24"/>
          <w:szCs w:val="24"/>
          <w:vertAlign w:val="subscript"/>
        </w:rPr>
        <w:t>n</w:t>
      </w:r>
      <w:r>
        <w:rPr>
          <w:rFonts w:cs="Times New Roman" w:ascii="Times New Roman" w:hAnsi="Times New Roman"/>
          <w:sz w:val="24"/>
          <w:szCs w:val="24"/>
        </w:rPr>
        <w:t xml:space="preserve"> - норма часов за базовую ставку заработной платы (базовый оклад) работников сферы научных исследований, принимаемая в соответствии с Трудовым </w:t>
      </w:r>
      <w:hyperlink r:id="rId32">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Федерации.</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Выплаты компенсационного характера за работу работникам сферы научных исследований,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color w:val="000000" w:themeColor="text1"/>
          <w:sz w:val="24"/>
          <w:szCs w:val="24"/>
        </w:rPr>
        <w:t xml:space="preserve">5.6.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3">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Ф</w:t>
      </w:r>
      <w:r>
        <w:rPr>
          <w:rFonts w:cs="Times New Roman" w:ascii="Times New Roman" w:hAnsi="Times New Roman"/>
          <w:sz w:val="24"/>
          <w:szCs w:val="24"/>
        </w:rPr>
        <w:t>едерации.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Положению об условиях оплаты</w:t>
      </w:r>
    </w:p>
    <w:p>
      <w:pPr>
        <w:pStyle w:val="ConsPlusNormal"/>
        <w:jc w:val="right"/>
        <w:rPr>
          <w:rFonts w:ascii="Times New Roman" w:hAnsi="Times New Roman" w:cs="Times New Roman"/>
          <w:sz w:val="24"/>
          <w:szCs w:val="24"/>
        </w:rPr>
      </w:pPr>
      <w:r>
        <w:rPr>
          <w:rFonts w:cs="Times New Roman" w:ascii="Times New Roman" w:hAnsi="Times New Roman"/>
          <w:sz w:val="24"/>
          <w:szCs w:val="24"/>
        </w:rPr>
        <w:t>труда работников профессиональных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квалификационных групп должностей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работников сферы научных исследований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 разработок муниципальных учреждений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 xml:space="preserve">культуры Буинского муниципального района </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6" w:name="Par1779"/>
      <w:bookmarkEnd w:id="6"/>
      <w:r>
        <w:rPr>
          <w:rFonts w:cs="Times New Roman" w:ascii="Times New Roman" w:hAnsi="Times New Roman"/>
          <w:sz w:val="24"/>
          <w:szCs w:val="24"/>
        </w:rPr>
        <w:t>ПЕРЕЧЕНЬ</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ПОЧЕТНЫХ ЗВАНИЙ РОССИЙСКОЙ ФЕДЕРАЦИИ, ПОЧЕТНЫХ ЗВАНИЙ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РЕСПУБЛИКИ ТАТАРСТАН, ПОЧЕТНЫХ ЗВАНИЙ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ПОЧЕТНЫХ ЗВАНИЙ СОЮЗНЫХ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АВТОНОМНЫХ РЕСПУБЛИК В СОСТАВЕ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ПО КОТОРЫМ ПРЕДОСТАВЛЯЮТСЯ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794"/>
        <w:gridCol w:w="9265"/>
      </w:tblGrid>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 государственной награды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 Почетные звания, государственные награды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 Почетные звания союзных республик в составе Союза Советских Социалистических Республик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образования</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высшей школы</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 Почетные звания автономных республик в составе Союза Советских Социалистических Республик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t>Утверждено</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постановлением</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муниципалоьного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24 августа 2018 г. N 229/ик-п</w:t>
      </w:r>
    </w:p>
    <w:p>
      <w:pPr>
        <w:pStyle w:val="ConsPlusNormal"/>
        <w:jc w:val="right"/>
        <w:rPr>
          <w:rFonts w:ascii="Times New Roman" w:hAnsi="Times New Roman" w:cs="Times New Roman"/>
          <w:sz w:val="24"/>
          <w:szCs w:val="24"/>
        </w:rPr>
      </w:pPr>
      <w:r>
        <w:rPr>
          <w:rFonts w:cs="Times New Roman" w:ascii="Times New Roman" w:hAnsi="Times New Roman"/>
          <w:sz w:val="24"/>
          <w:szCs w:val="24"/>
        </w:rPr>
        <w:t>(в редакции постановления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 xml:space="preserve">Буинского муниципального района </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_______ 2024 г. N 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7" w:name="Par1842"/>
      <w:bookmarkEnd w:id="7"/>
      <w:r>
        <w:rPr>
          <w:rFonts w:cs="Times New Roman" w:ascii="Times New Roman" w:hAnsi="Times New Roman"/>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ОБ УСЛОВИЯХ ОПЛАТЫ ТРУДА РАБОТНИКОВ ПРОФЕССИОНАЛЬНЫХ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КВАЛИФИКАЦИОННЫХ ГРУПП ПРОФЕССИЙ РАБОЧИХ КУЛЬТУРЫ, ИСКУССТВА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 xml:space="preserve">И КИНЕМАТОГРАФИИ МУНИЦИПАЛЬНЫХ УЧРЕЖДЕНИЙ КУЛЬТУРЫ БУИНСКОГО МУНИЦИПАЛЬНОГО РАЙОНА </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Буинского муниципального района Республики Татарстан (далее - Положение, рабочие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1.2. В настоящем Положении используются следующие понятия и определения: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система оплаты труда - совокупность норм, определяющих условия и размеры оплаты труда рабочих культуры, включая размеры базовых окладов,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базовый оклад - оклад рабочих культуры, осуществляющих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заработная плата (оплата труда) работника - вознаграждение за труд в зависимости от квалификации рабочего культуры,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1.3. Заработная плата (оплата труда) рабочих культуры определяется исходя из:</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окладов (должностных окладов), ставок заработной 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стимулирующего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компенсационного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bookmarkStart w:id="8" w:name="Par1863"/>
      <w:bookmarkEnd w:id="8"/>
      <w:r>
        <w:rPr>
          <w:rFonts w:cs="Times New Roman" w:ascii="Times New Roman" w:hAnsi="Times New Roman"/>
          <w:sz w:val="24"/>
          <w:szCs w:val="24"/>
        </w:rPr>
        <w:t>II. Определение базовых окладов рабочих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 Базовые оклады рабочих культуры устанавливаются в следующих размерах:</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592"/>
        <w:gridCol w:w="5467"/>
      </w:tblGrid>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546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базового оклада в месяц, рублей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профессии рабочих первого уровня"</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19 242</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19 440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профессии рабочих второго уровня"</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19 581</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19 755</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19 933</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20 464</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Отнесение профессий рабочих по квалификационным уровням</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профессиональных квалификационных групп профессий рабочих</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963"/>
        <w:gridCol w:w="9096"/>
      </w:tblGrid>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90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Профессии рабочих культуры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90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"Профессии рабочих культуры, искусства и кинематографии первого уровня"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Автоматчик по изготовлению деталей клавишных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Арматурщик язычковых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Аэрографист щипковых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Бутафор</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Гарнировщик музыкальных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Гофрировщик меховых камер</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Гример-постижер</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Дежурный зала игральных автоматов, аттракционов и тира</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Заливщик голосовых планок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Изготовитель голосовых планок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Изготовитель деталей для духовых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Изготовитель субтитров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Киномеханик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Клавиатурщик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Колорист</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Комплектовщик деталей музыкальных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Контуровщик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Костюмер</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Маляр по отделке декораций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Машинист сцены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Монтажник негатива</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Монтажник позитива</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Монтировщик сцены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Обработчик перламутра</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Оператор магнитной записи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Оператор стенда по обыгрыванию клавишных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Осветитель</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Оформитель диапозитивных фильмов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Печатник субтитрования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Пиротехник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Подготовщик основы для мультипликационных рисунков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Полировщик музыкальных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Постижер</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Расшлифовщик фильеров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Реквизитор</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Ретушер субтитров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Сборщик духовых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Сборщик ударных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Сборщик язычковых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Сборщик-монтажник клавишных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Сборщик-монтажник смычковых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Сборщик-монтажник щипковых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Станочник специальных деревообрабатывающих станков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Станочник специальных металлообрабатывающих станков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Столяр по изготовлению декораций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Столяр по изготовлению и ремонту деталей и узлов музыкальных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Струнонавивальщик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Струнщик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Съемщик мультипликационных проб</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Укладчик диапозитивных фильмов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Униформист</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Установщик декораций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Установщик ладовых пластин</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Фильмопроверщик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Фильмотекарь</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Фототекарь</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"Профессии рабочих культуры, искусства и кинематографии второго уровня"</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Бронзировщик рам клавишных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Видеотекарь</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Изготовитель игровых кукол</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Изготовитель молоточков для клавишных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Контролер музыкальных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Красильщик в постижерском производстве</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ветроустановок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звуковой техники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обслуживанию кинотелевизионного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съемочной аппаратуры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обслуживанию 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ремонту и обслуживанию кинотехнологического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пианино и роялей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щипковых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язычковых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Оператор видеозаписи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Оператор пульта управления киноустановки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Регулировщик пианино и роялей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Регулировщик язычковых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клавишных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ударных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фильмокопий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щипковых и смычковых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язычковых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Фонотекарь</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Изготовитель игровых кукол</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Изготовитель музыкальных инструментов по индивидуальным заказам</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Интонировщик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Красильщик в постижерском производстве</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ветроустановок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звуковой техники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обслуживанию кинотелевизионного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съемочной аппаратуры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обслуживанию 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ремонту и обслуживанию кинотехнологического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духовых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Настройщик-регулировщик смычковых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Оператор видеозаписи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духовых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фильмокопий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2.3.1.</w:t>
            </w:r>
          </w:p>
        </w:tc>
        <w:tc>
          <w:tcPr>
            <w:tcW w:w="90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обслуживанию кинотелевизионного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2.3.2.</w:t>
            </w:r>
          </w:p>
        </w:tc>
        <w:tc>
          <w:tcPr>
            <w:tcW w:w="90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обслуживанию 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2.3.3.</w:t>
            </w:r>
          </w:p>
        </w:tc>
        <w:tc>
          <w:tcPr>
            <w:tcW w:w="90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ремонту и обслуживанию кинотехнологического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2.3.4.</w:t>
            </w:r>
          </w:p>
        </w:tc>
        <w:tc>
          <w:tcPr>
            <w:tcW w:w="90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Оператор видеозаписи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Профессии рабочих, отнесенные к первому - третьему квалификационным уровням, выполняющих важные (особо важные) и ответственные (особо ответственные) работы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Изготовитель игровых кукол</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Изготовитель музыкальных инструментов по индивидуальным заказам</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Интонировщик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Контролер музыкальных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Красильщик в постижерском производстве</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ветроустановок</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звуковой техники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кинотелевизионного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съемочной аппаратуры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Механик по обслуживанию телевизионного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Механик по ремонту и обслуживанию кинотехнологического оборудования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духовых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пианино и роялей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щипковых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2.4.15.</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 язычковых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2.4.16.</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Настройщик-регулировщик смычковых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2.4.17.</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Оператор видеозаписи</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2.4.18.</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Регулировщик пианино и роялей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2.4.19.</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духовых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2.4.20.</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клавишных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2.4.21.</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ударных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2.4.22.</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фильмокопий</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2.4.23.</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щипковых и смычковых инструментов</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2.4.24.</w:t>
            </w:r>
          </w:p>
        </w:tc>
        <w:tc>
          <w:tcPr>
            <w:tcW w:w="9096"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Реставратор язычковых инструментов</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 Оплата труда рабочих культуры,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III. Порядок формирования должностных окладов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рабочих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 Должностной оклад рабочих культуры (O</w:t>
      </w:r>
      <w:r>
        <w:rPr>
          <w:rFonts w:cs="Times New Roman" w:ascii="Times New Roman" w:hAnsi="Times New Roman"/>
          <w:sz w:val="24"/>
          <w:szCs w:val="24"/>
          <w:vertAlign w:val="subscript"/>
        </w:rPr>
        <w:t>d</w:t>
      </w:r>
      <w:r>
        <w:rPr>
          <w:rFonts w:cs="Times New Roman" w:ascii="Times New Roman" w:hAnsi="Times New Roman"/>
          <w:sz w:val="24"/>
          <w:szCs w:val="24"/>
        </w:rPr>
        <w:t>) рассчитывается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219200" cy="514350"/>
            <wp:effectExtent l="0" t="0" r="0" b="0"/>
            <wp:docPr id="14"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3" descr=""/>
                    <pic:cNvPicPr>
                      <a:picLocks noChangeAspect="1" noChangeArrowheads="1"/>
                    </pic:cNvPicPr>
                  </pic:nvPicPr>
                  <pic:blipFill>
                    <a:blip r:embed="rId34"/>
                    <a:stretch>
                      <a:fillRect/>
                    </a:stretch>
                  </pic:blipFill>
                  <pic:spPr bwMode="auto">
                    <a:xfrm>
                      <a:off x="0" y="0"/>
                      <a:ext cx="1219200" cy="514350"/>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b</w:t>
      </w:r>
      <w:r>
        <w:rPr>
          <w:rFonts w:cs="Times New Roman" w:ascii="Times New Roman" w:hAnsi="Times New Roman"/>
          <w:sz w:val="24"/>
          <w:szCs w:val="24"/>
        </w:rPr>
        <w:t xml:space="preserve"> - размер базового оклада рабочих культуры, принимаемый в соответствии с </w:t>
      </w:r>
      <w:hyperlink w:anchor="Par1863" w:tgtFrame="II. Определение базовых окладов рабочих культуры">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w:t>
      </w:r>
      <w:r>
        <w:rPr>
          <w:rFonts w:cs="Times New Roman" w:ascii="Times New Roman" w:hAnsi="Times New Roman"/>
          <w:sz w:val="24"/>
          <w:szCs w:val="24"/>
        </w:rPr>
        <w:t>настоящего Положения;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H</w:t>
      </w:r>
      <w:r>
        <w:rPr>
          <w:rFonts w:cs="Times New Roman" w:ascii="Times New Roman" w:hAnsi="Times New Roman"/>
          <w:sz w:val="24"/>
          <w:szCs w:val="24"/>
          <w:vertAlign w:val="subscript"/>
        </w:rPr>
        <w:t>f</w:t>
      </w:r>
      <w:r>
        <w:rPr>
          <w:rFonts w:cs="Times New Roman" w:ascii="Times New Roman" w:hAnsi="Times New Roman"/>
          <w:sz w:val="24"/>
          <w:szCs w:val="24"/>
        </w:rPr>
        <w:t xml:space="preserve"> - фактическое количество часов работы рабочих культуры в пределах установленной для работника продолжительности рабочего времени;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H</w:t>
      </w:r>
      <w:r>
        <w:rPr>
          <w:rFonts w:cs="Times New Roman" w:ascii="Times New Roman" w:hAnsi="Times New Roman"/>
          <w:sz w:val="24"/>
          <w:szCs w:val="24"/>
          <w:vertAlign w:val="subscript"/>
        </w:rPr>
        <w:t>n</w:t>
      </w:r>
      <w:r>
        <w:rPr>
          <w:rFonts w:cs="Times New Roman" w:ascii="Times New Roman" w:hAnsi="Times New Roman"/>
          <w:sz w:val="24"/>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рабочих 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IV.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4.2. Выплаты стимулирующего характера включают в себя: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4.3. Выплаты за наличие почетных званий (B</w:t>
      </w:r>
      <w:r>
        <w:rPr>
          <w:rFonts w:cs="Times New Roman" w:ascii="Times New Roman" w:hAnsi="Times New Roman"/>
          <w:sz w:val="24"/>
          <w:szCs w:val="24"/>
          <w:vertAlign w:val="subscript"/>
        </w:rPr>
        <w:t>pz</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504825"/>
            <wp:effectExtent l="0" t="0" r="0" b="0"/>
            <wp:docPr id="15"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2" descr=""/>
                    <pic:cNvPicPr>
                      <a:picLocks noChangeAspect="1" noChangeArrowheads="1"/>
                    </pic:cNvPicPr>
                  </pic:nvPicPr>
                  <pic:blipFill>
                    <a:blip r:embed="rId35"/>
                    <a:stretch>
                      <a:fillRect/>
                    </a:stretch>
                  </pic:blipFill>
                  <pic:spPr bwMode="auto">
                    <a:xfrm>
                      <a:off x="0" y="0"/>
                      <a:ext cx="1447800" cy="5048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рабочих культуры;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pz</w:t>
      </w:r>
      <w:r>
        <w:rPr>
          <w:rFonts w:cs="Times New Roman" w:ascii="Times New Roman" w:hAnsi="Times New Roman"/>
          <w:sz w:val="24"/>
          <w:szCs w:val="24"/>
        </w:rPr>
        <w:t xml:space="preserve"> - размер надбавки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4.4. Размер надбавки за наличие почетных званий составляет 3 процента.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4.5</w:t>
      </w:r>
      <w:r>
        <w:rPr>
          <w:rFonts w:cs="Times New Roman" w:ascii="Times New Roman" w:hAnsi="Times New Roman"/>
          <w:color w:val="000000" w:themeColor="text1"/>
          <w:sz w:val="24"/>
          <w:szCs w:val="24"/>
        </w:rPr>
        <w:t xml:space="preserve">. </w:t>
      </w:r>
      <w:hyperlink w:anchor="Par2215" w:tgtFrame="ПЕРЕЧЕНЬ">
        <w:r>
          <w:rPr>
            <w:rFonts w:cs="Times New Roman" w:ascii="Times New Roman" w:hAnsi="Times New Roman"/>
            <w:color w:val="000000" w:themeColor="text1"/>
            <w:sz w:val="24"/>
            <w:szCs w:val="24"/>
          </w:rPr>
          <w:t>Перечень</w:t>
        </w:r>
      </w:hyperlink>
      <w:r>
        <w:rPr>
          <w:rFonts w:cs="Times New Roman" w:ascii="Times New Roman" w:hAnsi="Times New Roman"/>
          <w:sz w:val="24"/>
          <w:szCs w:val="24"/>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4.6. Установление размеров выплат за наличие почетных званий производится со дня присвоения почетного звания. Рабочим культуры, имеющим два и более почетных звания, выплата за наличие почетных званий устанавливается по одному из почетных званий по выбору работника.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4.7. Премиальные и иные поощрительные выплаты устанавливаются рабочим культуры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4.8. Размеры, порядок и условия осуществления премиальных и иных поощрительных выплат определяются локальными нормативными актами учреждений культуры Буинского муниципального района Республики Татарстан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4.9. Рекомендуемый размер фонда оплаты труда, предусмотренного на премиальные выплаты рабочим культуры,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4.10.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36">
        <w:r>
          <w:rPr>
            <w:rFonts w:cs="Times New Roman" w:ascii="Times New Roman" w:hAnsi="Times New Roman"/>
            <w:color w:val="000000" w:themeColor="text1"/>
            <w:sz w:val="24"/>
            <w:szCs w:val="24"/>
          </w:rPr>
          <w:t>Указом</w:t>
        </w:r>
      </w:hyperlink>
      <w:r>
        <w:rPr>
          <w:rFonts w:cs="Times New Roman" w:ascii="Times New Roman" w:hAnsi="Times New Roman"/>
          <w:sz w:val="24"/>
          <w:szCs w:val="24"/>
        </w:rPr>
        <w:t xml:space="preserve"> Президента Российской Федерации от 7 мая 2012 года N 597 "О мероприятиях по реализации государственной социальной политики", рабочим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4.11.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V. Выплаты компенсационного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5.1. К выплатам компенсационного характера относятся: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рабочим культуры, занятым на работах с вредными и (или) опасными условиями труда;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Буинского муниципального района Республики Татарстан на соответствующий финансовый год.</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5.3. Выплаты компенсационного характера рабочим культуры, занятым на работах с вредными и (или) опасными и иными особыми условиями труда (B</w:t>
      </w:r>
      <w:r>
        <w:rPr>
          <w:rFonts w:cs="Times New Roman" w:ascii="Times New Roman" w:hAnsi="Times New Roman"/>
          <w:sz w:val="24"/>
          <w:szCs w:val="24"/>
          <w:vertAlign w:val="subscript"/>
        </w:rPr>
        <w:t>kh</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2000250" cy="514350"/>
            <wp:effectExtent l="0" t="0" r="0" b="0"/>
            <wp:docPr id="16"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1" descr=""/>
                    <pic:cNvPicPr>
                      <a:picLocks noChangeAspect="1" noChangeArrowheads="1"/>
                    </pic:cNvPicPr>
                  </pic:nvPicPr>
                  <pic:blipFill>
                    <a:blip r:embed="rId37"/>
                    <a:stretch>
                      <a:fillRect/>
                    </a:stretch>
                  </pic:blipFill>
                  <pic:spPr bwMode="auto">
                    <a:xfrm>
                      <a:off x="0" y="0"/>
                      <a:ext cx="2000250" cy="514350"/>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b</w:t>
      </w:r>
      <w:r>
        <w:rPr>
          <w:rFonts w:cs="Times New Roman" w:ascii="Times New Roman" w:hAnsi="Times New Roman"/>
          <w:sz w:val="24"/>
          <w:szCs w:val="24"/>
        </w:rPr>
        <w:t xml:space="preserve"> - базовый оклад рабочих культуры, принимаемый в соответствии с </w:t>
      </w:r>
      <w:hyperlink w:anchor="Par1863" w:tgtFrame="II. Определение базовых окладов рабочих культуры">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настоящего Положения;</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w:t>
      </w:r>
      <w:r>
        <w:rPr>
          <w:rFonts w:cs="Times New Roman" w:ascii="Times New Roman" w:hAnsi="Times New Roman"/>
          <w:color w:val="000000" w:themeColor="text1"/>
          <w:sz w:val="24"/>
          <w:szCs w:val="24"/>
          <w:vertAlign w:val="subscript"/>
        </w:rPr>
        <w:t>kh</w:t>
      </w:r>
      <w:r>
        <w:rPr>
          <w:rFonts w:cs="Times New Roman" w:ascii="Times New Roman" w:hAnsi="Times New Roman"/>
          <w:color w:val="000000" w:themeColor="text1"/>
          <w:sz w:val="24"/>
          <w:szCs w:val="24"/>
        </w:rPr>
        <w:t xml:space="preserve"> - размер надбавки к выплате компенсационного характера;</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fk</w:t>
      </w:r>
      <w:r>
        <w:rPr>
          <w:rFonts w:cs="Times New Roman" w:ascii="Times New Roman" w:hAnsi="Times New Roman"/>
          <w:color w:val="000000" w:themeColor="text1"/>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n</w:t>
      </w:r>
      <w:r>
        <w:rPr>
          <w:rFonts w:cs="Times New Roman" w:ascii="Times New Roman" w:hAnsi="Times New Roman"/>
          <w:color w:val="000000" w:themeColor="text1"/>
          <w:sz w:val="24"/>
          <w:szCs w:val="24"/>
        </w:rPr>
        <w:t xml:space="preserve"> - норма часов за базовую ставку заработной платы (базовый оклад) рабочих культуры, принимаемая в соответствии с Трудовым </w:t>
      </w:r>
      <w:hyperlink r:id="rId38">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Федераци</w:t>
      </w:r>
      <w:r>
        <w:rPr>
          <w:rFonts w:cs="Times New Roman" w:ascii="Times New Roman" w:hAnsi="Times New Roman"/>
          <w:sz w:val="24"/>
          <w:szCs w:val="24"/>
        </w:rPr>
        <w:t>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компенсационного характера за работу рабочим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9">
        <w:r>
          <w:rPr>
            <w:rFonts w:cs="Times New Roman" w:ascii="Times New Roman" w:hAnsi="Times New Roman"/>
            <w:color w:val="000000" w:themeColor="text1"/>
            <w:sz w:val="24"/>
            <w:szCs w:val="24"/>
          </w:rPr>
          <w:t>кодексом</w:t>
        </w:r>
      </w:hyperlink>
      <w:r>
        <w:rPr>
          <w:rFonts w:cs="Times New Roman" w:ascii="Times New Roman" w:hAnsi="Times New Roman"/>
          <w:sz w:val="24"/>
          <w:szCs w:val="24"/>
        </w:rPr>
        <w:t xml:space="preserve"> Российской Федерации.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Положению об условиях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оплаты труда работников</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профессиональных квалификационных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групп профессий рабочих культуры,</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искусства и кинематографии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муниципальных учреждений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 xml:space="preserve">культуры Буинского муниципального района </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9" w:name="Par2215"/>
      <w:bookmarkEnd w:id="9"/>
      <w:r>
        <w:rPr>
          <w:rFonts w:cs="Times New Roman" w:ascii="Times New Roman" w:hAnsi="Times New Roman"/>
          <w:sz w:val="24"/>
          <w:szCs w:val="24"/>
        </w:rPr>
        <w:t>ПЕРЕЧЕНЬ</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ПОЧЕТНЫХ ЗВАНИЙ РОССИЙСКОЙ ФЕДЕРАЦИИ, ПОЧЕТНЫХ ЗВАНИЙ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РЕСПУБЛИКИ ТАТАРСТАН, ПОЧЕТНЫХ ЗВАНИЙ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ПОЧЕТНЫХ ЗВАНИЙ СОЮЗНЫХ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АВТОНОМНЫХ РЕСПУБЛИК В СОСТАВЕ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ЗА НАЛИЧИЕ КОТОРЫХ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ПРЕДОСТАВЛЯЮТСЯ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886"/>
        <w:gridCol w:w="9173"/>
      </w:tblGrid>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 государственной награды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изобретатель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конструктор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рационализатор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 Почетные звания, государственные награды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изобретатель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рационализатор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строитель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изобретатель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строитель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полиграфист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пропагандист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певец</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акын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культуры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культурно-просветительной работы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Заслуженная ковровщица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Мастер прикладного искусства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мастер народного творчества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инженер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изобретатель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рационализатор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мастер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t>Утверждено</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постановлением</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24 августа 2018 г. N 229/ик-п</w:t>
      </w:r>
    </w:p>
    <w:p>
      <w:pPr>
        <w:pStyle w:val="ConsPlusNormal"/>
        <w:jc w:val="right"/>
        <w:rPr>
          <w:rFonts w:ascii="Times New Roman" w:hAnsi="Times New Roman" w:cs="Times New Roman"/>
          <w:sz w:val="24"/>
          <w:szCs w:val="24"/>
        </w:rPr>
      </w:pPr>
      <w:r>
        <w:rPr>
          <w:rFonts w:cs="Times New Roman" w:ascii="Times New Roman" w:hAnsi="Times New Roman"/>
          <w:sz w:val="24"/>
          <w:szCs w:val="24"/>
        </w:rPr>
        <w:t>(в редакции постановления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_________ 2024 г. N 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0" w:name="Par2363"/>
      <w:bookmarkEnd w:id="10"/>
      <w:r>
        <w:rPr>
          <w:rFonts w:cs="Times New Roman" w:ascii="Times New Roman" w:hAnsi="Times New Roman"/>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ОБ УСЛОВИЯХ ОПЛАТЫ ТРУДА РАБОТНИКОВ ПРОФЕССИОНАЛЬНЫХ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КВАЛИФИКАЦИОННЫХ ГРУПП ОБЩЕОТРАСЛЕВЫХ ПРОФЕССИЙ РАБОЧИХ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ОБЩЕОТРАСЛЕВЫХ ДОЛЖНОСТЕЙ РУКОВОДИТЕЛЕЙ, СПЕЦИАЛИСТОВ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 xml:space="preserve">И СЛУЖАЩИХ МУНИЦИПАЛЬНЫХ УЧРЕЖДЕНИЙ КУЛЬТУРЫ  </w:t>
      </w:r>
    </w:p>
    <w:p>
      <w:pPr>
        <w:pStyle w:val="ConsPlusTitle"/>
        <w:jc w:val="center"/>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 (далее - Положение)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1.2. В настоящем Положении используются следующие понятия и определения: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система оплаты труда - совокупность норм, определяющих условия и размеры оплаты труда работников учреждений,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базовый оклад - оклад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1.3. Заработная плата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определяется из:</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окладов (должностных окладов), ставок заработной 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стимулирующего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компенсационного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bookmarkStart w:id="11" w:name="Par2385"/>
      <w:bookmarkEnd w:id="11"/>
      <w:r>
        <w:rPr>
          <w:rFonts w:cs="Times New Roman" w:ascii="Times New Roman" w:hAnsi="Times New Roman"/>
          <w:sz w:val="24"/>
          <w:szCs w:val="24"/>
        </w:rPr>
        <w:t>II. Определение базовых окладов работников профессиональных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квалификационных групп общеотраслевых профессий рабочих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общеотраслевых должностей руководителей, специалистов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 xml:space="preserve">и служащих муниципальных учреждений культуры </w:t>
      </w:r>
    </w:p>
    <w:p>
      <w:pPr>
        <w:pStyle w:val="ConsPlusTitle"/>
        <w:jc w:val="center"/>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 Базовые оклады работников профессиональных квалификационных групп общеотраслевых профессий рабочих муниципальных учреждений культуры Буинского муниципального района Республики Татарстан устанавливаются в следующих размерах:</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098"/>
        <w:gridCol w:w="4961"/>
      </w:tblGrid>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базового оклада в месяц, рублей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профессии рабочих первого уровня"</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19 242</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19 440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профессии рабочих второго уровня"</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19 581</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19 755</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19 933</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20 464</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 Базовые оклады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 устанавливаются в следующих размерах:</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098"/>
        <w:gridCol w:w="4961"/>
      </w:tblGrid>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базового оклада в месяц, рублей</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должности служащих первого уровня"</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19 242</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19 440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должности служащих второго уровня"</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19 581</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19 755</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19 933</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20 160</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Пятый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20 346</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должности служащих третьего уровня"</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20 536</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20 729</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20 926</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21 127</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Пятый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21 353</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должности служащих четвертого уровня"</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Первый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22 265</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22 465</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22 665</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III. Порядок формирования должностных окладов работников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профессиональных квалификационных групп общеотраслевых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профессий рабочих и общеотраслевых должностей руководителей,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специалистов и служащих муниципальных учреждений культуры Буинского муниципального 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 (O</w:t>
      </w:r>
      <w:r>
        <w:rPr>
          <w:rFonts w:cs="Times New Roman" w:ascii="Times New Roman" w:hAnsi="Times New Roman"/>
          <w:sz w:val="24"/>
          <w:szCs w:val="24"/>
          <w:vertAlign w:val="subscript"/>
        </w:rPr>
        <w:t>d</w:t>
      </w:r>
      <w:r>
        <w:rPr>
          <w:rFonts w:cs="Times New Roman" w:ascii="Times New Roman" w:hAnsi="Times New Roman"/>
          <w:sz w:val="24"/>
          <w:szCs w:val="24"/>
        </w:rPr>
        <w:t>) рассчитывается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219200" cy="514350"/>
            <wp:effectExtent l="0" t="0" r="0" b="0"/>
            <wp:docPr id="17"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20" descr=""/>
                    <pic:cNvPicPr>
                      <a:picLocks noChangeAspect="1" noChangeArrowheads="1"/>
                    </pic:cNvPicPr>
                  </pic:nvPicPr>
                  <pic:blipFill>
                    <a:blip r:embed="rId40"/>
                    <a:stretch>
                      <a:fillRect/>
                    </a:stretch>
                  </pic:blipFill>
                  <pic:spPr bwMode="auto">
                    <a:xfrm>
                      <a:off x="0" y="0"/>
                      <a:ext cx="1219200" cy="514350"/>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b</w:t>
      </w:r>
      <w:r>
        <w:rPr>
          <w:rFonts w:cs="Times New Roman" w:ascii="Times New Roman" w:hAnsi="Times New Roman"/>
          <w:sz w:val="24"/>
          <w:szCs w:val="24"/>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 принимаемый в соответствии </w:t>
      </w:r>
      <w:r>
        <w:rPr>
          <w:rFonts w:cs="Times New Roman" w:ascii="Times New Roman" w:hAnsi="Times New Roman"/>
          <w:color w:val="000000" w:themeColor="text1"/>
          <w:sz w:val="24"/>
          <w:szCs w:val="24"/>
        </w:rPr>
        <w:t xml:space="preserve">с </w:t>
      </w:r>
      <w:hyperlink w:anchor="Par2385" w:tgtFrame="II. Определение базовых окладов работников профессиональных">
        <w:r>
          <w:rPr>
            <w:rFonts w:cs="Times New Roman" w:ascii="Times New Roman" w:hAnsi="Times New Roman"/>
            <w:color w:val="000000" w:themeColor="text1"/>
            <w:sz w:val="24"/>
            <w:szCs w:val="24"/>
          </w:rPr>
          <w:t>разделом II</w:t>
        </w:r>
      </w:hyperlink>
      <w:r>
        <w:rPr>
          <w:rFonts w:cs="Times New Roman" w:ascii="Times New Roman" w:hAnsi="Times New Roman"/>
          <w:sz w:val="24"/>
          <w:szCs w:val="24"/>
        </w:rPr>
        <w:t xml:space="preserve"> настоящего Положения;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H</w:t>
      </w:r>
      <w:r>
        <w:rPr>
          <w:rFonts w:cs="Times New Roman" w:ascii="Times New Roman" w:hAnsi="Times New Roman"/>
          <w:sz w:val="24"/>
          <w:szCs w:val="24"/>
          <w:vertAlign w:val="subscript"/>
        </w:rPr>
        <w:t>f</w:t>
      </w:r>
      <w:r>
        <w:rPr>
          <w:rFonts w:cs="Times New Roman" w:ascii="Times New Roman" w:hAnsi="Times New Roman"/>
          <w:sz w:val="24"/>
          <w:szCs w:val="24"/>
        </w:rPr>
        <w:t xml:space="preserve"> - фактическое количество часов работы работников муниципальных учреждений культуры Буинского муниципального района Республики Татарстан в пределах установленной для работника продолжительности рабочего времени;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H</w:t>
      </w:r>
      <w:r>
        <w:rPr>
          <w:rFonts w:cs="Times New Roman" w:ascii="Times New Roman" w:hAnsi="Times New Roman"/>
          <w:sz w:val="24"/>
          <w:szCs w:val="24"/>
          <w:vertAlign w:val="subscript"/>
        </w:rPr>
        <w:t>n</w:t>
      </w:r>
      <w:r>
        <w:rPr>
          <w:rFonts w:cs="Times New Roman" w:ascii="Times New Roman" w:hAnsi="Times New Roman"/>
          <w:sz w:val="24"/>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учреждений культуры Буинского муниципального 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IV.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4.2. Выплаты стимулирующего характера включают в себя: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стаж работы по должности;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4.3. Выплаты за наличие почетных званий (B</w:t>
      </w:r>
      <w:r>
        <w:rPr>
          <w:rFonts w:cs="Times New Roman" w:ascii="Times New Roman" w:hAnsi="Times New Roman"/>
          <w:sz w:val="24"/>
          <w:szCs w:val="24"/>
          <w:vertAlign w:val="subscript"/>
        </w:rPr>
        <w:t>pz</w:t>
      </w:r>
      <w:r>
        <w:rPr>
          <w:rFonts w:cs="Times New Roman" w:ascii="Times New Roman" w:hAnsi="Times New Roman"/>
          <w:sz w:val="24"/>
          <w:szCs w:val="24"/>
        </w:rPr>
        <w:t>)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504825"/>
            <wp:effectExtent l="0" t="0" r="0" b="0"/>
            <wp:docPr id="18"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9" descr=""/>
                    <pic:cNvPicPr>
                      <a:picLocks noChangeAspect="1" noChangeArrowheads="1"/>
                    </pic:cNvPicPr>
                  </pic:nvPicPr>
                  <pic:blipFill>
                    <a:blip r:embed="rId41"/>
                    <a:stretch>
                      <a:fillRect/>
                    </a:stretch>
                  </pic:blipFill>
                  <pic:spPr bwMode="auto">
                    <a:xfrm>
                      <a:off x="0" y="0"/>
                      <a:ext cx="1447800" cy="5048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pz</w:t>
      </w:r>
      <w:r>
        <w:rPr>
          <w:rFonts w:cs="Times New Roman" w:ascii="Times New Roman" w:hAnsi="Times New Roman"/>
          <w:sz w:val="24"/>
          <w:szCs w:val="24"/>
        </w:rPr>
        <w:t xml:space="preserve"> - размер надбавки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4.4. Размер надбавки за наличие почетных званий составляет 3 процента.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4.5</w:t>
      </w:r>
      <w:r>
        <w:rPr>
          <w:rFonts w:cs="Times New Roman" w:ascii="Times New Roman" w:hAnsi="Times New Roman"/>
          <w:color w:val="000000" w:themeColor="text1"/>
          <w:sz w:val="24"/>
          <w:szCs w:val="24"/>
        </w:rPr>
        <w:t xml:space="preserve">. </w:t>
      </w:r>
      <w:hyperlink w:anchor="Par2658" w:tgtFrame="ПЕРЕЧЕНЬ">
        <w:r>
          <w:rPr>
            <w:rFonts w:cs="Times New Roman" w:ascii="Times New Roman" w:hAnsi="Times New Roman"/>
            <w:color w:val="000000" w:themeColor="text1"/>
            <w:sz w:val="24"/>
            <w:szCs w:val="24"/>
          </w:rPr>
          <w:t>Перечень</w:t>
        </w:r>
      </w:hyperlink>
      <w:r>
        <w:rPr>
          <w:rFonts w:cs="Times New Roman" w:ascii="Times New Roman" w:hAnsi="Times New Roman"/>
          <w:sz w:val="24"/>
          <w:szCs w:val="24"/>
        </w:rPr>
        <w:t xml:space="preserve"> почетных званий наград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4.6.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4.7. Выплаты за стаж работы (B</w:t>
      </w:r>
      <w:r>
        <w:rPr>
          <w:rFonts w:cs="Times New Roman" w:ascii="Times New Roman" w:hAnsi="Times New Roman"/>
          <w:sz w:val="24"/>
          <w:szCs w:val="24"/>
          <w:vertAlign w:val="subscript"/>
        </w:rPr>
        <w:t>s</w:t>
      </w:r>
      <w:r>
        <w:rPr>
          <w:rFonts w:cs="Times New Roman" w:ascii="Times New Roman" w:hAnsi="Times New Roman"/>
          <w:sz w:val="24"/>
          <w:szCs w:val="24"/>
        </w:rPr>
        <w:t>) по должности устанавливаются работникам профессиональной квалификационной группы общеотраслевых должностей руководителей, специалистов и служащих по стажевым группам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381125" cy="466725"/>
            <wp:effectExtent l="0" t="0" r="0" b="0"/>
            <wp:docPr id="19"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8" descr=""/>
                    <pic:cNvPicPr>
                      <a:picLocks noChangeAspect="1" noChangeArrowheads="1"/>
                    </pic:cNvPicPr>
                  </pic:nvPicPr>
                  <pic:blipFill>
                    <a:blip r:embed="rId42"/>
                    <a:stretch>
                      <a:fillRect/>
                    </a:stretch>
                  </pic:blipFill>
                  <pic:spPr bwMode="auto">
                    <a:xfrm>
                      <a:off x="0" y="0"/>
                      <a:ext cx="1381125"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w:t>
      </w:r>
      <w:r>
        <w:rPr>
          <w:rFonts w:cs="Times New Roman" w:ascii="Times New Roman" w:hAnsi="Times New Roman"/>
          <w:sz w:val="24"/>
          <w:szCs w:val="24"/>
        </w:rPr>
        <w:t xml:space="preserve"> - размер надбавки за стаж работы по должности.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4.8. Размеры надбавок за стаж работы по должности составляют: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при стаже работы по должности от 2 до 5 лет - 2,5 процента;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при стаже работы по должности от 5 до 10 лет - 4 процента;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при стаже работы по должности от 10 до 15 лет - 5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при стаже работы по должности свыше 15 лет - 6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4.9. 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выплаты за стаж работы по должности, со дня представления необходимого документа, подтверждающего стаж.</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4.10. В стаж работы по должности засчитывается время работы по должностям (профессиям) согласно таблице 1.</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1</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Перечень должностей (профессий), время работы по которым</w:t>
      </w:r>
    </w:p>
    <w:p>
      <w:pPr>
        <w:pStyle w:val="ConsPlusTitle"/>
        <w:jc w:val="center"/>
        <w:rPr>
          <w:rFonts w:ascii="Times New Roman" w:hAnsi="Times New Roman" w:cs="Times New Roman"/>
          <w:sz w:val="24"/>
          <w:szCs w:val="24"/>
        </w:rPr>
      </w:pPr>
      <w:r>
        <w:rPr>
          <w:rFonts w:cs="Times New Roman" w:ascii="Times New Roman" w:hAnsi="Times New Roman"/>
          <w:sz w:val="24"/>
          <w:szCs w:val="24"/>
        </w:rPr>
        <w:t>засчитывается в стаж работы по должности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20"/>
        <w:gridCol w:w="3802"/>
        <w:gridCol w:w="5638"/>
      </w:tblGrid>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кассир, таксировщик</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кассир, таксировщик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Экономист по материально-техническому снабжению</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таксировщик, учетчик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охраны труда, инженер по охране труда и технике безопасности</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табельщик</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социального развития</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социального развития, начальник отдела кадров, начальник отдела</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Профконсультант</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Инструктор-дактилолог</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Инструктор-дактилолог, 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9.</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юридического отдела, юрисконсульт</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юридического отдела, юрисконсульт</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руководителя, паспортист, кодификатор, экспедитор</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машинописным бюро, заведующий копировально-множительным бюро, машинистка</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машинописным бюро, заведующий копировально-множительным бюро, машинистка, секретарь-машинистка, копировщик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экспедитор по перевозке грузов</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экспедитор по перевозке грузов</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жилым корпусом пансионата (гостиницы), заведующий общежитием, заведующий бюро пропусков,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жилым корпусом пансионата (гостиницы), заведующий общежитием, заведующий бюро пропусков,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гаража</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производством (шеф-повар), заведующий столовой</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производством (шеф-повар), заведующий столовой, повар</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Диспетчер, оператор диспетчерской службы</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Диспетчер, оператор диспетчерской службы, оператор диспетчерской движения и погрузочно-разгрузочных работ</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17.</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Заведующий фотолабораторией</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фотолабораторией, фотограф, художник-фотограф</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ремонтного цеха, начальник (заведующий) мастерской, механик, инженер по ремонту, инженер-энергетик (энергетик)</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ремонтного цеха, начальник (заведующий) мастерской, механик, инженер по ремонту, инженер-энергетик (энергетик), инженер</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Инженер-программист (программист), техник-программист, математик, инспектор фонда, ассистент инспектора фонда</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Инженер</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Инженер-электроник (электроник), техник вычислительного (информационно-вычислительного) центра</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маркетинга, менеджер, агент коммерческий</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Чертежник, копировщик</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Чертежник, чертежник-конструктор, копировщик, художник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Психолог</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Психолог, медицинский психолог, педагог-психолог, профконсультант</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27.</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Физиолог</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Физиолог, биолог</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28.</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Социолог</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Социолог, начальник лаборатории (бюро) социологии труда</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29.</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Художник</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Художники всех наименований, архитектор, чертежник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Архитектор</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Художник-конструктор (дизайнер), чертежник-конструктор, чертежник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Переводчик-дактилолог, сурдопереводчик</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Переводчик-дактилолог, сурдопереводчик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32.</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Переводчик, переводчик синхронный</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Переводчик, переводчик синхронный</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33.</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Заведующий виварием</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Заведующий виварием, физиолог, биолог, ветеринар</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34.</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Управляющий отделением (фермой, сельскохозяйственным участком)</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Управляющий отделением (фермой, сельскохозяйственным участком), агроном, зоотехник</w:t>
            </w:r>
          </w:p>
        </w:tc>
      </w:tr>
      <w:tr>
        <w:trPr/>
        <w:tc>
          <w:tcPr>
            <w:tcW w:w="6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35.</w:t>
            </w:r>
          </w:p>
        </w:tc>
        <w:tc>
          <w:tcPr>
            <w:tcW w:w="380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Директор (начальник, заведующий) филиала, другого обособленного структурного подразделения</w:t>
            </w:r>
          </w:p>
        </w:tc>
        <w:tc>
          <w:tcPr>
            <w:tcW w:w="56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4.11.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4.12. Размеры, порядок и условия осуществления премиальных и иных поощрительных выплат определяются локальными нормативными актами муниципальных учреждений культуры Буинского муниципального района Республики Татарстан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4.13.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Буинского муниципального района Республики Татарстан,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V. Выплаты компенсационного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5.1. К выплатам компенсационного характера относятся: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работникам, занятым на работах с вредными и (или) опасными условиями труда;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Буинского муниципального района Республики Татарстан на соответствующий финансовый год.</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5.3. Выплаты компенсационного характера (B</w:t>
      </w:r>
      <w:r>
        <w:rPr>
          <w:rFonts w:cs="Times New Roman" w:ascii="Times New Roman" w:hAnsi="Times New Roman"/>
          <w:sz w:val="24"/>
          <w:szCs w:val="24"/>
          <w:vertAlign w:val="subscript"/>
        </w:rPr>
        <w:t>kh</w:t>
      </w:r>
      <w:r>
        <w:rPr>
          <w:rFonts w:cs="Times New Roman" w:ascii="Times New Roman" w:hAnsi="Times New Roman"/>
          <w:sz w:val="24"/>
          <w:szCs w:val="24"/>
        </w:rPr>
        <w:t>)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и иными особыми условиями труда,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2000250" cy="514350"/>
            <wp:effectExtent l="0" t="0" r="0" b="0"/>
            <wp:docPr id="20"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7" descr=""/>
                    <pic:cNvPicPr>
                      <a:picLocks noChangeAspect="1" noChangeArrowheads="1"/>
                    </pic:cNvPicPr>
                  </pic:nvPicPr>
                  <pic:blipFill>
                    <a:blip r:embed="rId43"/>
                    <a:stretch>
                      <a:fillRect/>
                    </a:stretch>
                  </pic:blipFill>
                  <pic:spPr bwMode="auto">
                    <a:xfrm>
                      <a:off x="0" y="0"/>
                      <a:ext cx="2000250" cy="514350"/>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b</w:t>
      </w:r>
      <w:r>
        <w:rPr>
          <w:rFonts w:cs="Times New Roman" w:ascii="Times New Roman" w:hAnsi="Times New Roman"/>
          <w:sz w:val="24"/>
          <w:szCs w:val="24"/>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принимаемый в соответствии с </w:t>
      </w:r>
      <w:hyperlink w:anchor="Par2385" w:tgtFrame="II. Определение базовых окладов работников профессиональных">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настоящего Положения;</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w:t>
      </w:r>
      <w:r>
        <w:rPr>
          <w:rFonts w:cs="Times New Roman" w:ascii="Times New Roman" w:hAnsi="Times New Roman"/>
          <w:color w:val="000000" w:themeColor="text1"/>
          <w:sz w:val="24"/>
          <w:szCs w:val="24"/>
          <w:vertAlign w:val="subscript"/>
        </w:rPr>
        <w:t>kh</w:t>
      </w:r>
      <w:r>
        <w:rPr>
          <w:rFonts w:cs="Times New Roman" w:ascii="Times New Roman" w:hAnsi="Times New Roman"/>
          <w:color w:val="000000" w:themeColor="text1"/>
          <w:sz w:val="24"/>
          <w:szCs w:val="24"/>
        </w:rPr>
        <w:t xml:space="preserve"> - размер надбавки за выплату компенсационного характера;</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fk</w:t>
      </w:r>
      <w:r>
        <w:rPr>
          <w:rFonts w:cs="Times New Roman" w:ascii="Times New Roman" w:hAnsi="Times New Roman"/>
          <w:color w:val="000000" w:themeColor="text1"/>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n</w:t>
      </w:r>
      <w:r>
        <w:rPr>
          <w:rFonts w:cs="Times New Roman" w:ascii="Times New Roman" w:hAnsi="Times New Roman"/>
          <w:color w:val="000000" w:themeColor="text1"/>
          <w:sz w:val="24"/>
          <w:szCs w:val="24"/>
        </w:rPr>
        <w:t xml:space="preserve"> - норма часов за базовую ставку заработной платы (базовый оклад) общеотраслевых профессий рабочих и общеотраслевых должностей руководителей, специалистов и служащих, принимаемая в соответствии с Трудовым </w:t>
      </w:r>
      <w:hyperlink r:id="rId44">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Федерации.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color w:val="000000" w:themeColor="text1"/>
          <w:sz w:val="24"/>
          <w:szCs w:val="24"/>
        </w:rPr>
        <w:t>Выплаты компенсационного характера</w:t>
      </w:r>
      <w:r>
        <w:rPr>
          <w:rFonts w:cs="Times New Roman" w:ascii="Times New Roman" w:hAnsi="Times New Roman"/>
          <w:sz w:val="24"/>
          <w:szCs w:val="24"/>
        </w:rPr>
        <w:t xml:space="preserve"> за работу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w:t>
      </w:r>
      <w:r>
        <w:rPr>
          <w:rFonts w:cs="Times New Roman" w:ascii="Times New Roman" w:hAnsi="Times New Roman"/>
          <w:color w:val="000000" w:themeColor="text1"/>
          <w:sz w:val="24"/>
          <w:szCs w:val="24"/>
        </w:rPr>
        <w:t xml:space="preserve">Трудовым </w:t>
      </w:r>
      <w:hyperlink r:id="rId45">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w:t>
      </w:r>
      <w:r>
        <w:rPr>
          <w:rFonts w:cs="Times New Roman" w:ascii="Times New Roman" w:hAnsi="Times New Roman"/>
          <w:sz w:val="24"/>
          <w:szCs w:val="24"/>
        </w:rPr>
        <w:t>Федерации.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Положению об условиях оплаты</w:t>
      </w:r>
    </w:p>
    <w:p>
      <w:pPr>
        <w:pStyle w:val="ConsPlusNormal"/>
        <w:jc w:val="right"/>
        <w:rPr>
          <w:rFonts w:ascii="Times New Roman" w:hAnsi="Times New Roman" w:cs="Times New Roman"/>
          <w:sz w:val="24"/>
          <w:szCs w:val="24"/>
        </w:rPr>
      </w:pPr>
      <w:r>
        <w:rPr>
          <w:rFonts w:cs="Times New Roman" w:ascii="Times New Roman" w:hAnsi="Times New Roman"/>
          <w:sz w:val="24"/>
          <w:szCs w:val="24"/>
        </w:rPr>
        <w:t>труда работников профессиональных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квалификационных групп</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общеотраслевых профессий рабочих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 общеотраслевых должностей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руководителей, специалистов</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 служащих муниципальных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учреждений культуры</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2" w:name="Par2658"/>
      <w:bookmarkEnd w:id="12"/>
      <w:r>
        <w:rPr>
          <w:rFonts w:cs="Times New Roman" w:ascii="Times New Roman" w:hAnsi="Times New Roman"/>
          <w:sz w:val="24"/>
          <w:szCs w:val="24"/>
        </w:rPr>
        <w:t>ПЕРЕЧЕНЬ</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ПОЧЕТНЫХ ЗВАНИЙ РОССИЙСКОЙ ФЕДЕРАЦИИ, ПОЧЕТНЫХ ЗВАНИЙ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РЕСПУБЛИКИ ТАТАРСТАН, ПОЧЕТНЫХ ЗВАНИЙ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ПОЧЕТНЫХ ЗВАНИЙ СОЮЗНЫХ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АВТОНОМНЫХ РЕСПУБЛИК В СОСТАВЕ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ЗА НАЛИЧИЕ КОТОРЫХ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ПРЕДОСТАВЛЯЮТСЯ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886"/>
        <w:gridCol w:w="9173"/>
      </w:tblGrid>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 государственной награды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артист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художник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агроном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артист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архитектор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ветеринарный врач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врач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геолог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искусств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науки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землеустроитель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зоотехник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изобретатель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конструктор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лесовод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 производственного обучения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машиностроитель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мелиоратор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металлург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метеоролог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метролог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пилот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бытового обслуживания населения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геодезии и картографии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дипломатической службы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лесной промышленности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нефтяной и газовой промышленности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пищевой индустрии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рыбного хозяйства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связи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социальной защиты населения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текстильной и легкой промышленности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торговли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рационализатор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сотрудник органов внутренних дел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спасатель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строитель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учитель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химик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шахтер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штурман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штурман-испытатель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эколог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экономист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энергетик Российской Федерации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юрист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 Почетные звания, государственные награды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артист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писатель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поэт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учитель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художник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агроном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артист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архитектор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ветеринарный врач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врач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геолог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науки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животновод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землеустроитель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зоотехник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изобретатель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лесовод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машиностроитель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мелиоратор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нефтяник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легкой промышленности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пищевой промышленности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связи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социальной защиты населения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сферы обслуживания населения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рационализатор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сотрудник органов внутренних дел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спасатель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строитель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учитель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химик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эколог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экономист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энергетик Республики Татарстан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юрист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артист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художник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архитектор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летчик-испытатель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штурман-испытатель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врач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учитель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 спорта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тренер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изобретатель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промышленности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строитель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связи СССР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специалист Вооруженных Сил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энергетик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нефтяник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Мастер нефти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газовой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нефтяной и газовой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шахтер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химик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машиностроитель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лесной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пищевой индустрии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рыбного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рыбак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рыбовод</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полиграфист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 земледелия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агроном</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инженер сельского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зоотехник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животноводства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животновод</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 животноводства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Мастер животноводства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землеустроитель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механизатор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Мастер машинной уборки хлеба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ирригатор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мелиоратор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гидротехник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ветеринарный врач</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лесовод</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охраны природы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автотранспорта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связист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связи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торговли и общественного питания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торговли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торговли и бытового обслуживания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бытового обслуживания населения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службы быта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коммунального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коммунального и бытового обслуживания населения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коммунально-бытовой службы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врач</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провизор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фармацевт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физической культуры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тренер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социального обеспечения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учитель школы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учитель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преподаватель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образования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высшей школы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пропагандист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певец</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акын</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культуры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культурно-просветительной работы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архитектор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Заслуженная ковровщица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Мастер прикладного искусства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 народного творчества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геолог</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геолог-разведчик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геологии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геологической службы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геодезии и картографии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юрист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инженер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изобретатель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рационализатор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экономист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бухгалтер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наставник (работающей, рабочей) молодежи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химик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машиностроитель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целлюлозно-бумажной и деревообрабатывающей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лесной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медицинской промышленности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медицинский работник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агроном</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полевод</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зоотехник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животновод</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землеустроитель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механизатор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Мастер машинной уборки хлеба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мелиоратор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ветеринарный врач</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лесовод</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шофер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водитель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связист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связи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торговли и общественного питания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торговли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бытового обслуживания населения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службы быта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провизор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школы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учитель школы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геолог</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5.57.</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юрист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5.58.</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милиции</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5.59.</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техник</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5.60.</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инженер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5.61.</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изобретатель</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5.62.</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рационализатор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5.63.</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экономист</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5.64.</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бухгалтер</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5.65.</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хозяйства</w:t>
            </w:r>
          </w:p>
        </w:tc>
      </w:tr>
      <w:tr>
        <w:trPr/>
        <w:tc>
          <w:tcPr>
            <w:tcW w:w="8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5.66.</w:t>
            </w:r>
          </w:p>
        </w:tc>
        <w:tc>
          <w:tcPr>
            <w:tcW w:w="917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рационализатор и изобретатель</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0"/>
        <w:rPr>
          <w:rFonts w:ascii="Times New Roman" w:hAnsi="Times New Roman" w:cs="Times New Roman"/>
          <w:sz w:val="24"/>
          <w:szCs w:val="24"/>
        </w:rPr>
      </w:pPr>
      <w:r>
        <w:rPr>
          <w:rFonts w:cs="Times New Roman" w:ascii="Times New Roman" w:hAnsi="Times New Roman"/>
          <w:sz w:val="24"/>
          <w:szCs w:val="24"/>
        </w:rPr>
        <w:t>Утверждено</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постановлением</w:t>
      </w:r>
    </w:p>
    <w:p>
      <w:pPr>
        <w:pStyle w:val="ConsPlusNormal"/>
        <w:jc w:val="right"/>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24 августа 2018 г. N 229/ик-п</w:t>
      </w:r>
    </w:p>
    <w:p>
      <w:pPr>
        <w:pStyle w:val="ConsPlusNormal"/>
        <w:jc w:val="right"/>
        <w:rPr>
          <w:rFonts w:ascii="Times New Roman" w:hAnsi="Times New Roman" w:cs="Times New Roman"/>
          <w:sz w:val="24"/>
          <w:szCs w:val="24"/>
        </w:rPr>
      </w:pPr>
      <w:r>
        <w:rPr>
          <w:rFonts w:cs="Times New Roman" w:ascii="Times New Roman" w:hAnsi="Times New Roman"/>
          <w:sz w:val="24"/>
          <w:szCs w:val="24"/>
        </w:rPr>
        <w:t>(в редакции постановления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 xml:space="preserve">Исполнительного комитета </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________ 2024 г. N_______)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_</w:t>
      </w:r>
    </w:p>
    <w:p>
      <w:pPr>
        <w:pStyle w:val="ConsPlusTitle"/>
        <w:jc w:val="center"/>
        <w:rPr>
          <w:rFonts w:ascii="Times New Roman" w:hAnsi="Times New Roman" w:cs="Times New Roman"/>
          <w:sz w:val="24"/>
          <w:szCs w:val="24"/>
        </w:rPr>
      </w:pPr>
      <w:bookmarkStart w:id="13" w:name="Par3568"/>
      <w:bookmarkEnd w:id="13"/>
      <w:r>
        <w:rPr>
          <w:rFonts w:cs="Times New Roman" w:ascii="Times New Roman" w:hAnsi="Times New Roman"/>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ОБ УСЛОВИЯХ ОПЛАТЫ ТРУДА РАБОТНИКОВ ПРОФЕССИОНАЛЬНЫХ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КВАЛИФИКАЦИОННЫХ ГРУПП ДОЛЖНОСТЕЙ РАБОТНИКОВ ОБРАЗОВАНИЯ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МУНИЦИПАЛЬНЫХ УЧРЕЖДЕНИЙ КУЛЬТУРЫ</w:t>
      </w:r>
    </w:p>
    <w:p>
      <w:pPr>
        <w:pStyle w:val="ConsPlusTitl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БУИНСКОГО МУНИЦИПАЛЬНОГО 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 Настоящее Положение об условиях оплаты труда работников профессиональных квалификационных групп должностей работников образования муниципальных учреждений культуры Буинского муниципального района Республики Татарстан (далее - Положение, работники образования) устанавливает порядок формирования окладов работников образования, условия и размеры выплат стимулирующего и компенсационного характера, а также критерии их установления.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1.2. В настоящем Положении используются следующие понятия и определения: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система оплаты труда - совокупность норм, определяющих условия и размеры оплаты труда работников образования,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базовый оклад - оклад работника образования,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должностной оклад - фиксированный размер оплаты труда работника образования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заработная плата (оплата труда) работника - вознаграждение за труд в зависимости от квалификации работника образования,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1.3. Заработная плата (оплата труда) работников образования определяется исходя из:</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окладов (должностных окладов), ставок заработной 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стимулирующего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 компенсационного характера.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bookmarkStart w:id="14" w:name="Par3589"/>
      <w:bookmarkEnd w:id="14"/>
      <w:r>
        <w:rPr>
          <w:rFonts w:cs="Times New Roman" w:ascii="Times New Roman" w:hAnsi="Times New Roman"/>
          <w:sz w:val="24"/>
          <w:szCs w:val="24"/>
        </w:rPr>
        <w:t>II. Определение базовых окладов работников образования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382"/>
        <w:gridCol w:w="4677"/>
      </w:tblGrid>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должности</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базового оклада в месяц, рублей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Профессионально-квалификационная группа учебно-вспомогательного персонала первого уровня</w:t>
            </w:r>
          </w:p>
        </w:tc>
      </w:tr>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Секретарь учебной части</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19 515</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Профессионально-квалификационная группа должностей педагогических работников</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Второй квалификационный уровень</w:t>
            </w:r>
          </w:p>
        </w:tc>
      </w:tr>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Концертмейстер</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20 800</w:t>
            </w:r>
          </w:p>
        </w:tc>
      </w:tr>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Педагог дополнительного образования</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20 800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Третий квалификационный уровень</w:t>
            </w:r>
          </w:p>
        </w:tc>
      </w:tr>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Воспитатель</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20 900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Четвертый квалификационный уровень</w:t>
            </w:r>
          </w:p>
        </w:tc>
      </w:tr>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Преподаватель (кроме должностей преподавателей, отнесенных к профессорско-преподавательскому составу)</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21 000</w:t>
            </w:r>
          </w:p>
        </w:tc>
      </w:tr>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Старший методист</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21 000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III. Порядок формирования должностных окладов работников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образования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 Должностной оклад работников образования (O</w:t>
      </w:r>
      <w:r>
        <w:rPr>
          <w:rFonts w:cs="Times New Roman" w:ascii="Times New Roman" w:hAnsi="Times New Roman"/>
          <w:sz w:val="24"/>
          <w:szCs w:val="24"/>
          <w:vertAlign w:val="subscript"/>
        </w:rPr>
        <w:t>d</w:t>
      </w:r>
      <w:r>
        <w:rPr>
          <w:rFonts w:cs="Times New Roman" w:ascii="Times New Roman" w:hAnsi="Times New Roman"/>
          <w:sz w:val="24"/>
          <w:szCs w:val="24"/>
        </w:rPr>
        <w:t>) рассчитывается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O</w:t>
      </w:r>
      <w:r>
        <w:rPr>
          <w:rFonts w:cs="Times New Roman" w:ascii="Times New Roman" w:hAnsi="Times New Roman"/>
          <w:sz w:val="24"/>
          <w:szCs w:val="24"/>
          <w:vertAlign w:val="subscript"/>
        </w:rPr>
        <w:t>b</w:t>
      </w:r>
      <w:r>
        <w:rPr>
          <w:rFonts w:cs="Times New Roman" w:ascii="Times New Roman" w:hAnsi="Times New Roman"/>
          <w:sz w:val="24"/>
          <w:szCs w:val="24"/>
        </w:rPr>
        <w:t xml:space="preserve"> x S,</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color w:val="000000" w:themeColor="text1"/>
          <w:sz w:val="24"/>
          <w:szCs w:val="24"/>
        </w:rPr>
        <w:t>O</w:t>
      </w:r>
      <w:r>
        <w:rPr>
          <w:rFonts w:cs="Times New Roman" w:ascii="Times New Roman" w:hAnsi="Times New Roman"/>
          <w:color w:val="000000" w:themeColor="text1"/>
          <w:sz w:val="24"/>
          <w:szCs w:val="24"/>
          <w:vertAlign w:val="subscript"/>
        </w:rPr>
        <w:t>b</w:t>
      </w:r>
      <w:r>
        <w:rPr>
          <w:rFonts w:cs="Times New Roman" w:ascii="Times New Roman" w:hAnsi="Times New Roman"/>
          <w:color w:val="000000" w:themeColor="text1"/>
          <w:sz w:val="24"/>
          <w:szCs w:val="24"/>
        </w:rPr>
        <w:t xml:space="preserve"> - размер базового оклада работников образования, принимаемый в соответствии с </w:t>
      </w:r>
      <w:hyperlink w:anchor="Par3589" w:tgtFrame="II. Определение базовых окладов работников образования">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настоящего </w:t>
      </w:r>
      <w:r>
        <w:rPr>
          <w:rFonts w:cs="Times New Roman" w:ascii="Times New Roman" w:hAnsi="Times New Roman"/>
          <w:sz w:val="24"/>
          <w:szCs w:val="24"/>
        </w:rPr>
        <w:t>Положения;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S - фактическое количество ставок, занимаемых работником образования.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IV.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4.2. Выплаты стимулирующего характера включают в себя: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квалификационную категорию;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стаж работы по профилю;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выплаты за качество выполняемых работ;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премиальные и иные поощрительные выплаты.</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4.3. Выплаты за наличие почетных званий (B</w:t>
      </w:r>
      <w:r>
        <w:rPr>
          <w:rFonts w:cs="Times New Roman" w:ascii="Times New Roman" w:hAnsi="Times New Roman"/>
          <w:sz w:val="24"/>
          <w:szCs w:val="24"/>
          <w:vertAlign w:val="subscript"/>
        </w:rPr>
        <w:t>pz</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504825"/>
            <wp:effectExtent l="0" t="0" r="0" b="0"/>
            <wp:docPr id="2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1" descr=""/>
                    <pic:cNvPicPr>
                      <a:picLocks noChangeAspect="1" noChangeArrowheads="1"/>
                    </pic:cNvPicPr>
                  </pic:nvPicPr>
                  <pic:blipFill>
                    <a:blip r:embed="rId46"/>
                    <a:stretch>
                      <a:fillRect/>
                    </a:stretch>
                  </pic:blipFill>
                  <pic:spPr bwMode="auto">
                    <a:xfrm>
                      <a:off x="0" y="0"/>
                      <a:ext cx="1447800" cy="5048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образования;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pz</w:t>
      </w:r>
      <w:r>
        <w:rPr>
          <w:rFonts w:cs="Times New Roman" w:ascii="Times New Roman" w:hAnsi="Times New Roman"/>
          <w:sz w:val="24"/>
          <w:szCs w:val="24"/>
        </w:rPr>
        <w:t xml:space="preserve"> - размер надбавки за наличие почетных званий.</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pPr>
        <w:pStyle w:val="ConsPlusNormal"/>
        <w:spacing w:before="240" w:after="0"/>
        <w:ind w:firstLine="540"/>
        <w:jc w:val="both"/>
        <w:rPr>
          <w:rFonts w:ascii="Times New Roman" w:hAnsi="Times New Roman" w:cs="Times New Roman"/>
          <w:sz w:val="24"/>
          <w:szCs w:val="24"/>
        </w:rPr>
      </w:pPr>
      <w:hyperlink w:anchor="Par3803" w:tgtFrame="ПЕРЕЧЕНЬ">
        <w:r>
          <w:rPr>
            <w:rFonts w:cs="Times New Roman" w:ascii="Times New Roman" w:hAnsi="Times New Roman"/>
            <w:color w:val="000000" w:themeColor="text1"/>
            <w:sz w:val="24"/>
            <w:szCs w:val="24"/>
          </w:rPr>
          <w:t>Перечень</w:t>
        </w:r>
      </w:hyperlink>
      <w:r>
        <w:rPr>
          <w:rFonts w:cs="Times New Roman" w:ascii="Times New Roman" w:hAnsi="Times New Roman"/>
          <w:color w:val="000000" w:themeColor="text1"/>
          <w:sz w:val="24"/>
          <w:szCs w:val="24"/>
        </w:rPr>
        <w:t xml:space="preserve"> по</w:t>
      </w:r>
      <w:r>
        <w:rPr>
          <w:rFonts w:cs="Times New Roman" w:ascii="Times New Roman" w:hAnsi="Times New Roman"/>
          <w:sz w:val="24"/>
          <w:szCs w:val="24"/>
        </w:rPr>
        <w:t>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4.5. Установление размеров выплат за наличие почетных званий производится со дня присвоения почетного звания. Работникам образования, имеющим два и более почетных звания, выплата за наличие почетных званий устанавливается по одному из почетных званий по выбору работника образования.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4.6. Выплаты за квалификационную категорию (B</w:t>
      </w:r>
      <w:r>
        <w:rPr>
          <w:rFonts w:cs="Times New Roman" w:ascii="Times New Roman" w:hAnsi="Times New Roman"/>
          <w:sz w:val="24"/>
          <w:szCs w:val="24"/>
          <w:vertAlign w:val="subscript"/>
        </w:rPr>
        <w:t>kk</w:t>
      </w:r>
      <w:r>
        <w:rPr>
          <w:rFonts w:cs="Times New Roman" w:ascii="Times New Roman" w:hAnsi="Times New Roman"/>
          <w:sz w:val="24"/>
          <w:szCs w:val="24"/>
        </w:rPr>
        <w:t>) предоставляются работникам образования,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66850" cy="466725"/>
            <wp:effectExtent l="0" t="0" r="0" b="0"/>
            <wp:docPr id="22"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0" descr=""/>
                    <pic:cNvPicPr>
                      <a:picLocks noChangeAspect="1" noChangeArrowheads="1"/>
                    </pic:cNvPicPr>
                  </pic:nvPicPr>
                  <pic:blipFill>
                    <a:blip r:embed="rId47"/>
                    <a:stretch>
                      <a:fillRect/>
                    </a:stretch>
                  </pic:blipFill>
                  <pic:spPr bwMode="auto">
                    <a:xfrm>
                      <a:off x="0" y="0"/>
                      <a:ext cx="146685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образования;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kk</w:t>
      </w:r>
      <w:r>
        <w:rPr>
          <w:rFonts w:cs="Times New Roman" w:ascii="Times New Roman" w:hAnsi="Times New Roman"/>
          <w:sz w:val="24"/>
          <w:szCs w:val="24"/>
        </w:rPr>
        <w:t xml:space="preserve"> - размер надбавки за квалификационную категорию.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квалификационную категорию приведены в таблице 1.</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1</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Размеры надбавок за квалификационную категорию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2381"/>
        <w:gridCol w:w="4418"/>
        <w:gridCol w:w="3261"/>
      </w:tblGrid>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44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Квалификационная категория</w:t>
            </w:r>
          </w:p>
        </w:tc>
        <w:tc>
          <w:tcPr>
            <w:tcW w:w="32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Профессионально-квалификационная группа должностей педагогических работников</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c>
          <w:tcPr>
            <w:tcW w:w="441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 квалификационная категория</w:t>
            </w:r>
          </w:p>
        </w:tc>
        <w:tc>
          <w:tcPr>
            <w:tcW w:w="32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r>
      <w:tr>
        <w:trPr/>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41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высшая квалификационная категория</w:t>
            </w:r>
          </w:p>
        </w:tc>
        <w:tc>
          <w:tcPr>
            <w:tcW w:w="32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6,0</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w:t>
            </w:r>
          </w:p>
        </w:tc>
        <w:tc>
          <w:tcPr>
            <w:tcW w:w="441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 квалификационная категория</w:t>
            </w:r>
          </w:p>
        </w:tc>
        <w:tc>
          <w:tcPr>
            <w:tcW w:w="32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r>
      <w:tr>
        <w:trPr/>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41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высшая квалификационная категория</w:t>
            </w:r>
          </w:p>
        </w:tc>
        <w:tc>
          <w:tcPr>
            <w:tcW w:w="32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7,0</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w:t>
            </w:r>
          </w:p>
        </w:tc>
        <w:tc>
          <w:tcPr>
            <w:tcW w:w="441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 квалификационная категория</w:t>
            </w:r>
          </w:p>
        </w:tc>
        <w:tc>
          <w:tcPr>
            <w:tcW w:w="32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7,5</w:t>
            </w:r>
          </w:p>
        </w:tc>
      </w:tr>
      <w:tr>
        <w:trPr/>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441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высшая квалификационная категория</w:t>
            </w:r>
          </w:p>
        </w:tc>
        <w:tc>
          <w:tcPr>
            <w:tcW w:w="32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9,0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4.7. Выплаты за стаж работы по профилю (B</w:t>
      </w:r>
      <w:r>
        <w:rPr>
          <w:rFonts w:cs="Times New Roman" w:ascii="Times New Roman" w:hAnsi="Times New Roman"/>
          <w:sz w:val="24"/>
          <w:szCs w:val="24"/>
          <w:vertAlign w:val="subscript"/>
        </w:rPr>
        <w:t>s</w:t>
      </w:r>
      <w:r>
        <w:rPr>
          <w:rFonts w:cs="Times New Roman" w:ascii="Times New Roman" w:hAnsi="Times New Roman"/>
          <w:sz w:val="24"/>
          <w:szCs w:val="24"/>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381125" cy="466725"/>
            <wp:effectExtent l="0" t="0" r="0" b="0"/>
            <wp:docPr id="23"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9" descr=""/>
                    <pic:cNvPicPr>
                      <a:picLocks noChangeAspect="1" noChangeArrowheads="1"/>
                    </pic:cNvPicPr>
                  </pic:nvPicPr>
                  <pic:blipFill>
                    <a:blip r:embed="rId48"/>
                    <a:stretch>
                      <a:fillRect/>
                    </a:stretch>
                  </pic:blipFill>
                  <pic:spPr bwMode="auto">
                    <a:xfrm>
                      <a:off x="0" y="0"/>
                      <a:ext cx="1381125"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образования;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w:t>
      </w:r>
      <w:r>
        <w:rPr>
          <w:rFonts w:cs="Times New Roman" w:ascii="Times New Roman" w:hAnsi="Times New Roman"/>
          <w:sz w:val="24"/>
          <w:szCs w:val="24"/>
        </w:rPr>
        <w:t xml:space="preserve"> - размер надбавки за стаж работы по профилю.</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стаж работы по профилю приведены в таблице 2.</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2</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Размеры надбавок за стаж работы по профилю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255"/>
        <w:gridCol w:w="2268"/>
        <w:gridCol w:w="2126"/>
        <w:gridCol w:w="2410"/>
      </w:tblGrid>
      <w:tr>
        <w:trPr/>
        <w:tc>
          <w:tcPr>
            <w:tcW w:w="32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профессионально-квалификационной группы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Квалификационный уровень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Стажевая группа</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3255"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Должности педагогических работников</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2 - 4</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2 до 6 лет</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3255"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6 до 10 лет</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r>
      <w:tr>
        <w:trPr/>
        <w:tc>
          <w:tcPr>
            <w:tcW w:w="3255"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от 10 до 15 лет</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r>
      <w:tr>
        <w:trPr/>
        <w:tc>
          <w:tcPr>
            <w:tcW w:w="3255"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свыше 15 лет</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6,5</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4.8. В стаж работы засчитывается педагогическая, руководящая и методическая работа в образовательных и других организациях согласно таблице 3.</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3</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Перечень</w:t>
      </w:r>
    </w:p>
    <w:p>
      <w:pPr>
        <w:pStyle w:val="ConsPlusTitle"/>
        <w:jc w:val="center"/>
        <w:rPr>
          <w:rFonts w:ascii="Times New Roman" w:hAnsi="Times New Roman" w:cs="Times New Roman"/>
          <w:sz w:val="24"/>
          <w:szCs w:val="24"/>
        </w:rPr>
      </w:pPr>
      <w:r>
        <w:rPr>
          <w:rFonts w:cs="Times New Roman" w:ascii="Times New Roman" w:hAnsi="Times New Roman"/>
          <w:sz w:val="24"/>
          <w:szCs w:val="24"/>
        </w:rPr>
        <w:t>учреждений, организаций и должностей, время работы в которых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засчитывается в стаж работников образования учреждений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культуры</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572"/>
        <w:gridCol w:w="6487"/>
      </w:tblGrid>
      <w:tr>
        <w:trPr/>
        <w:tc>
          <w:tcPr>
            <w:tcW w:w="357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учреждения и организации</w:t>
            </w:r>
          </w:p>
        </w:tc>
        <w:tc>
          <w:tcPr>
            <w:tcW w:w="648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должности</w:t>
            </w:r>
          </w:p>
        </w:tc>
      </w:tr>
      <w:tr>
        <w:trPr/>
        <w:tc>
          <w:tcPr>
            <w:tcW w:w="357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648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357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Образовательные организации (в том числе образовательные 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p>
            <w:pPr>
              <w:pStyle w:val="ConsPlusNormal"/>
              <w:jc w:val="both"/>
              <w:rPr>
                <w:rFonts w:ascii="Times New Roman" w:hAnsi="Times New Roman" w:cs="Times New Roman"/>
                <w:sz w:val="24"/>
                <w:szCs w:val="24"/>
              </w:rPr>
            </w:pPr>
            <w:r>
              <w:rPr>
                <w:rFonts w:cs="Times New Roman" w:ascii="Times New Roman" w:hAnsi="Times New Roman"/>
                <w:sz w:val="24"/>
                <w:szCs w:val="24"/>
              </w:rPr>
              <w:t>медицинские организации и организации, осуществляющие социальное обслуживание домов ребенка, детских санаториев, клиник, поликлиник, больниц и др., а также отделения, палаты для детей в организациях для взрослых</w:t>
            </w:r>
          </w:p>
        </w:tc>
        <w:tc>
          <w:tcPr>
            <w:tcW w:w="648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аккомпаниаторы, культорганизаторы, экскурсоводы; профессорско-преподавательский состав</w:t>
            </w:r>
          </w:p>
        </w:tc>
      </w:tr>
      <w:tr>
        <w:trPr/>
        <w:tc>
          <w:tcPr>
            <w:tcW w:w="357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Методические (учебно-методические) организации всех наименований (независимо от ведомственной подчиненности)</w:t>
            </w:r>
          </w:p>
        </w:tc>
        <w:tc>
          <w:tcPr>
            <w:tcW w:w="648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57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Органы управления образованием и органы (структурные подразделения), осуществляющие руководство образовательными организациями</w:t>
            </w:r>
          </w:p>
        </w:tc>
        <w:tc>
          <w:tcPr>
            <w:tcW w:w="648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4.10. Премиальные выплаты за качество выполняемых работ устанавливаются работникам образования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образования, утверждаемых приказом министра культуры Республики Татарстан.</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4.11. Критерии оценки эффективности деятельности работников образования утверждаются их руководителями. Конкретные значения критериев оценки эффективности деятельности работников образования и условия осуществления выплат определяются ежегодно исходя из задач, стоящих перед учреждением.</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4.13. Премиальные выплаты за качество выполняемых работ (B</w:t>
      </w:r>
      <w:r>
        <w:rPr>
          <w:rFonts w:cs="Times New Roman" w:ascii="Times New Roman" w:hAnsi="Times New Roman"/>
          <w:sz w:val="24"/>
          <w:szCs w:val="24"/>
          <w:vertAlign w:val="subscript"/>
        </w:rPr>
        <w:t>k</w:t>
      </w:r>
      <w:r>
        <w:rPr>
          <w:rFonts w:cs="Times New Roman" w:ascii="Times New Roman" w:hAnsi="Times New Roman"/>
          <w:sz w:val="24"/>
          <w:szCs w:val="24"/>
        </w:rPr>
        <w:t>) устанавливаются по профессиональным квалификационным группам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09700" cy="466725"/>
            <wp:effectExtent l="0" t="0" r="0" b="0"/>
            <wp:docPr id="24"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8" descr=""/>
                    <pic:cNvPicPr>
                      <a:picLocks noChangeAspect="1" noChangeArrowheads="1"/>
                    </pic:cNvPicPr>
                  </pic:nvPicPr>
                  <pic:blipFill>
                    <a:blip r:embed="rId49"/>
                    <a:stretch>
                      <a:fillRect/>
                    </a:stretch>
                  </pic:blipFill>
                  <pic:spPr bwMode="auto">
                    <a:xfrm>
                      <a:off x="0" y="0"/>
                      <a:ext cx="140970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образования;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k</w:t>
      </w:r>
      <w:r>
        <w:rPr>
          <w:rFonts w:cs="Times New Roman" w:ascii="Times New Roman" w:hAnsi="Times New Roman"/>
          <w:sz w:val="24"/>
          <w:szCs w:val="24"/>
        </w:rPr>
        <w:t xml:space="preserve"> - предельный размер надбавки за качество выполняемых работ.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Предельные размеры надбавок за качество выполняемых работ приведены в таблице 4.</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4</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Предельные размеры надбавок за качество выполняемых работ</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799"/>
        <w:gridCol w:w="3260"/>
      </w:tblGrid>
      <w:tr>
        <w:trPr/>
        <w:tc>
          <w:tcPr>
            <w:tcW w:w="679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профессиональной квалификационной группы</w:t>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6799"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Профессионально-квалификационная группа учебно-вспомогательного персонала первого уровня</w:t>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6799"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Профессионально-квалификационная группа должностей педагогических работников</w:t>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38</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4.14. Премиальные и иные поощрительные выплаты устанавливаются работникам образования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4.15.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50">
        <w:r>
          <w:rPr>
            <w:rFonts w:cs="Times New Roman" w:ascii="Times New Roman" w:hAnsi="Times New Roman"/>
            <w:color w:val="000000" w:themeColor="text1"/>
            <w:sz w:val="24"/>
            <w:szCs w:val="24"/>
          </w:rPr>
          <w:t>Указом</w:t>
        </w:r>
      </w:hyperlink>
      <w:r>
        <w:rPr>
          <w:rFonts w:cs="Times New Roman" w:ascii="Times New Roman" w:hAnsi="Times New Roman"/>
          <w:sz w:val="24"/>
          <w:szCs w:val="24"/>
        </w:rPr>
        <w:t xml:space="preserve"> Президента Российской Федерации от 7 мая 2012 года N 597 "О мероприятиях по реализации государственной социальной политики", работникам образования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t>V. Выплаты компенсационного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5.1. К выплатам компенсационного характера относятся: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специфику деятельности;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работникам, занятым на работах с вредными и (или) опасными и иными особыми условиями труда;</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Буинского муниципального района Республики Татарстан на соответствующий финансовый год.</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5.3. Выплаты компенсационного характера за специфику деятельности (B</w:t>
      </w:r>
      <w:r>
        <w:rPr>
          <w:rFonts w:cs="Times New Roman" w:ascii="Times New Roman" w:hAnsi="Times New Roman"/>
          <w:sz w:val="24"/>
          <w:szCs w:val="24"/>
          <w:vertAlign w:val="subscript"/>
        </w:rPr>
        <w:t>sd</w:t>
      </w:r>
      <w:r>
        <w:rPr>
          <w:rFonts w:cs="Times New Roman" w:ascii="Times New Roman" w:hAnsi="Times New Roman"/>
          <w:sz w:val="24"/>
          <w:szCs w:val="24"/>
        </w:rPr>
        <w:t>) предоставляются работникам образования в отдельных учреждениях и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1447800" cy="466725"/>
            <wp:effectExtent l="0" t="0" r="0" b="0"/>
            <wp:docPr id="25"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7" descr=""/>
                    <pic:cNvPicPr>
                      <a:picLocks noChangeAspect="1" noChangeArrowheads="1"/>
                    </pic:cNvPicPr>
                  </pic:nvPicPr>
                  <pic:blipFill>
                    <a:blip r:embed="rId51"/>
                    <a:stretch>
                      <a:fillRect/>
                    </a:stretch>
                  </pic:blipFill>
                  <pic:spPr bwMode="auto">
                    <a:xfrm>
                      <a:off x="0" y="0"/>
                      <a:ext cx="1447800" cy="466725"/>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O</w:t>
      </w:r>
      <w:r>
        <w:rPr>
          <w:rFonts w:cs="Times New Roman" w:ascii="Times New Roman" w:hAnsi="Times New Roman"/>
          <w:sz w:val="24"/>
          <w:szCs w:val="24"/>
          <w:vertAlign w:val="subscript"/>
        </w:rPr>
        <w:t>d</w:t>
      </w:r>
      <w:r>
        <w:rPr>
          <w:rFonts w:cs="Times New Roman" w:ascii="Times New Roman" w:hAnsi="Times New Roman"/>
          <w:sz w:val="24"/>
          <w:szCs w:val="24"/>
        </w:rPr>
        <w:t xml:space="preserve"> - должностной оклад работников образования;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D</w:t>
      </w:r>
      <w:r>
        <w:rPr>
          <w:rFonts w:cs="Times New Roman" w:ascii="Times New Roman" w:hAnsi="Times New Roman"/>
          <w:sz w:val="24"/>
          <w:szCs w:val="24"/>
          <w:vertAlign w:val="subscript"/>
        </w:rPr>
        <w:t>sd</w:t>
      </w:r>
      <w:r>
        <w:rPr>
          <w:rFonts w:cs="Times New Roman" w:ascii="Times New Roman" w:hAnsi="Times New Roman"/>
          <w:sz w:val="24"/>
          <w:szCs w:val="24"/>
        </w:rPr>
        <w:t xml:space="preserve"> - размер надбавки за специфику деятельности.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Размеры надбавок за специфику деятельности приведены в таблице 5.</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5.4. Перечень должностей работников образования,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2"/>
        <w:rPr>
          <w:rFonts w:ascii="Times New Roman" w:hAnsi="Times New Roman" w:cs="Times New Roman"/>
          <w:sz w:val="24"/>
          <w:szCs w:val="24"/>
        </w:rPr>
      </w:pPr>
      <w:r>
        <w:rPr>
          <w:rFonts w:cs="Times New Roman" w:ascii="Times New Roman" w:hAnsi="Times New Roman"/>
          <w:sz w:val="24"/>
          <w:szCs w:val="24"/>
        </w:rPr>
        <w:t>Таблица 5</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Рекомендуемые размеры надбавок за специфику деятельности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377"/>
        <w:gridCol w:w="3682"/>
      </w:tblGrid>
      <w:tr>
        <w:trPr/>
        <w:tc>
          <w:tcPr>
            <w:tcW w:w="6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Основание назначения надбавки за специфику деятельности</w:t>
            </w:r>
          </w:p>
        </w:tc>
        <w:tc>
          <w:tcPr>
            <w:tcW w:w="368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Размер надбавки, процентов</w:t>
            </w:r>
          </w:p>
        </w:tc>
      </w:tr>
      <w:tr>
        <w:trPr/>
        <w:tc>
          <w:tcPr>
            <w:tcW w:w="6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Преподавание цирковых дисциплин</w:t>
            </w:r>
          </w:p>
        </w:tc>
        <w:tc>
          <w:tcPr>
            <w:tcW w:w="368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5.5. Выплаты компенсационного характера работникам образования, занятым на работах с вредными и (или) опасными и иными особыми условиями труда (B</w:t>
      </w:r>
      <w:r>
        <w:rPr>
          <w:rFonts w:cs="Times New Roman" w:ascii="Times New Roman" w:hAnsi="Times New Roman"/>
          <w:sz w:val="24"/>
          <w:szCs w:val="24"/>
          <w:vertAlign w:val="subscript"/>
        </w:rPr>
        <w:t>kh</w:t>
      </w:r>
      <w:r>
        <w:rPr>
          <w:rFonts w:cs="Times New Roman" w:ascii="Times New Roman" w:hAnsi="Times New Roman"/>
          <w:sz w:val="24"/>
          <w:szCs w:val="24"/>
        </w:rPr>
        <w:t>), рассчитываются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drawing>
          <wp:inline distT="0" distB="0" distL="0" distR="0">
            <wp:extent cx="2000250" cy="514350"/>
            <wp:effectExtent l="0" t="0" r="0" b="0"/>
            <wp:docPr id="2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6" descr=""/>
                    <pic:cNvPicPr>
                      <a:picLocks noChangeAspect="1" noChangeArrowheads="1"/>
                    </pic:cNvPicPr>
                  </pic:nvPicPr>
                  <pic:blipFill>
                    <a:blip r:embed="rId52"/>
                    <a:stretch>
                      <a:fillRect/>
                    </a:stretch>
                  </pic:blipFill>
                  <pic:spPr bwMode="auto">
                    <a:xfrm>
                      <a:off x="0" y="0"/>
                      <a:ext cx="2000250" cy="514350"/>
                    </a:xfrm>
                    <a:prstGeom prst="rect">
                      <a:avLst/>
                    </a:prstGeom>
                  </pic:spPr>
                </pic:pic>
              </a:graphicData>
            </a:graphic>
          </wp:inline>
        </w:drawing>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O</w:t>
      </w:r>
      <w:r>
        <w:rPr>
          <w:rFonts w:cs="Times New Roman" w:ascii="Times New Roman" w:hAnsi="Times New Roman"/>
          <w:color w:val="000000" w:themeColor="text1"/>
          <w:sz w:val="24"/>
          <w:szCs w:val="24"/>
          <w:vertAlign w:val="subscript"/>
        </w:rPr>
        <w:t>d</w:t>
      </w:r>
      <w:r>
        <w:rPr>
          <w:rFonts w:cs="Times New Roman" w:ascii="Times New Roman" w:hAnsi="Times New Roman"/>
          <w:color w:val="000000" w:themeColor="text1"/>
          <w:sz w:val="24"/>
          <w:szCs w:val="24"/>
        </w:rPr>
        <w:t xml:space="preserve"> - размер базового оклада работников образования, принимаемый в соответствии с </w:t>
      </w:r>
      <w:hyperlink w:anchor="Par3589" w:tgtFrame="II. Определение базовых окладов работников образования">
        <w:r>
          <w:rPr>
            <w:rFonts w:cs="Times New Roman" w:ascii="Times New Roman" w:hAnsi="Times New Roman"/>
            <w:color w:val="000000" w:themeColor="text1"/>
            <w:sz w:val="24"/>
            <w:szCs w:val="24"/>
          </w:rPr>
          <w:t>разделом II</w:t>
        </w:r>
      </w:hyperlink>
      <w:r>
        <w:rPr>
          <w:rFonts w:cs="Times New Roman" w:ascii="Times New Roman" w:hAnsi="Times New Roman"/>
          <w:color w:val="000000" w:themeColor="text1"/>
          <w:sz w:val="24"/>
          <w:szCs w:val="24"/>
        </w:rPr>
        <w:t xml:space="preserve"> настоящего Положения;</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w:t>
      </w:r>
      <w:r>
        <w:rPr>
          <w:rFonts w:cs="Times New Roman" w:ascii="Times New Roman" w:hAnsi="Times New Roman"/>
          <w:color w:val="000000" w:themeColor="text1"/>
          <w:sz w:val="24"/>
          <w:szCs w:val="24"/>
          <w:vertAlign w:val="subscript"/>
        </w:rPr>
        <w:t>kh</w:t>
      </w:r>
      <w:r>
        <w:rPr>
          <w:rFonts w:cs="Times New Roman" w:ascii="Times New Roman" w:hAnsi="Times New Roman"/>
          <w:color w:val="000000" w:themeColor="text1"/>
          <w:sz w:val="24"/>
          <w:szCs w:val="24"/>
        </w:rPr>
        <w:t xml:space="preserve"> - размер надбавки к выплате компенсационного характера;</w:t>
      </w:r>
    </w:p>
    <w:p>
      <w:pPr>
        <w:pStyle w:val="ConsPlusNormal"/>
        <w:spacing w:before="24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fk</w:t>
      </w:r>
      <w:r>
        <w:rPr>
          <w:rFonts w:cs="Times New Roman" w:ascii="Times New Roman" w:hAnsi="Times New Roman"/>
          <w:color w:val="000000" w:themeColor="text1"/>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color w:val="000000" w:themeColor="text1"/>
          <w:sz w:val="24"/>
          <w:szCs w:val="24"/>
        </w:rPr>
        <w:t>H</w:t>
      </w:r>
      <w:r>
        <w:rPr>
          <w:rFonts w:cs="Times New Roman" w:ascii="Times New Roman" w:hAnsi="Times New Roman"/>
          <w:color w:val="000000" w:themeColor="text1"/>
          <w:sz w:val="24"/>
          <w:szCs w:val="24"/>
          <w:vertAlign w:val="subscript"/>
        </w:rPr>
        <w:t>n</w:t>
      </w:r>
      <w:r>
        <w:rPr>
          <w:rFonts w:cs="Times New Roman" w:ascii="Times New Roman" w:hAnsi="Times New Roman"/>
          <w:color w:val="000000" w:themeColor="text1"/>
          <w:sz w:val="24"/>
          <w:szCs w:val="24"/>
        </w:rPr>
        <w:t xml:space="preserve"> - норма часов за базовую ставку заработной платы (базовый оклад) работников образования, принимаемая в соответствии с Трудовым </w:t>
      </w:r>
      <w:hyperlink r:id="rId53">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w:t>
      </w:r>
      <w:r>
        <w:rPr>
          <w:rFonts w:cs="Times New Roman" w:ascii="Times New Roman" w:hAnsi="Times New Roman"/>
          <w:sz w:val="24"/>
          <w:szCs w:val="24"/>
        </w:rPr>
        <w:t>Федерации.</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Выплаты компенсационного характера за работу работникам образования,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w:t>
      </w:r>
      <w:r>
        <w:rPr>
          <w:rFonts w:cs="Times New Roman" w:ascii="Times New Roman" w:hAnsi="Times New Roman"/>
          <w:color w:val="000000" w:themeColor="text1"/>
          <w:sz w:val="24"/>
          <w:szCs w:val="24"/>
        </w:rPr>
        <w:t xml:space="preserve">Трудовым </w:t>
      </w:r>
      <w:hyperlink r:id="rId54">
        <w:r>
          <w:rPr>
            <w:rFonts w:cs="Times New Roman" w:ascii="Times New Roman" w:hAnsi="Times New Roman"/>
            <w:color w:val="000000" w:themeColor="text1"/>
            <w:sz w:val="24"/>
            <w:szCs w:val="24"/>
          </w:rPr>
          <w:t>кодексом</w:t>
        </w:r>
      </w:hyperlink>
      <w:r>
        <w:rPr>
          <w:rFonts w:cs="Times New Roman" w:ascii="Times New Roman" w:hAnsi="Times New Roman"/>
          <w:color w:val="000000" w:themeColor="text1"/>
          <w:sz w:val="24"/>
          <w:szCs w:val="24"/>
        </w:rPr>
        <w:t xml:space="preserve"> Российской </w:t>
      </w:r>
      <w:r>
        <w:rPr>
          <w:rFonts w:cs="Times New Roman" w:ascii="Times New Roman" w:hAnsi="Times New Roman"/>
          <w:sz w:val="24"/>
          <w:szCs w:val="24"/>
        </w:rPr>
        <w:t>Федерации.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r>
      <w:r>
        <w:br w:type="page"/>
      </w:r>
    </w:p>
    <w:p>
      <w:pPr>
        <w:pStyle w:val="ConsPlusNormal"/>
        <w:numPr>
          <w:ilvl w:val="0"/>
          <w:numId w:val="0"/>
        </w:numPr>
        <w:ind w:left="0" w:hanging="0"/>
        <w:jc w:val="right"/>
        <w:outlineLvl w:val="1"/>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Положению об условиях оплаты</w:t>
      </w:r>
    </w:p>
    <w:p>
      <w:pPr>
        <w:pStyle w:val="ConsPlusNormal"/>
        <w:jc w:val="right"/>
        <w:rPr>
          <w:rFonts w:ascii="Times New Roman" w:hAnsi="Times New Roman" w:cs="Times New Roman"/>
          <w:sz w:val="24"/>
          <w:szCs w:val="24"/>
        </w:rPr>
      </w:pPr>
      <w:r>
        <w:rPr>
          <w:rFonts w:cs="Times New Roman" w:ascii="Times New Roman" w:hAnsi="Times New Roman"/>
          <w:sz w:val="24"/>
          <w:szCs w:val="24"/>
        </w:rPr>
        <w:t>труда работников профессиональных</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квалификационных групп должностей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работников образования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муниципальных учреждений культуры</w:t>
      </w:r>
    </w:p>
    <w:p>
      <w:pPr>
        <w:pStyle w:val="ConsPlusNormal"/>
        <w:jc w:val="right"/>
        <w:rPr>
          <w:rFonts w:ascii="Times New Roman" w:hAnsi="Times New Roman" w:cs="Times New Roman"/>
          <w:sz w:val="24"/>
          <w:szCs w:val="24"/>
        </w:rPr>
      </w:pPr>
      <w:r>
        <w:rPr>
          <w:rFonts w:cs="Times New Roman" w:ascii="Times New Roman" w:hAnsi="Times New Roman"/>
          <w:sz w:val="24"/>
          <w:szCs w:val="24"/>
        </w:rPr>
        <w:t>Буинского 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5" w:name="Par3803"/>
      <w:bookmarkEnd w:id="15"/>
      <w:r>
        <w:rPr>
          <w:rFonts w:cs="Times New Roman" w:ascii="Times New Roman" w:hAnsi="Times New Roman"/>
          <w:sz w:val="24"/>
          <w:szCs w:val="24"/>
        </w:rPr>
        <w:t>ПЕРЕЧЕНЬ</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ПОЧЕТНЫХ ЗВАНИЙ РОССИЙСКОЙ ФЕДЕРАЦИИ, ПОЧЕТНЫХ ЗВАНИЙ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РЕСПУБЛИКИ ТАТАРСТАН, ПОЧЕТНЫХ ЗВАНИЙ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ПОЧЕТНЫХ ЗВАНИЙ СОЮЗНЫХ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АВТОНОМНЫХ РЕСПУБЛИК В СОСТАВЕ СОЮЗА СОВЕТСКИХ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СОЦИАЛИСТИЧЕСКИХ РЕСПУБЛИК, ЗА НАЛИЧИЕ КОТОРЫХ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ПРЕДОСТАВЛЯЮТСЯ ВЫПЛАТЫ СТИМУЛИРУЮЩЕГО ХАРАКТЕРА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794"/>
        <w:gridCol w:w="9265"/>
      </w:tblGrid>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N п/п</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 государственной награды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артист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искусств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 Почетные звания, государственные награды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артист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2.5.</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2.6.</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пропагандист</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4.5.</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4.6.</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4.7.</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певец</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4.8.</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акын</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4.9.</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4.10.</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культуры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культурно-просветительной работы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Мастер прикладного искусства</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4.15.</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мастер народного творчества</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4.16.</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5.6.</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5.7.</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5.8.</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5.9.</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5.10.</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5.11.</w:t>
            </w:r>
          </w:p>
        </w:tc>
        <w:tc>
          <w:tcPr>
            <w:tcW w:w="92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spacing w:lineRule="auto" w:line="240" w:before="0" w:after="0"/>
        <w:jc w:val="both"/>
        <w:rPr>
          <w:rFonts w:ascii="Times New Roman" w:hAnsi="Times New Roman" w:cs="Times New Roman"/>
          <w:sz w:val="24"/>
          <w:szCs w:val="24"/>
        </w:rPr>
      </w:pPr>
      <w:r>
        <w:rPr/>
      </w:r>
    </w:p>
    <w:sectPr>
      <w:footerReference w:type="default" r:id="rId55"/>
      <w:type w:val="nextPage"/>
      <w:pgSz w:w="11906" w:h="16838"/>
      <w:pgMar w:left="1134" w:right="567" w:header="0" w:top="667"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22755205"/>
    </w:sdtPr>
    <w:sdtContent>
      <w:p>
        <w:pPr>
          <w:pStyle w:val="Style25"/>
          <w:jc w:val="center"/>
          <w:rPr/>
        </w:pPr>
        <w:r>
          <w:rPr/>
        </w:r>
      </w:p>
      <w:p>
        <w:pPr>
          <w:pStyle w:val="Style25"/>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309971"/>
    </w:sdtPr>
    <w:sdtContent>
      <w:p>
        <w:pPr>
          <w:pStyle w:val="Style25"/>
          <w:jc w:val="center"/>
          <w:rPr/>
        </w:pPr>
        <w:r>
          <w:rPr/>
        </w:r>
      </w:p>
      <w:p>
        <w:pPr>
          <w:pStyle w:val="Style25"/>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40006195"/>
    </w:sdtPr>
    <w:sdtContent>
      <w:p>
        <w:pPr>
          <w:pStyle w:val="Style25"/>
          <w:jc w:val="center"/>
          <w:rPr/>
        </w:pPr>
        <w:r>
          <w:rPr/>
          <w:fldChar w:fldCharType="begin"/>
        </w:r>
        <w:r>
          <w:rPr/>
          <w:instrText> PAGE </w:instrText>
        </w:r>
        <w:r>
          <w:rPr/>
          <w:fldChar w:fldCharType="separate"/>
        </w:r>
        <w:r>
          <w:rPr/>
          <w:t>15</w:t>
        </w:r>
        <w:r>
          <w:rPr/>
          <w:fldChar w:fldCharType="end"/>
        </w:r>
      </w:p>
      <w:p>
        <w:pPr>
          <w:pStyle w:val="ConsPlusNormal"/>
          <w:rPr>
            <w:sz w:val="2"/>
            <w:szCs w:val="2"/>
          </w:rPr>
        </w:pPr>
        <w:r>
          <w:rPr>
            <w:sz w:val="2"/>
            <w:szCs w:val="2"/>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54620153"/>
    </w:sdtPr>
    <w:sdtContent>
      <w:p>
        <w:pPr>
          <w:pStyle w:val="Style25"/>
          <w:jc w:val="center"/>
          <w:rPr/>
        </w:pPr>
        <w:r>
          <w:rPr/>
          <w:fldChar w:fldCharType="begin"/>
        </w:r>
        <w:r>
          <w:rPr/>
          <w:instrText> PAGE </w:instrText>
        </w:r>
        <w:r>
          <w:rPr/>
          <w:fldChar w:fldCharType="separate"/>
        </w:r>
        <w:r>
          <w:rPr/>
          <w:t>75</w:t>
        </w:r>
        <w:r>
          <w:rPr/>
          <w:fldChar w:fldCharType="end"/>
        </w:r>
      </w:p>
    </w:sdtContent>
  </w:sdt>
  <w:p>
    <w:pPr>
      <w:pStyle w:val="Style25"/>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b/>
        <w:szCs w:val="24"/>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50679"/>
    <w:pPr>
      <w:widowControl/>
      <w:suppressAutoHyphens w:val="true"/>
      <w:bidi w:val="0"/>
      <w:spacing w:lineRule="auto" w:line="276" w:before="0" w:after="200"/>
      <w:jc w:val="left"/>
    </w:pPr>
    <w:rPr>
      <w:rFonts w:ascii="Calibri" w:hAnsi="Calibri" w:eastAsia="Calibri" w:cs="" w:asciiTheme="minorHAnsi" w:cstheme="minorBidi" w:hAnsiTheme="minorHAnsi"/>
      <w:b w:val="false"/>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Абзац списка Знак"/>
    <w:basedOn w:val="DefaultParagraphFont"/>
    <w:link w:val="a3"/>
    <w:uiPriority w:val="34"/>
    <w:qFormat/>
    <w:rsid w:val="00e50679"/>
    <w:rPr>
      <w:rFonts w:ascii="Calibri" w:hAnsi="Calibri" w:cs="" w:asciiTheme="minorHAnsi" w:cstheme="minorBidi" w:hAnsiTheme="minorHAnsi"/>
      <w:b w:val="false"/>
      <w:sz w:val="22"/>
      <w:szCs w:val="22"/>
    </w:rPr>
  </w:style>
  <w:style w:type="character" w:styleId="Style15" w:customStyle="1">
    <w:name w:val="Верхний колонтитул Знак"/>
    <w:basedOn w:val="DefaultParagraphFont"/>
    <w:link w:val="a5"/>
    <w:uiPriority w:val="99"/>
    <w:qFormat/>
    <w:rsid w:val="00e50679"/>
    <w:rPr>
      <w:rFonts w:ascii="Calibri" w:hAnsi="Calibri" w:cs="" w:asciiTheme="minorHAnsi" w:cstheme="minorBidi" w:hAnsiTheme="minorHAnsi"/>
      <w:b w:val="false"/>
      <w:sz w:val="22"/>
      <w:szCs w:val="22"/>
    </w:rPr>
  </w:style>
  <w:style w:type="character" w:styleId="Style16" w:customStyle="1">
    <w:name w:val="Нижний колонтитул Знак"/>
    <w:basedOn w:val="DefaultParagraphFont"/>
    <w:link w:val="a7"/>
    <w:uiPriority w:val="99"/>
    <w:qFormat/>
    <w:rsid w:val="00e50679"/>
    <w:rPr>
      <w:rFonts w:ascii="Calibri" w:hAnsi="Calibri" w:cs="" w:asciiTheme="minorHAnsi" w:cstheme="minorBidi" w:hAnsiTheme="minorHAnsi"/>
      <w:b w:val="false"/>
      <w:sz w:val="22"/>
      <w:szCs w:val="22"/>
    </w:rPr>
  </w:style>
  <w:style w:type="character" w:styleId="Style17">
    <w:name w:val="Интернет-ссылка"/>
    <w:rPr>
      <w:color w:val="000080"/>
      <w:u w:val="single"/>
      <w:lang w:val="zxx" w:eastAsia="zxx" w:bidi="zxx"/>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e50679"/>
    <w:pPr>
      <w:widowControl w:val="false"/>
      <w:suppressAutoHyphens w:val="true"/>
      <w:bidi w:val="0"/>
      <w:spacing w:before="0" w:after="0"/>
      <w:jc w:val="left"/>
    </w:pPr>
    <w:rPr>
      <w:rFonts w:ascii="Calibri" w:hAnsi="Calibri" w:eastAsia="Times New Roman" w:cs="Calibri"/>
      <w:b w:val="false"/>
      <w:color w:val="auto"/>
      <w:kern w:val="0"/>
      <w:sz w:val="22"/>
      <w:szCs w:val="20"/>
      <w:lang w:val="ru-RU" w:eastAsia="ru-RU" w:bidi="ar-SA"/>
    </w:rPr>
  </w:style>
  <w:style w:type="paragraph" w:styleId="ConsPlusTitle" w:customStyle="1">
    <w:name w:val="ConsPlusTitle"/>
    <w:uiPriority w:val="99"/>
    <w:qFormat/>
    <w:rsid w:val="00e50679"/>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link w:val="a4"/>
    <w:uiPriority w:val="34"/>
    <w:qFormat/>
    <w:rsid w:val="00e50679"/>
    <w:pPr>
      <w:spacing w:before="0" w:after="200"/>
      <w:ind w:left="720" w:hanging="0"/>
      <w:contextualSpacing/>
    </w:pPr>
    <w:rPr/>
  </w:style>
  <w:style w:type="paragraph" w:styleId="Style23">
    <w:name w:val="Верхний и нижний колонтитулы"/>
    <w:basedOn w:val="Normal"/>
    <w:qFormat/>
    <w:pPr/>
    <w:rPr/>
  </w:style>
  <w:style w:type="paragraph" w:styleId="Style24">
    <w:name w:val="Header"/>
    <w:basedOn w:val="Normal"/>
    <w:link w:val="a6"/>
    <w:uiPriority w:val="99"/>
    <w:unhideWhenUsed/>
    <w:rsid w:val="00e50679"/>
    <w:pPr>
      <w:tabs>
        <w:tab w:val="clear" w:pos="708"/>
        <w:tab w:val="center" w:pos="4677" w:leader="none"/>
        <w:tab w:val="right" w:pos="9355" w:leader="none"/>
      </w:tabs>
      <w:spacing w:lineRule="auto" w:line="240" w:before="0" w:after="0"/>
    </w:pPr>
    <w:rPr/>
  </w:style>
  <w:style w:type="paragraph" w:styleId="Style25">
    <w:name w:val="Footer"/>
    <w:basedOn w:val="Normal"/>
    <w:link w:val="a8"/>
    <w:uiPriority w:val="99"/>
    <w:unhideWhenUsed/>
    <w:rsid w:val="00e50679"/>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RLAW363&amp;n=168165&amp;date=21.06.2024&amp;dst=100006&amp;field=134" TargetMode="External"/><Relationship Id="rId4" Type="http://schemas.openxmlformats.org/officeDocument/2006/relationships/hyperlink" Target="https://login.consultant.ru/link/?req=doc&amp;base=RLAW363&amp;n=168165&amp;date=21.06.2024&amp;dst=100024&amp;field=134" TargetMode="External"/><Relationship Id="rId5" Type="http://schemas.openxmlformats.org/officeDocument/2006/relationships/hyperlink" Target="https://login.consultant.ru/link/?req=doc&amp;base=RLAW363&amp;n=168165&amp;date=21.06.2024&amp;dst=101392&amp;field=134" TargetMode="External"/><Relationship Id="rId6" Type="http://schemas.openxmlformats.org/officeDocument/2006/relationships/hyperlink" Target="https://login.consultant.ru/link/?req=doc&amp;base=RLAW363&amp;n=168165&amp;date=21.06.2024&amp;dst=101654&amp;field=134" TargetMode="External"/><Relationship Id="rId7" Type="http://schemas.openxmlformats.org/officeDocument/2006/relationships/hyperlink" Target="https://login.consultant.ru/link/?req=doc&amp;base=RLAW363&amp;n=168165&amp;date=21.06.2024&amp;dst=102121&amp;field=134" TargetMode="External"/><Relationship Id="rId8" Type="http://schemas.openxmlformats.org/officeDocument/2006/relationships/hyperlink" Target="https://login.consultant.ru/link/?req=doc&amp;base=RLAW363&amp;n=168165&amp;date=21.06.2024&amp;dst=103200&amp;field=134" TargetMode="External"/><Relationship Id="rId9" Type="http://schemas.openxmlformats.org/officeDocument/2006/relationships/footer" Target="footer1.xml"/><Relationship Id="rId10" Type="http://schemas.openxmlformats.org/officeDocument/2006/relationships/hyperlink" Target="https://login.consultant.ru/link/?req=doc&amp;base=LAW&amp;n=114608&amp;date=21.06.2024" TargetMode="External"/><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hyperlink" Target="https://login.consultant.ru/link/?req=doc&amp;base=LAW&amp;n=129344&amp;date=21.06.2024" TargetMode="Externa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hyperlink" Target="https://login.consultant.ru/link/?req=doc&amp;base=LAW&amp;n=129344&amp;date=21.06.2024" TargetMode="External"/><Relationship Id="rId19" Type="http://schemas.openxmlformats.org/officeDocument/2006/relationships/hyperlink" Target="https://login.consultant.ru/link/?req=doc&amp;base=LAW&amp;n=474024&amp;date=21.06.2024" TargetMode="External"/><Relationship Id="rId20" Type="http://schemas.openxmlformats.org/officeDocument/2006/relationships/image" Target="media/image6.wmf"/><Relationship Id="rId21" Type="http://schemas.openxmlformats.org/officeDocument/2006/relationships/image" Target="media/image7.wmf"/><Relationship Id="rId22" Type="http://schemas.openxmlformats.org/officeDocument/2006/relationships/hyperlink" Target="https://login.consultant.ru/link/?req=doc&amp;base=LAW&amp;n=474024&amp;date=21.06.2024" TargetMode="External"/><Relationship Id="rId23" Type="http://schemas.openxmlformats.org/officeDocument/2006/relationships/hyperlink" Target="https://login.consultant.ru/link/?req=doc&amp;base=LAW&amp;n=474024&amp;date=21.06.2024" TargetMode="External"/><Relationship Id="rId24" Type="http://schemas.openxmlformats.org/officeDocument/2006/relationships/hyperlink" Target="https://login.consultant.ru/link/?req=doc&amp;base=LAW&amp;n=462957&amp;date=21.06.2024" TargetMode="External"/><Relationship Id="rId25" Type="http://schemas.openxmlformats.org/officeDocument/2006/relationships/image" Target="media/image8.wmf"/><Relationship Id="rId26" Type="http://schemas.openxmlformats.org/officeDocument/2006/relationships/image" Target="media/image9.wmf"/><Relationship Id="rId27" Type="http://schemas.openxmlformats.org/officeDocument/2006/relationships/image" Target="media/image10.wmf"/><Relationship Id="rId28" Type="http://schemas.openxmlformats.org/officeDocument/2006/relationships/image" Target="media/image11.wmf"/><Relationship Id="rId29" Type="http://schemas.openxmlformats.org/officeDocument/2006/relationships/hyperlink" Target="https://login.consultant.ru/link/?req=doc&amp;base=LAW&amp;n=129344&amp;date=21.06.2024" TargetMode="External"/><Relationship Id="rId30" Type="http://schemas.openxmlformats.org/officeDocument/2006/relationships/image" Target="media/image12.wmf"/><Relationship Id="rId31" Type="http://schemas.openxmlformats.org/officeDocument/2006/relationships/image" Target="media/image13.wmf"/><Relationship Id="rId32" Type="http://schemas.openxmlformats.org/officeDocument/2006/relationships/hyperlink" Target="https://login.consultant.ru/link/?req=doc&amp;base=LAW&amp;n=474024&amp;date=21.06.2024" TargetMode="External"/><Relationship Id="rId33" Type="http://schemas.openxmlformats.org/officeDocument/2006/relationships/hyperlink" Target="https://login.consultant.ru/link/?req=doc&amp;base=LAW&amp;n=474024&amp;date=21.06.2024" TargetMode="External"/><Relationship Id="rId34" Type="http://schemas.openxmlformats.org/officeDocument/2006/relationships/image" Target="media/image14.wmf"/><Relationship Id="rId35" Type="http://schemas.openxmlformats.org/officeDocument/2006/relationships/image" Target="media/image15.wmf"/><Relationship Id="rId36" Type="http://schemas.openxmlformats.org/officeDocument/2006/relationships/hyperlink" Target="https://login.consultant.ru/link/?req=doc&amp;base=LAW&amp;n=129344&amp;date=21.06.2024" TargetMode="External"/><Relationship Id="rId37" Type="http://schemas.openxmlformats.org/officeDocument/2006/relationships/image" Target="media/image16.wmf"/><Relationship Id="rId38" Type="http://schemas.openxmlformats.org/officeDocument/2006/relationships/hyperlink" Target="https://login.consultant.ru/link/?req=doc&amp;base=LAW&amp;n=474024&amp;date=21.06.2024" TargetMode="External"/><Relationship Id="rId39" Type="http://schemas.openxmlformats.org/officeDocument/2006/relationships/hyperlink" Target="https://login.consultant.ru/link/?req=doc&amp;base=LAW&amp;n=474024&amp;date=21.06.2024" TargetMode="External"/><Relationship Id="rId40" Type="http://schemas.openxmlformats.org/officeDocument/2006/relationships/image" Target="media/image17.wmf"/><Relationship Id="rId41" Type="http://schemas.openxmlformats.org/officeDocument/2006/relationships/image" Target="media/image18.wmf"/><Relationship Id="rId42" Type="http://schemas.openxmlformats.org/officeDocument/2006/relationships/image" Target="media/image19.wmf"/><Relationship Id="rId43" Type="http://schemas.openxmlformats.org/officeDocument/2006/relationships/image" Target="media/image20.wmf"/><Relationship Id="rId44" Type="http://schemas.openxmlformats.org/officeDocument/2006/relationships/hyperlink" Target="https://login.consultant.ru/link/?req=doc&amp;base=LAW&amp;n=474024&amp;date=21.06.2024" TargetMode="External"/><Relationship Id="rId45" Type="http://schemas.openxmlformats.org/officeDocument/2006/relationships/hyperlink" Target="https://login.consultant.ru/link/?req=doc&amp;base=LAW&amp;n=474024&amp;date=21.06.2024" TargetMode="External"/><Relationship Id="rId46" Type="http://schemas.openxmlformats.org/officeDocument/2006/relationships/image" Target="media/image21.wmf"/><Relationship Id="rId47" Type="http://schemas.openxmlformats.org/officeDocument/2006/relationships/image" Target="media/image22.wmf"/><Relationship Id="rId48" Type="http://schemas.openxmlformats.org/officeDocument/2006/relationships/image" Target="media/image23.wmf"/><Relationship Id="rId49" Type="http://schemas.openxmlformats.org/officeDocument/2006/relationships/image" Target="media/image24.wmf"/><Relationship Id="rId50" Type="http://schemas.openxmlformats.org/officeDocument/2006/relationships/hyperlink" Target="https://login.consultant.ru/link/?req=doc&amp;base=LAW&amp;n=129344&amp;date=21.06.2024" TargetMode="External"/><Relationship Id="rId51" Type="http://schemas.openxmlformats.org/officeDocument/2006/relationships/image" Target="media/image25.wmf"/><Relationship Id="rId52" Type="http://schemas.openxmlformats.org/officeDocument/2006/relationships/image" Target="media/image26.wmf"/><Relationship Id="rId53" Type="http://schemas.openxmlformats.org/officeDocument/2006/relationships/hyperlink" Target="https://login.consultant.ru/link/?req=doc&amp;base=LAW&amp;n=474024&amp;date=21.06.2024" TargetMode="External"/><Relationship Id="rId54" Type="http://schemas.openxmlformats.org/officeDocument/2006/relationships/hyperlink" Target="https://login.consultant.ru/link/?req=doc&amp;base=LAW&amp;n=474024&amp;date=21.06.2024" TargetMode="External"/><Relationship Id="rId55" Type="http://schemas.openxmlformats.org/officeDocument/2006/relationships/footer" Target="footer4.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LibreOffice/6.4.7.2$Linux_X86_64 LibreOffice_project/40$Build-2</Application>
  <Pages>75</Pages>
  <Words>14912</Words>
  <Characters>114201</Characters>
  <CharactersWithSpaces>126725</CharactersWithSpaces>
  <Paragraphs>2629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2024-06-25T07:27:00Z</dcterms:created>
  <dc:creator>buni-raifo10</dc:creator>
  <dc:description/>
  <dc:language>ru-RU</dc:language>
  <cp:lastModifiedBy/>
  <dcterms:modified xsi:type="dcterms:W3CDTF">2024-07-18T16:18:41Z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