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8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4"/>
        <w:gridCol w:w="594"/>
        <w:gridCol w:w="692"/>
        <w:gridCol w:w="4161"/>
        <w:gridCol w:w="85"/>
      </w:tblGrid>
      <w:tr>
        <w:trPr>
          <w:trHeight w:val="1560" w:hRule="atLeast"/>
        </w:trPr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ИСПОЛНИТЕЛЬНЫЙ КОМИТЕТ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БАШКАРМА КОМИТЕТЫ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>
        <w:trPr>
          <w:trHeight w:val="1201" w:hRule="atLeast"/>
        </w:trPr>
        <w:tc>
          <w:tcPr>
            <w:tcW w:w="4848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2A2AED6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8040" cy="228600"/>
                      <wp:effectExtent l="0" t="3810" r="0" b="0"/>
                      <wp:wrapNone/>
                      <wp:docPr id="2" name="Надпись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280" cy="227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9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8" stroked="f" style="position:absolute;margin-left:213pt;margin-top:7.6pt;width:65.1pt;height:17.9pt" wp14:anchorId="2A2AED6C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_______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4960" w:hanging="0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О признании утратившими силу </w:t>
      </w:r>
      <w:r>
        <w:rPr>
          <w:rFonts w:ascii="Times New Roman" w:hAnsi="Times New Roman"/>
          <w:sz w:val="28"/>
          <w:szCs w:val="28"/>
          <w:lang w:eastAsia="x-none"/>
        </w:rPr>
        <w:t xml:space="preserve"> постановлений Исполнительного комитета Буинского муниципального района Республики Татарстан</w:t>
      </w:r>
      <w:bookmarkStart w:id="0" w:name="_Hlk172791621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деятельности», Исполнительный комитет Буинского муниципального района Республики Татарстан             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Признать утратившими силу:</w:t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постановление Исполнительного комитета Буинского муниципального района Республики Татарстан от 25.01.2021 № 14/ик-п «Об утверждении административного регламента по предоставлению муниципальной услуги по подготовке и выдаче градостроительного плана земельного участка»;</w:t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постановление Исполнительного комитета Буинского муниципального района Республики Татарстан от 13.08.2021 №244/ик-п «Об утверждении Административного регламента предоставления муниципальной услуги по выдаче разрешения на строительство»;</w:t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постановление Исполнительного комитета Буинского муниципального района Республики Татарстан от 22.06.2022 №172/ик-п «О внесении изменений в Административный регламент по предоставлению муниципальной услуги по выдаче разрешения на строительство, утвержденного постановление Исполнительного комитета Буинского муниципального района от 13.08.2021 №244/ик-п»;</w:t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постановление Исполнительного комитета Буинского муниципального района Республики Татарстан от 13.08.2021 №251/ик-п «Об утверждении Административного регламента предоставления муниципальной услуги по предоставлению разрешений на отклонение от предельных параметров разрешенного строительства, реконструкции объектов капитального строительства».</w:t>
      </w:r>
      <w:bookmarkStart w:id="1" w:name="_GoBack"/>
      <w:bookmarkEnd w:id="1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опубликования на Официальном портале правовой информации Республики Татарстан по адресу: http://pravo.tatarstan.ru и подлежит обнародованию на Портале муниципальных образований Республики Татарстан в информационно-телекоммуникационной сети Интернет по адресу: https://buinsk.tatarstan.ru.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Буинского муниципального района А.Р. Валиулова.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134" w:right="851" w:header="720" w:top="1134" w:footer="0" w:bottom="1134" w:gutter="0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2829872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457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locked/>
    <w:rsid w:val="008e714f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13" w:customStyle="1">
    <w:name w:val="Верхний колонтитул Знак"/>
    <w:basedOn w:val="DefaultParagraphFont"/>
    <w:link w:val="a3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14" w:customStyle="1">
    <w:name w:val="Текст сноски Знак"/>
    <w:basedOn w:val="DefaultParagraphFont"/>
    <w:link w:val="a6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15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485885"/>
    <w:rPr>
      <w:rFonts w:cs="Times New Roman"/>
      <w:vertAlign w:val="superscript"/>
    </w:rPr>
  </w:style>
  <w:style w:type="character" w:styleId="Style16" w:customStyle="1">
    <w:name w:val="Нижний колонтитул Знак"/>
    <w:basedOn w:val="DefaultParagraphFont"/>
    <w:link w:val="aa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character" w:styleId="Style18">
    <w:name w:val="Интернет-ссылка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9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20" w:customStyle="1">
    <w:name w:val="Гипертекстовая ссылка"/>
    <w:basedOn w:val="Style19"/>
    <w:uiPriority w:val="99"/>
    <w:qFormat/>
    <w:rsid w:val="00ca5c88"/>
    <w:rPr>
      <w:b/>
      <w:bCs/>
      <w:color w:val="106BBE"/>
    </w:rPr>
  </w:style>
  <w:style w:type="character" w:styleId="Style21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4"/>
    <w:uiPriority w:val="99"/>
    <w:rsid w:val="004858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9">
    <w:name w:val="Footnote Text"/>
    <w:basedOn w:val="Normal"/>
    <w:link w:val="a7"/>
    <w:semiHidden/>
    <w:rsid w:val="00485885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ab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0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d"/>
    <w:uiPriority w:val="99"/>
    <w:semiHidden/>
    <w:qFormat/>
    <w:rsid w:val="00be45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07c2d"/>
    <w:pPr>
      <w:spacing w:before="0" w:after="200"/>
      <w:ind w:left="720" w:hanging="0"/>
      <w:contextualSpacing/>
    </w:pPr>
    <w:rPr/>
  </w:style>
  <w:style w:type="paragraph" w:styleId="4" w:customStyle="1">
    <w:name w:val="Знак Знак4"/>
    <w:basedOn w:val="Normal"/>
    <w:qFormat/>
    <w:rsid w:val="00b539bb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1" w:customStyle="1">
    <w:name w:val="Текст (справка)"/>
    <w:basedOn w:val="Normal"/>
    <w:next w:val="Normal"/>
    <w:uiPriority w:val="99"/>
    <w:qFormat/>
    <w:rsid w:val="00ca5c88"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32" w:customStyle="1">
    <w:name w:val="Комментарий"/>
    <w:basedOn w:val="Style31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3" w:customStyle="1">
    <w:name w:val="Информация о версии"/>
    <w:basedOn w:val="Style32"/>
    <w:next w:val="Normal"/>
    <w:uiPriority w:val="99"/>
    <w:qFormat/>
    <w:rsid w:val="00ca5c88"/>
    <w:pPr/>
    <w:rPr>
      <w:i/>
      <w:iCs/>
    </w:rPr>
  </w:style>
  <w:style w:type="paragraph" w:styleId="Style34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353842"/>
      <w:sz w:val="20"/>
      <w:szCs w:val="20"/>
    </w:rPr>
  </w:style>
  <w:style w:type="paragraph" w:styleId="Style35" w:customStyle="1">
    <w:name w:val="Информация об изменениях"/>
    <w:basedOn w:val="Style34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6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37" w:customStyle="1">
    <w:name w:val="Подзаголовок для информации об изменениях"/>
    <w:basedOn w:val="Style34"/>
    <w:next w:val="Normal"/>
    <w:uiPriority w:val="99"/>
    <w:qFormat/>
    <w:rsid w:val="00ca5c88"/>
    <w:pPr/>
    <w:rPr>
      <w:b/>
      <w:bCs/>
    </w:rPr>
  </w:style>
  <w:style w:type="paragraph" w:styleId="Style38" w:customStyle="1">
    <w:name w:val="Прижатый влево"/>
    <w:basedOn w:val="Normal"/>
    <w:next w:val="Normal"/>
    <w:uiPriority w:val="99"/>
    <w:qFormat/>
    <w:rsid w:val="00ca5c88"/>
    <w:pPr>
      <w:widowControl w:val="false"/>
      <w:spacing w:lineRule="auto" w:line="240" w:before="0" w:after="0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577c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0073-40AF-4F60-BEFB-145186DE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2</Pages>
  <Words>287</Words>
  <Characters>2451</Characters>
  <CharactersWithSpaces>2823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2024-07-25T06:36:00Z</dcterms:created>
  <dc:creator>Галимуллин Ренат Равилевич</dc:creator>
  <dc:description/>
  <dc:language>ru-RU</dc:language>
  <cp:lastModifiedBy/>
  <cp:lastPrinted>2024-07-25T16:16:32Z</cp:lastPrinted>
  <dcterms:modified xsi:type="dcterms:W3CDTF">2024-07-25T16:16:36Z</dcterms:modified>
  <cp:revision>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