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51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firstRow="0" w:lastRow="0" w:firstColumn="0" w:lastColumn="0"/>
      </w:tblPr>
      <w:tblGrid>
        <w:gridCol w:w="4465"/>
        <w:gridCol w:w="566"/>
        <w:gridCol w:w="4820"/>
      </w:tblGrid>
      <w:tr>
        <w:trPr>
          <w:trHeight w:val="1282" w:hRule="atLeast"/>
        </w:trPr>
        <w:tc>
          <w:tcPr>
            <w:tcW w:w="4465" w:type="dxa"/>
            <w:tcBorders/>
          </w:tcPr>
          <w:p>
            <w:pPr>
              <w:pStyle w:val="1"/>
              <w:spacing w:before="240" w:after="60"/>
              <w:jc w:val="center"/>
              <w:rPr>
                <w:b w:val="false"/>
                <w:b w:val="false"/>
                <w:color w:val="0000FF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ТАТАРСТАН  РЕСПУБЛИКАСЫ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80"/>
                <w:sz w:val="24"/>
                <w:szCs w:val="24"/>
              </w:rPr>
            </w:pPr>
            <w:r>
              <w:rPr>
                <w:rFonts w:cs="Arial" w:ascii="Arial" w:hAnsi="Arial"/>
                <w:color w:val="000080"/>
                <w:sz w:val="24"/>
                <w:szCs w:val="24"/>
              </w:rPr>
              <w:t xml:space="preserve">БУА   МУНИЦИПАЛЬ 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80"/>
                <w:sz w:val="24"/>
                <w:szCs w:val="24"/>
              </w:rPr>
            </w:pPr>
            <w:r>
              <w:rPr>
                <w:rFonts w:cs="Arial" w:ascii="Arial" w:hAnsi="Arial"/>
                <w:color w:val="000080"/>
                <w:sz w:val="24"/>
                <w:szCs w:val="24"/>
              </w:rPr>
              <w:t>РАЙОНЫ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80"/>
                <w:sz w:val="24"/>
                <w:szCs w:val="24"/>
              </w:rPr>
            </w:pPr>
            <w:r>
              <w:rPr>
                <w:rFonts w:cs="Arial" w:ascii="Arial" w:hAnsi="Arial"/>
                <w:color w:val="000080"/>
                <w:sz w:val="24"/>
                <w:szCs w:val="24"/>
              </w:rPr>
              <w:t>БУА  ШЭ</w:t>
            </w:r>
            <w:r>
              <w:rPr>
                <w:rFonts w:cs="Arial" w:ascii="Arial" w:hAnsi="Arial"/>
                <w:color w:val="000080"/>
                <w:sz w:val="24"/>
                <w:szCs w:val="24"/>
                <w:lang w:val="en-US"/>
              </w:rPr>
              <w:t>h</w:t>
            </w:r>
            <w:r>
              <w:rPr>
                <w:rFonts w:cs="Arial" w:ascii="Arial" w:hAnsi="Arial"/>
                <w:color w:val="000080"/>
                <w:sz w:val="24"/>
                <w:szCs w:val="24"/>
              </w:rPr>
              <w:t>Э</w:t>
            </w:r>
            <w:r>
              <w:rPr>
                <w:rFonts w:cs="Arial" w:ascii="Arial" w:hAnsi="Arial"/>
                <w:color w:val="000080"/>
                <w:sz w:val="24"/>
                <w:szCs w:val="24"/>
                <w:lang w:val="tt-RU"/>
              </w:rPr>
              <w:t>Р</w:t>
            </w:r>
            <w:r>
              <w:rPr>
                <w:rFonts w:cs="Arial" w:ascii="Arial" w:hAnsi="Arial"/>
                <w:color w:val="000080"/>
                <w:sz w:val="24"/>
                <w:szCs w:val="24"/>
              </w:rPr>
              <w:t xml:space="preserve"> СОВЕТЫ</w:t>
            </w:r>
          </w:p>
        </w:tc>
        <w:tc>
          <w:tcPr>
            <w:tcW w:w="566" w:type="dxa"/>
            <w:tcBorders/>
          </w:tcPr>
          <w:p>
            <w:pPr>
              <w:pStyle w:val="Normal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1"/>
              <w:spacing w:before="240" w:after="60"/>
              <w:ind w:firstLine="8"/>
              <w:jc w:val="center"/>
              <w:rPr>
                <w:b w:val="false"/>
                <w:b w:val="false"/>
                <w:color w:val="0000FF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80"/>
                <w:sz w:val="24"/>
                <w:szCs w:val="24"/>
              </w:rPr>
            </w:pPr>
            <w:r>
              <w:rPr>
                <w:rFonts w:cs="Arial" w:ascii="Arial" w:hAnsi="Arial"/>
                <w:color w:val="000080"/>
                <w:sz w:val="24"/>
                <w:szCs w:val="24"/>
              </w:rPr>
              <w:t>БУИНСКИЙ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80"/>
                <w:sz w:val="24"/>
                <w:szCs w:val="24"/>
              </w:rPr>
            </w:pPr>
            <w:r>
              <w:rPr>
                <w:rFonts w:cs="Arial" w:ascii="Arial" w:hAnsi="Arial"/>
                <w:color w:val="00008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80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80"/>
                <w:sz w:val="24"/>
                <w:szCs w:val="24"/>
              </w:rPr>
            </w:pPr>
            <w:r>
              <w:rPr>
                <w:rFonts w:cs="Arial" w:ascii="Arial" w:hAnsi="Arial"/>
                <w:color w:val="000080"/>
                <w:sz w:val="24"/>
                <w:szCs w:val="24"/>
              </w:rPr>
              <w:t>БУИНСКИЙ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80"/>
                <w:sz w:val="24"/>
                <w:szCs w:val="24"/>
              </w:rPr>
            </w:pPr>
            <w:r>
              <w:rPr>
                <w:rFonts w:cs="Arial" w:ascii="Arial" w:hAnsi="Arial"/>
                <w:color w:val="000080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color w:val="000080"/>
                <w:sz w:val="24"/>
                <w:szCs w:val="24"/>
              </w:rPr>
              <w:t xml:space="preserve">ГОРОДСКОЙ СОВЕТ 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color w:val="0000FF"/>
                <w:sz w:val="24"/>
                <w:szCs w:val="24"/>
              </w:rPr>
              <w:t xml:space="preserve">               </w:t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-43180</wp:posOffset>
                </wp:positionH>
                <wp:positionV relativeFrom="paragraph">
                  <wp:posOffset>66040</wp:posOffset>
                </wp:positionV>
                <wp:extent cx="6309995" cy="635"/>
                <wp:effectExtent l="23495" t="24765" r="20320" b="22860"/>
                <wp:wrapNone/>
                <wp:docPr id="1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4pt,5.2pt" to="493.35pt,5.2pt" ID="Прямая соединительная линия 2" stroked="t" style="position:absolute">
                <v:stroke color="red" weight="381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-43180</wp:posOffset>
                </wp:positionH>
                <wp:positionV relativeFrom="paragraph">
                  <wp:posOffset>-2540</wp:posOffset>
                </wp:positionV>
                <wp:extent cx="6309995" cy="635"/>
                <wp:effectExtent l="13970" t="6985" r="10795" b="1206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4pt,-0.2pt" to="493.35pt,-0.2pt" ID="Прямая соединительная линия 1" stroked="t" style="position:absolute">
                <v:stroke color="lime" weight="9360" joinstyle="round" endcap="flat"/>
                <v:fill o:detectmouseclick="t" on="false"/>
              </v:line>
            </w:pict>
          </mc:Fallback>
        </mc:AlternateContent>
      </w:r>
      <w:r>
        <w:rPr>
          <w:rFonts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left="7788"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КАРАР</w:t>
      </w:r>
    </w:p>
    <w:p>
      <w:pPr>
        <w:pStyle w:val="Style21"/>
        <w:rPr>
          <w:rFonts w:ascii="Arial" w:hAnsi="Arial" w:cs="Arial"/>
          <w:b w:val="false"/>
          <w:b w:val="false"/>
          <w:szCs w:val="24"/>
        </w:rPr>
      </w:pPr>
      <w:r>
        <w:rPr>
          <w:rFonts w:cs="Arial" w:ascii="Arial" w:hAnsi="Arial"/>
          <w:b w:val="false"/>
          <w:szCs w:val="24"/>
        </w:rPr>
        <w:t>РЕШЕНИЕ</w:t>
      </w:r>
    </w:p>
    <w:p>
      <w:pPr>
        <w:pStyle w:val="Style21"/>
        <w:jc w:val="left"/>
        <w:rPr>
          <w:rFonts w:ascii="Arial" w:hAnsi="Arial" w:cs="Arial"/>
          <w:b w:val="false"/>
          <w:b w:val="false"/>
          <w:szCs w:val="24"/>
        </w:rPr>
      </w:pPr>
      <w:r>
        <w:rPr>
          <w:rFonts w:cs="Arial" w:ascii="Arial" w:hAnsi="Arial"/>
          <w:b w:val="false"/>
          <w:szCs w:val="24"/>
        </w:rPr>
      </w:r>
    </w:p>
    <w:p>
      <w:pPr>
        <w:pStyle w:val="Style21"/>
        <w:ind w:firstLine="142"/>
        <w:jc w:val="both"/>
        <w:rPr>
          <w:rFonts w:ascii="Arial" w:hAnsi="Arial" w:cs="Arial"/>
          <w:b w:val="false"/>
          <w:b w:val="false"/>
          <w:szCs w:val="24"/>
        </w:rPr>
      </w:pPr>
      <w:r>
        <w:rPr>
          <w:rFonts w:cs="Arial" w:ascii="Arial" w:hAnsi="Arial"/>
          <w:b w:val="false"/>
          <w:szCs w:val="24"/>
        </w:rPr>
        <w:t xml:space="preserve">                                                                                                        №</w:t>
      </w:r>
    </w:p>
    <w:p>
      <w:pPr>
        <w:pStyle w:val="Style21"/>
        <w:jc w:val="left"/>
        <w:rPr>
          <w:rFonts w:ascii="Arial" w:hAnsi="Arial" w:cs="Arial"/>
          <w:b w:val="false"/>
          <w:b w:val="false"/>
          <w:szCs w:val="24"/>
        </w:rPr>
      </w:pPr>
      <w:r>
        <w:rPr>
          <w:rFonts w:cs="Arial" w:ascii="Arial" w:hAnsi="Arial"/>
          <w:b w:val="false"/>
          <w:szCs w:val="24"/>
        </w:rPr>
      </w:r>
    </w:p>
    <w:p>
      <w:pPr>
        <w:pStyle w:val="Style21"/>
        <w:jc w:val="left"/>
        <w:rPr>
          <w:rFonts w:ascii="Arial" w:hAnsi="Arial" w:cs="Arial"/>
          <w:b w:val="false"/>
          <w:b w:val="false"/>
          <w:szCs w:val="24"/>
        </w:rPr>
      </w:pPr>
      <w:r>
        <w:rPr>
          <w:rFonts w:cs="Arial" w:ascii="Arial" w:hAnsi="Arial"/>
          <w:b w:val="false"/>
          <w:szCs w:val="24"/>
        </w:rPr>
      </w:r>
    </w:p>
    <w:p>
      <w:pPr>
        <w:pStyle w:val="Style21"/>
        <w:jc w:val="left"/>
        <w:rPr>
          <w:rFonts w:ascii="Arial" w:hAnsi="Arial" w:cs="Arial"/>
          <w:b w:val="false"/>
          <w:b w:val="false"/>
          <w:szCs w:val="24"/>
        </w:rPr>
      </w:pPr>
      <w:r>
        <w:rPr>
          <w:rFonts w:cs="Arial" w:ascii="Arial" w:hAnsi="Arial"/>
          <w:b w:val="false"/>
          <w:szCs w:val="24"/>
        </w:rPr>
      </w:r>
    </w:p>
    <w:p>
      <w:pPr>
        <w:pStyle w:val="ConsPlusNormal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проекте решения «О внесении изменений в Правила благоустройства </w:t>
      </w:r>
    </w:p>
    <w:p>
      <w:pPr>
        <w:pStyle w:val="ConsPlusNormal"/>
        <w:rPr>
          <w:bCs/>
          <w:sz w:val="24"/>
          <w:szCs w:val="24"/>
        </w:rPr>
      </w:pPr>
      <w:r>
        <w:rPr>
          <w:bCs/>
          <w:sz w:val="24"/>
          <w:szCs w:val="24"/>
        </w:rPr>
        <w:t>на территории муниципального образования</w:t>
      </w:r>
    </w:p>
    <w:p>
      <w:pPr>
        <w:pStyle w:val="ConsPlusNormal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 Буинск Буинского муниципального района </w:t>
      </w:r>
    </w:p>
    <w:p>
      <w:pPr>
        <w:pStyle w:val="ConsPlusNormal"/>
        <w:rPr>
          <w:bCs/>
          <w:sz w:val="24"/>
          <w:szCs w:val="24"/>
        </w:rPr>
      </w:pPr>
      <w:r>
        <w:rPr>
          <w:bCs/>
          <w:sz w:val="24"/>
          <w:szCs w:val="24"/>
        </w:rPr>
        <w:t>Республики Татарстан»</w:t>
      </w:r>
    </w:p>
    <w:p>
      <w:pPr>
        <w:pStyle w:val="ConsPlus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spacing w:lineRule="atLeast" w:line="24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соответствие со ст. 14, 28 Федерального закона от 06.10.2003г. №131-ФЗ «Об общих принципах организации местного самоуправления в Российской Федерации», Градостроительным кодексам РФ, и в целях установления единых требований к содержанию в чистоте и порядке объектов благоустройства и в целом территории муниципального образования город Буинск Буинского  муниципального района, Буинский городской Совет решил:</w:t>
      </w:r>
    </w:p>
    <w:p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В Правила благоустройства на территории муниципального образования город Буинск Буинского муниципального района РТ, утвержденные решением Буинского городского Совета от 14.11.2017 № 3-27 «Об утверждении Правил благоустройства на территории муниципального образования город Буинск Буинского муниципального района РТ» (в редакции решений от 30.07.2020 N 2-59, от 11.02.2021 N 9-7, от 26.06.2023 № 2-32, от 19.06.2024 №4-48) (далее - Правила), внести следующие изменения:</w:t>
      </w:r>
    </w:p>
    <w:p>
      <w:pPr>
        <w:pStyle w:val="Style17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 xml:space="preserve">1.1. пункт 208 главы </w:t>
      </w:r>
      <w:r>
        <w:rPr>
          <w:rFonts w:cs="Arial" w:ascii="Arial" w:hAnsi="Arial"/>
          <w:sz w:val="24"/>
          <w:szCs w:val="24"/>
        </w:rPr>
        <w:t>VIII</w:t>
      </w:r>
      <w:r>
        <w:rPr>
          <w:rFonts w:cs="Arial" w:ascii="Arial" w:hAnsi="Arial"/>
          <w:sz w:val="24"/>
          <w:szCs w:val="24"/>
          <w:lang w:val="ru-RU"/>
        </w:rPr>
        <w:t xml:space="preserve"> изложить в следующей редакции:</w:t>
      </w:r>
    </w:p>
    <w:p>
      <w:pPr>
        <w:pStyle w:val="Style17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«208.</w:t>
        <w:tab/>
        <w:t xml:space="preserve">Физические и юридические лица независимо от их организационно-правовой формы, за которыми закреплены прилегающие территории и придомовые территории, </w:t>
      </w:r>
      <w:r>
        <w:rPr>
          <w:rFonts w:cs="Arial" w:ascii="Arial" w:hAnsi="Arial"/>
          <w:bCs/>
          <w:iCs/>
          <w:sz w:val="24"/>
          <w:szCs w:val="24"/>
          <w:lang w:val="ru-RU"/>
        </w:rPr>
        <w:t>обязаны</w:t>
      </w:r>
      <w:r>
        <w:rPr>
          <w:rFonts w:cs="Arial" w:ascii="Arial" w:hAnsi="Arial"/>
          <w:sz w:val="24"/>
          <w:szCs w:val="24"/>
          <w:lang w:val="ru-RU"/>
        </w:rPr>
        <w:t xml:space="preserve"> производить работы по уборке, очистке и санитарному содержанию таких территорий в следующем порядке, если иное не предусмотрено законом или договором:».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Одобрить проект решения о внесении изменений и дополнений в Правила благоустройства на территории муниципального образования город Буинск Буинского  муниципального района РТ, утвержденный решением Буинского городского Совета. 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(http://pravo.tatarstan.ru/), а также Портале муниципальных образований Республики Татарстан в информационно-телекоммуникационной сети Интернет (http://buinsk.tatarstan.ru). 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 Образовать рабочую группу по учету, обобщению и рассмотрению поступивших предложений по проекту Правил благоустройства на территории муниципального образования город Буинск Буинского муниципального района РТ в следующем составе: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руководитель рабочей группы: 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Зайцева Светлана Анатольевна – заместитель главы муниципального образования город Буинск Буинского муниципального района;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члены рабочей группы: 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Сафин Алмаз Марсович – руководитель Исполнительного комитета города Буинск Буинского муниципального района (по согласованию);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Валеева Резеда Нагимовна – начальник отдела по работе с ОМС поселений аппарата Совета Буинского муниципального района (по согласованию),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предложения к проекту решения о внесении изменений и дополнений в Правила благоустройства на территории муниципального образования город Буинск Буинского муниципального района РТ вносятся в Буинский городской Совет Буинского муниципального района РТ по адресу: 422430, РТ, Буинский район, г. Буинск, ул. Космовского, д. 91 Б, в письменной форме в течение 30 дней со дня официального обнародования (размещения) проекта решения, в рабочие дни с 8.00 до 17.00 часов;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на участие в публичных слушаниях по проекту решения о внесении изменений и дополнений в Правила благоустройства на территории муниципального образования город Буинск Буинского  муниципального района РТ с правом выступления подаются по адресу: 422430, РТ, Буинский район, г. Буинск, ул. Космовского, д. 91 Б, в рабочие дни с 8.00 до 17.00 часов, не позже чем за 7 дней до даты проведения публичных слушаний.  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Провести публичные слушания по настоящему проекту решения о внесении изменений и дополнений в Правила благоустройства на территории муниципального образования город Буинск Буинского  муниципального района РТ в порядке, предусмотренном Положением о проведении публичных слушаний в муниципальном образовании город Буинск Буинского муниципального района Республики Татарстан, назначив их на _______________, в 9.00 часов, в здании Исполнительного комитета города Буинск Буинского муниципального района по адресу: 422430, РТ, Буинский район, г. Буинск, ул. Космовского, д. 91 Б.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 Рабочей группе изучить и обобщить предложения к проекту решения о внесении изменений и дополнений в Правила благоустройства на территории муниципального образования город Буинск Буинского муниципального района РТ.</w:t>
      </w:r>
    </w:p>
    <w:p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Контроль за исполнением настоящего Решения оставляю за собой. </w:t>
      </w:r>
    </w:p>
    <w:p>
      <w:pPr>
        <w:pStyle w:val="Normal"/>
        <w:widowControl w:val="false"/>
        <w:spacing w:lineRule="auto" w:line="276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76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76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76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76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Глава Буинского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муниципального района,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председатель Совета                                                                              Р.Р. Камартдинов</w:t>
      </w:r>
    </w:p>
    <w:p>
      <w:pPr>
        <w:pStyle w:val="Normal"/>
        <w:widowControl w:val="false"/>
        <w:spacing w:lineRule="auto" w:line="276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276" w:right="850" w:header="0" w:top="70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rebuchet MS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777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next w:val="Normal"/>
    <w:link w:val="10"/>
    <w:qFormat/>
    <w:rsid w:val="00b97779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b97779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tyle13" w:customStyle="1">
    <w:name w:val="Название Знак"/>
    <w:basedOn w:val="DefaultParagraphFont"/>
    <w:link w:val="a3"/>
    <w:qFormat/>
    <w:rsid w:val="00b977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6"/>
    <w:uiPriority w:val="1"/>
    <w:qFormat/>
    <w:rsid w:val="00ef1df1"/>
    <w:rPr>
      <w:rFonts w:ascii="Trebuchet MS" w:hAnsi="Trebuchet MS" w:eastAsia="Trebuchet MS" w:cs="Trebuchet MS"/>
      <w:sz w:val="17"/>
      <w:szCs w:val="17"/>
      <w:lang w:val="kk-KZ"/>
    </w:rPr>
  </w:style>
  <w:style w:type="character" w:styleId="Style15" w:customStyle="1">
    <w:name w:val="Текст выноски Знак"/>
    <w:basedOn w:val="DefaultParagraphFont"/>
    <w:link w:val="a8"/>
    <w:uiPriority w:val="99"/>
    <w:semiHidden/>
    <w:qFormat/>
    <w:rsid w:val="003802fe"/>
    <w:rPr>
      <w:rFonts w:ascii="Segoe UI" w:hAnsi="Segoe UI" w:eastAsia="Times New Roman" w:cs="Segoe UI"/>
      <w:sz w:val="18"/>
      <w:szCs w:val="1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a7"/>
    <w:uiPriority w:val="1"/>
    <w:qFormat/>
    <w:rsid w:val="00ef1df1"/>
    <w:pPr>
      <w:widowControl w:val="false"/>
    </w:pPr>
    <w:rPr>
      <w:rFonts w:ascii="Trebuchet MS" w:hAnsi="Trebuchet MS" w:eastAsia="Trebuchet MS" w:cs="Trebuchet MS"/>
      <w:sz w:val="17"/>
      <w:szCs w:val="17"/>
      <w:lang w:val="kk-KZ" w:eastAsia="en-US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Title"/>
    <w:basedOn w:val="Normal"/>
    <w:link w:val="a4"/>
    <w:qFormat/>
    <w:rsid w:val="00b97779"/>
    <w:pPr>
      <w:jc w:val="center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97779"/>
    <w:pPr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rmal" w:customStyle="1">
    <w:name w:val="ConsPlusNormal"/>
    <w:qFormat/>
    <w:rsid w:val="00ef1df1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16"/>
      <w:szCs w:val="16"/>
      <w:lang w:eastAsia="ru-RU" w:val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3802fe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2</Pages>
  <Words>589</Words>
  <Characters>4066</Characters>
  <CharactersWithSpaces>4856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2025-01-22T11:23:00Z</dcterms:created>
  <dc:creator>Юрист</dc:creator>
  <dc:description/>
  <dc:language>ru-RU</dc:language>
  <cp:lastModifiedBy>Юрист</cp:lastModifiedBy>
  <cp:lastPrinted>2025-01-22T11:14:00Z</cp:lastPrinted>
  <dcterms:modified xsi:type="dcterms:W3CDTF">2025-01-22T11:23:00Z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