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ТИМБАЕВСКОГО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ТИМБАЙ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Тимбаевское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Тимбаевское  сельское поселение Буинского муниципального района Республики Татарстан, принятого решением Совета Тимбаевского сельского поселения Буинского муниципального района РТ № 1-75 от 01.07.2015 (в редакции решений от 27.07.2016 № 14-2, от 23.09.2017 № 35-2, от 03.09.2018 № 51-1, от 27.08.2019  № 69-1, от 05.08.2020 № 18-2, от 25.05.2021 № 24-2, от 02.09.2022 № 59-1 от 1812.2023 №84-2), в соответствии с законодательством Совет Тимбаевского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Тимбаевского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Тимбаевское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Тимбаевское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Айзатуллин Ильгиз Гатауллович – глава Тимбаевского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Хакимова Гелсияр Айнатулловна – секретарь Исполнительного комитета Тимбаевского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Тимбаевское сельское поселение Буинского муниципального района Республики Татарстан вносятся в Совет Тимбаевского сельского поселения Буинского муниципального района Республики Татарстан по адресу: 422443, РТ, Буинский район, с. Каменный Брод,улица Центральная,д.21В,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422443, РТ, Буинский район, с. Каменный Брод, улица Центральная, д.21В,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Тимбаевском сельском поселении Буинского муниципального района Республики Татарстан», утвержденным Решением Тимбаевского сельского Совета Буинского муниципального района Республики Татарстан от 21 июня 2007 года № 1-22, назначив их на 10 февраля 2025 года года, в 10.00 часов, в зале заседаний исполнительного комитета Тимбаевского сельского поселения Буинского муниципального района Республики Татарстан по адресу: 422443, РТ, Буинский район, с. Каменный Брод, улица Центральная, д.21В.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Тимбаевское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ab/>
        <w:t>Глава Тимбаевского 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ab/>
        <w:t>Буинского муниципального района РТ                                       Айзатуллин И.Г.</w:t>
      </w:r>
      <w:bookmarkStart w:id="0" w:name="_GoBack"/>
      <w:bookmarkEnd w:id="0"/>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hanging="0"/>
        <w:jc w:val="both"/>
        <w:rPr>
          <w:rFonts w:ascii="PT Astra Fact" w:hAnsi="PT Astra Fact"/>
          <w:sz w:val="24"/>
          <w:szCs w:val="24"/>
        </w:rPr>
      </w:pPr>
      <w:r>
        <w:rPr>
          <w:rFonts w:cs="Times New Roman" w:ascii="PT Astra Fact" w:hAnsi="PT Astra Fact"/>
          <w:sz w:val="24"/>
          <w:szCs w:val="24"/>
        </w:rPr>
        <w:tab/>
        <w:tab/>
        <w:tab/>
        <w:tab/>
        <w:tab/>
        <w:tab/>
        <w:tab/>
        <w:tab/>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Тимбаевское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hanging="0"/>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«Тимбаевское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Тимбаевское  сельское поселение Буинского муниципального района Республики Татарстан, принятого решением Совета Тимбаевского сельского поселения Буинского муниципального района РТ РТ № 1-75 от 01.07.2015 (в редакции решений от 27.07.2016 № 14-2, от 23.09.2017 № 35-2, от 03.09.2018 № 51-1, от 27.08.2019  № 69-1, от 05.08.2020 № 18-2, от 25.05.2021 № 24-2, от 02.09.2022 № 59-1 от 1812.2023 №84-2),  в соответствии с законодательством Совет Тимбаевского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bCs/>
        </w:rPr>
      </w:pPr>
      <w:r>
        <w:rPr>
          <w:rFonts w:cs="Times New Roman" w:ascii="PT Astra Fact" w:hAnsi="PT Astra Fact"/>
          <w:b/>
          <w:bCs/>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Тимбаевское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hanging="0"/>
        <w:jc w:val="both"/>
        <w:rPr>
          <w:rFonts w:ascii="PT Astra Fact" w:hAnsi="PT Astra Fact"/>
          <w:sz w:val="24"/>
          <w:szCs w:val="24"/>
        </w:rPr>
      </w:pPr>
      <w:r>
        <w:rPr>
          <w:rFonts w:cs="Times New Roman" w:ascii="PT Astra Fact" w:hAnsi="PT Astra Fact"/>
          <w:sz w:val="24"/>
          <w:szCs w:val="24"/>
        </w:rPr>
        <w:tab/>
      </w: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Тимбаевское сельское поселение Буинского муниципального района Республики Татарстан, принятого решением Совета Тимбаевского сельского поселения Буинского муниципального района РТ № 1-75 от 01.07.2015 (в редакции решений от 27.07.2016 № 14-2, от 23.09.2017 № 35-2, от 03.09.2018 № 51-1, от 27.08.2019  № 69-1, от 05.08.2020 № 18-2, от 25.05.2021 № 24-2, от 02.09.2022 № 59-1 от 1812.2023 №84-2).</w:t>
      </w:r>
    </w:p>
    <w:p>
      <w:pPr>
        <w:pStyle w:val="Normal"/>
        <w:spacing w:lineRule="auto" w:line="240" w:before="0" w:after="0"/>
        <w:ind w:hanging="0"/>
        <w:jc w:val="both"/>
        <w:rPr>
          <w:rFonts w:ascii="PT Astra Fact" w:hAnsi="PT Astra Fact"/>
          <w:sz w:val="24"/>
          <w:szCs w:val="24"/>
        </w:rPr>
      </w:pPr>
      <w:r>
        <w:rPr>
          <w:rFonts w:cs="Times New Roman" w:ascii="PT Astra Fact" w:hAnsi="PT Astra Fact"/>
          <w:sz w:val="24"/>
          <w:szCs w:val="24"/>
        </w:rPr>
        <w:tab/>
      </w:r>
      <w:r>
        <w:rPr>
          <w:rFonts w:cs="Times New Roman" w:ascii="PT Astra Fact" w:hAnsi="PT Astra Fact"/>
          <w:b/>
          <w:bCs/>
          <w:sz w:val="24"/>
          <w:szCs w:val="24"/>
        </w:rPr>
        <w:t xml:space="preserve">III. </w:t>
      </w:r>
      <w:r>
        <w:rPr>
          <w:rFonts w:cs="Times New Roman" w:ascii="PT Astra Fact" w:hAnsi="PT Astra Fact"/>
          <w:sz w:val="24"/>
          <w:szCs w:val="24"/>
        </w:rPr>
        <w:t xml:space="preserve">Главе Тимбаевского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hanging="0"/>
        <w:jc w:val="both"/>
        <w:rPr/>
      </w:pPr>
      <w:r>
        <w:rPr>
          <w:rFonts w:cs="Times New Roman" w:ascii="PT Astra Fact" w:hAnsi="PT Astra Fact"/>
          <w:sz w:val="24"/>
          <w:szCs w:val="24"/>
        </w:rPr>
        <w:tab/>
      </w: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hanging="0"/>
        <w:jc w:val="both"/>
        <w:rPr>
          <w:rFonts w:ascii="PT Astra Fact" w:hAnsi="PT Astra Fact"/>
          <w:sz w:val="24"/>
          <w:szCs w:val="24"/>
        </w:rPr>
      </w:pPr>
      <w:r>
        <w:rPr>
          <w:rFonts w:cs="Times New Roman" w:ascii="PT Astra Fact" w:hAnsi="PT Astra Fact"/>
          <w:sz w:val="24"/>
          <w:szCs w:val="24"/>
        </w:rPr>
        <w:tab/>
      </w:r>
      <w:r>
        <w:rPr>
          <w:rFonts w:cs="Times New Roman" w:ascii="PT Astra Fact" w:hAnsi="PT Astra Fact"/>
          <w:b/>
          <w:bCs/>
          <w:sz w:val="24"/>
          <w:szCs w:val="24"/>
        </w:rPr>
        <w:t xml:space="preserve">V. </w:t>
      </w:r>
      <w:r>
        <w:rPr>
          <w:rFonts w:cs="Times New Roman" w:ascii="PT Astra Fact" w:hAnsi="PT Astra Fact"/>
          <w:sz w:val="24"/>
          <w:szCs w:val="24"/>
        </w:rPr>
        <w:t>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jc w:val="both"/>
        <w:rPr>
          <w:rFonts w:ascii="PT Astra Fact" w:hAnsi="PT Astra Fact"/>
          <w:sz w:val="24"/>
          <w:szCs w:val="24"/>
        </w:rPr>
      </w:pPr>
      <w:r>
        <w:rPr>
          <w:rFonts w:cs="Times New Roman" w:ascii="PT Astra Fact" w:hAnsi="PT Astra Fact"/>
          <w:sz w:val="24"/>
          <w:szCs w:val="24"/>
        </w:rPr>
        <w:tab/>
        <w:t>Глава Тимбаевского сельского поселения</w:t>
      </w:r>
    </w:p>
    <w:p>
      <w:pPr>
        <w:pStyle w:val="ConsPlusNormal"/>
        <w:jc w:val="both"/>
        <w:rPr>
          <w:rFonts w:ascii="PT Astra Fact" w:hAnsi="PT Astra Fact"/>
          <w:sz w:val="24"/>
          <w:szCs w:val="24"/>
        </w:rPr>
      </w:pPr>
      <w:r>
        <w:rPr>
          <w:rFonts w:ascii="PT Astra Fact" w:hAnsi="PT Astra Fact"/>
          <w:sz w:val="24"/>
          <w:szCs w:val="24"/>
        </w:rPr>
        <w:tab/>
        <w:t>Буинского муниципального района РТ                                       Айзатуллин И.Г.</w:t>
      </w:r>
      <w:bookmarkStart w:id="1" w:name="_GoBack_Копия_1"/>
      <w:bookmarkEnd w:id="1"/>
    </w:p>
    <w:sectPr>
      <w:type w:val="nextPage"/>
      <w:pgSz w:w="11906" w:h="16838"/>
      <w:pgMar w:left="1134" w:right="567" w:gutter="0" w:header="0" w:top="1167" w:footer="0" w:bottom="93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LibreOffice/7.5.6.2$Linux_X86_64 LibreOffice_project/50$Build-2</Application>
  <AppVersion>15.0000</AppVersion>
  <Pages>6</Pages>
  <Words>1788</Words>
  <Characters>12821</Characters>
  <CharactersWithSpaces>14740</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2025-01-15T13:29:00Z</dcterms:created>
  <dc:creator>Юрист</dc:creator>
  <dc:description/>
  <dc:language>ru-RU</dc:language>
  <cp:lastModifiedBy/>
  <cp:lastPrinted>2025-01-10T08:11:00Z</cp:lastPrinted>
  <dcterms:modified xsi:type="dcterms:W3CDTF">2025-03-26T15:22:27Z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