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МУНИЦИПАЛЬНЫЙ РАЙОН СОВЕТ </w:t>
            </w:r>
            <w:r>
              <w:rPr>
                <w:rFonts w:eastAsia="Times New Roman" w:cs="Times New Roman" w:ascii="PT Astra Fact" w:hAnsi="PT Astra Fact"/>
                <w:sz w:val="24"/>
                <w:szCs w:val="24"/>
                <w:lang w:val="tt-RU"/>
              </w:rPr>
              <w:t>НОВОТИНЧАЛИНСКОГО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jc w:val="center"/>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1158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1158875"/>
                          </a:xfrm>
                          <a:prstGeom prst="rect">
                            <a:avLst/>
                          </a:prstGeom>
                        </pic:spPr>
                      </pic:pic>
                    </a:graphicData>
                  </a:graphic>
                </wp:inline>
              </w:drawing>
            </w:r>
          </w:p>
        </w:tc>
        <w:tc>
          <w:tcPr>
            <w:tcW w:w="4669" w:type="dxa"/>
            <w:tcBorders/>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БУА</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ЯҢА ТИНЧӘЛЕ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r>
              <w:rPr>
                <w:rFonts w:eastAsia="Times New Roman" w:cs="Times New Roman" w:ascii="PT Astra Fact" w:hAnsi="PT Astra Fact"/>
                <w:sz w:val="24"/>
                <w:szCs w:val="24"/>
              </w:rPr>
              <w:t xml:space="preserve">СОВЕТЫ </w:t>
              <w:br/>
            </w:r>
          </w:p>
        </w:tc>
      </w:tr>
    </w:tbl>
    <w:p>
      <w:pPr>
        <w:pStyle w:val="Normal"/>
        <w:spacing w:lineRule="auto" w:line="240" w:before="0" w:after="0"/>
        <w:ind w:left="7788" w:firstLine="70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rPr>
          <w:rFonts w:ascii="Times New Roman" w:hAnsi="Times New Roman" w:eastAsia="Times New Roman" w:cs="Times New Roman"/>
          <w:b/>
          <w:sz w:val="28"/>
          <w:szCs w:val="28"/>
        </w:rPr>
      </w:pPr>
      <w:r>
        <w:rPr>
          <w:rFonts w:eastAsia="Times New Roman" w:cs="Times New Roman" w:ascii="Times New Roman" w:hAnsi="Times New Roman"/>
          <w:b/>
          <w:sz w:val="24"/>
          <w:szCs w:val="24"/>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
    </w:p>
    <w:p>
      <w:pPr>
        <w:pStyle w:val="Normal"/>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 и дополнений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в Устав </w:t>
      </w:r>
      <w:r>
        <w:rPr>
          <w:rFonts w:eastAsia="Times New Roman" w:cs="Times New Roman" w:ascii="PT Astra Fact" w:hAnsi="PT Astra Fact"/>
          <w:color w:val="000000"/>
          <w:spacing w:val="-1"/>
          <w:w w:val="101"/>
          <w:sz w:val="24"/>
          <w:szCs w:val="24"/>
        </w:rPr>
        <w:t xml:space="preserve">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Новотинчалинское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Буинского муниципального района 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В соответствии с Федеральными законами от 06.10.2003 года № 131-ФЗ «Об общих принципах организации местного самоуправления в Российской Федерации», от 21.07.2005 года № 97-ФЗ «О государственной регистрации уставов муниципальных образований», Законом Республики Татарстан от 28.07.2004 года № 45-ЗРТ «О местном самоуправлении в Республике Татарстан», и в целях приведения Устава муниципального образования Новотинчалинское сельское поселение Буинского муниципального района Республики Татарстан, принятого Решением Совета Новотинчалинского сельского поселения Буинского муниципального района Республики Татарстан от 01.07.2015 года № 1-</w:t>
      </w:r>
      <w:r>
        <w:rPr>
          <w:rFonts w:eastAsia="Times New Roman" w:cs="Times New Roman" w:ascii="PT Astra Fact" w:hAnsi="PT Astra Fact"/>
          <w:sz w:val="24"/>
          <w:szCs w:val="24"/>
          <w:lang w:val="tt-RU"/>
        </w:rPr>
        <w:t>67</w:t>
      </w:r>
      <w:r>
        <w:rPr>
          <w:rFonts w:eastAsia="Times New Roman" w:cs="Times New Roman" w:ascii="PT Astra Fact" w:hAnsi="PT Astra Fact"/>
          <w:sz w:val="24"/>
          <w:szCs w:val="24"/>
        </w:rPr>
        <w:t xml:space="preserve"> (в редакции Решений Совета Новотинчалинского сельского поселения Буинского муниципального района Республики Татарстан от 01.07.2016 года № </w:t>
      </w:r>
      <w:r>
        <w:rPr>
          <w:rFonts w:eastAsia="Times New Roman" w:cs="Times New Roman" w:ascii="PT Astra Fact" w:hAnsi="PT Astra Fact"/>
          <w:sz w:val="24"/>
          <w:szCs w:val="24"/>
          <w:lang w:val="tt-RU"/>
        </w:rPr>
        <w:t>17-2</w:t>
      </w:r>
      <w:r>
        <w:rPr>
          <w:rFonts w:eastAsia="Times New Roman" w:cs="Times New Roman" w:ascii="PT Astra Fact" w:hAnsi="PT Astra Fact"/>
          <w:sz w:val="24"/>
          <w:szCs w:val="24"/>
        </w:rPr>
        <w:t xml:space="preserve">, от 23.09.2017 года № </w:t>
      </w:r>
      <w:r>
        <w:rPr>
          <w:rFonts w:eastAsia="Times New Roman" w:cs="Times New Roman" w:ascii="PT Astra Fact" w:hAnsi="PT Astra Fact"/>
          <w:sz w:val="24"/>
          <w:szCs w:val="24"/>
          <w:lang w:val="tt-RU"/>
        </w:rPr>
        <w:t>38-2</w:t>
      </w:r>
      <w:r>
        <w:rPr>
          <w:rFonts w:eastAsia="Times New Roman" w:cs="Times New Roman" w:ascii="PT Astra Fact" w:hAnsi="PT Astra Fact"/>
          <w:sz w:val="24"/>
          <w:szCs w:val="24"/>
        </w:rPr>
        <w:t xml:space="preserve">, от 03.09.2018 года № </w:t>
      </w:r>
      <w:r>
        <w:rPr>
          <w:rFonts w:eastAsia="Times New Roman" w:cs="Times New Roman" w:ascii="PT Astra Fact" w:hAnsi="PT Astra Fact"/>
          <w:sz w:val="24"/>
          <w:szCs w:val="24"/>
          <w:lang w:val="tt-RU"/>
        </w:rPr>
        <w:t>56</w:t>
      </w:r>
      <w:r>
        <w:rPr>
          <w:rFonts w:eastAsia="Times New Roman" w:cs="Times New Roman" w:ascii="PT Astra Fact" w:hAnsi="PT Astra Fact"/>
          <w:sz w:val="24"/>
          <w:szCs w:val="24"/>
        </w:rPr>
        <w:t xml:space="preserve">-1, от 27.08.2019 года № </w:t>
      </w:r>
      <w:r>
        <w:rPr>
          <w:rFonts w:eastAsia="Times New Roman" w:cs="Times New Roman" w:ascii="PT Astra Fact" w:hAnsi="PT Astra Fact"/>
          <w:sz w:val="24"/>
          <w:szCs w:val="24"/>
          <w:lang w:val="tt-RU"/>
        </w:rPr>
        <w:t>76</w:t>
      </w:r>
      <w:r>
        <w:rPr>
          <w:rFonts w:eastAsia="Times New Roman" w:cs="Times New Roman" w:ascii="PT Astra Fact" w:hAnsi="PT Astra Fact"/>
          <w:sz w:val="24"/>
          <w:szCs w:val="24"/>
        </w:rPr>
        <w:t>-1, от 05.08.2020 года № 93-1, от 24.05.2021 года № 1-20, от 25.08.2022 года № 1-54, от 17.11.2023 года № 2-75), Совет  Новотинчалинского  сельского поселения Буинского муниципального района Республики Татарстан</w:t>
      </w:r>
    </w:p>
    <w:p>
      <w:pPr>
        <w:pStyle w:val="Normal"/>
        <w:spacing w:lineRule="auto" w:line="240" w:before="0" w:after="0"/>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Новотинчалинского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Новотинчалинское сельское поселение Буинского муниципального района Республики Татарстан» (Приложение  1).</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b/>
          <w:bCs/>
          <w:sz w:val="24"/>
          <w:szCs w:val="24"/>
        </w:rPr>
        <w:t xml:space="preserve">       </w:t>
      </w:r>
      <w:r>
        <w:rPr>
          <w:rFonts w:eastAsia="Times New Roman" w:cs="Times New Roman" w:ascii="PT Astra Fact" w:hAnsi="PT Astra Fact"/>
          <w:b/>
          <w:bCs/>
          <w:sz w:val="24"/>
          <w:szCs w:val="24"/>
        </w:rPr>
        <w:t>II.</w:t>
      </w:r>
      <w:r>
        <w:rPr>
          <w:rFonts w:eastAsia="Times New Roman"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Новотинчалинское сельское поселение Буинского муниципального района Республики Татарстан в следующем составе:</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 xml:space="preserve">- руководитель рабочей группы: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Мадышев Радик Камилович - глава Новотинчалинского сельского поселения Буинского муниципального района Республики Татарстан,</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 xml:space="preserve">- члены рабочей группы: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Хасанова Гульфина Шамилевна - секретарь Исполнительного комитета Новотинчалинского сельского поселения Буинского муниципального района Республики Татарстан;</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 xml:space="preserve">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Сафиуллина Лилия Рашитовна - начальник организационного отдела Исплнительного комитета Буинского муниципального района Республики Татарстан.</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III.</w:t>
      </w:r>
      <w:r>
        <w:rPr>
          <w:rFonts w:eastAsia="Times New Roman" w:cs="Times New Roman" w:ascii="PT Astra Fact" w:hAnsi="PT Astra Fact"/>
          <w:sz w:val="24"/>
          <w:szCs w:val="24"/>
        </w:rPr>
        <w:t xml:space="preserve"> Установить, что:</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предложения к проекту Решения о внесении изменений и дополнений в Устав муниципального образования Новотинчалинское сельское поселение Буинского муниципального района Республики Татарстан вносятся в Совет Новотинчалинского сельского поселения Буинского муниципального района Республики Татарстан по адресу: 422422, Республика Татарстан, Буинский район, с. Новые Тинчали, ул. Ленина, 28, в письменной форме в течение 30 дней со дня официального опубликования (размещения) проекта Решения, в рабочие дни с 8.00 до 17.00 часов;</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Новотинчалинское сельское поселение Буинского муниципального района Республики Татарстан с правом выступления подаются по адресу: 422422, Республика Татарстан, Буинский район, с. Новые Тинчали, ул. Ленина, 28, в рабочие дни с 8.00 до 17.00 часов, не позже чем за 7 дней до даты проведения публичных слушаний.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Новотинчалинское сельское поселение Буинского муниципального района Республики Татарстан в порядке, предусмотренном «Положением о проведении публичных слушаний в муниципальном образовании Новотинчалинское сельское поселение Буинского муниципального района Республики Татарстан», утвержденным Решением Совета Новотинчалинского сельского поселения Буинского муниципального района Республики Татарстан от 21.05.2007 года № 2-19, назначив их на 7 февраля 2025 года, в 10.00 часов, в здании Исполнительного комитета Новотинчалинского сельского поселения Буинского муниципального района Республики Татарстан по адресу: Буинский район, с. Новые Тинчали, ул. Ленина, 28.</w:t>
      </w:r>
    </w:p>
    <w:p>
      <w:pPr>
        <w:pStyle w:val="Normal"/>
        <w:spacing w:lineRule="auto" w:line="240" w:before="0" w:after="0"/>
        <w:jc w:val="both"/>
        <w:rPr/>
      </w:pP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IV.</w:t>
      </w:r>
      <w:r>
        <w:rPr>
          <w:rFonts w:eastAsia="Times New Roman" w:cs="Times New Roman" w:ascii="PT Astra Fact" w:hAnsi="PT Astra Fact"/>
          <w:sz w:val="24"/>
          <w:szCs w:val="24"/>
        </w:rPr>
        <w:t xml:space="preserve"> Опубликовать настоящее Решение на Официальном портале правовой информации Республики Татарстан (</w:t>
      </w:r>
      <w:hyperlink r:id="rId3">
        <w:r>
          <w:rPr>
            <w:rStyle w:val="-"/>
            <w:rFonts w:eastAsia="Times New Roman" w:cs="Times New Roman" w:ascii="PT Astra Fact" w:hAnsi="PT Astra Fact"/>
            <w:sz w:val="24"/>
            <w:szCs w:val="24"/>
          </w:rPr>
          <w:t>http://pravo.tatarstan.ru</w:t>
        </w:r>
      </w:hyperlink>
      <w:r>
        <w:rPr>
          <w:rFonts w:eastAsia="Times New Roman" w:cs="Times New Roman" w:ascii="PT Astra Fact" w:hAnsi="PT Astra Fact"/>
          <w:sz w:val="24"/>
          <w:szCs w:val="24"/>
        </w:rPr>
        <w:t>) и разместить на Портале муниципальных образований Республики Татарстан (http://buinsk.tatarstan.ru).</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V.</w:t>
      </w:r>
      <w:r>
        <w:rPr>
          <w:rFonts w:eastAsia="Times New Roman"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Новотинчалинское сельское поселение Буинского муниципального района Республики Татарстан.</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b/>
          <w:sz w:val="24"/>
          <w:szCs w:val="24"/>
        </w:rPr>
        <w:tab/>
        <w:t>VI.</w:t>
      </w:r>
      <w:r>
        <w:rPr>
          <w:rFonts w:eastAsia="Times New Roman" w:cs="Times New Roman" w:ascii="PT Astra Fact" w:hAnsi="PT Astra Fact"/>
          <w:sz w:val="24"/>
          <w:szCs w:val="24"/>
        </w:rPr>
        <w:t xml:space="preserve"> Контроль за исполнением настоящего Решения оставляю за собой.</w:t>
      </w:r>
    </w:p>
    <w:p>
      <w:pPr>
        <w:pStyle w:val="Normal"/>
        <w:spacing w:lineRule="auto" w:line="240" w:before="0" w:after="0"/>
        <w:ind w:right="567" w:hanging="0"/>
        <w:jc w:val="both"/>
        <w:rPr>
          <w:rFonts w:eastAsia="Times New Roman" w:cs="Times New Roman"/>
        </w:rPr>
      </w:pPr>
      <w:r>
        <w:rPr>
          <w:rFonts w:eastAsia="Times New Roman" w:cs="Times New Roman"/>
        </w:rPr>
      </w:r>
    </w:p>
    <w:p>
      <w:pPr>
        <w:pStyle w:val="Normal"/>
        <w:spacing w:lineRule="auto" w:line="240" w:before="0" w:after="0"/>
        <w:ind w:right="567" w:hanging="0"/>
        <w:jc w:val="both"/>
        <w:rPr>
          <w:rFonts w:ascii="PT Astra Fact" w:hAnsi="PT Astra Fact"/>
          <w:sz w:val="24"/>
          <w:szCs w:val="24"/>
        </w:rPr>
      </w:pPr>
      <w:r>
        <w:rPr>
          <w:rFonts w:eastAsia="Times New Roman" w:cs="Times New Roman" w:ascii="PT Astra Fact" w:hAnsi="PT Astra Fact"/>
          <w:sz w:val="24"/>
          <w:szCs w:val="24"/>
        </w:rPr>
        <w:t>Глава</w:t>
      </w:r>
    </w:p>
    <w:p>
      <w:pPr>
        <w:pStyle w:val="Normal"/>
        <w:spacing w:lineRule="auto" w:line="240" w:before="0" w:after="0"/>
        <w:ind w:right="567" w:hanging="0"/>
        <w:jc w:val="both"/>
        <w:rPr>
          <w:rFonts w:ascii="PT Astra Fact" w:hAnsi="PT Astra Fact"/>
          <w:sz w:val="24"/>
          <w:szCs w:val="24"/>
        </w:rPr>
      </w:pPr>
      <w:r>
        <w:rPr>
          <w:rFonts w:eastAsia="Times New Roman" w:cs="Times New Roman" w:ascii="PT Astra Fact" w:hAnsi="PT Astra Fact"/>
          <w:sz w:val="24"/>
          <w:szCs w:val="24"/>
        </w:rPr>
        <w:t>Новотинчалинского сельского поселения</w:t>
      </w:r>
    </w:p>
    <w:p>
      <w:pPr>
        <w:pStyle w:val="Normal"/>
        <w:tabs>
          <w:tab w:val="clear" w:pos="708"/>
          <w:tab w:val="left" w:pos="1134" w:leader="none"/>
        </w:tabs>
        <w:spacing w:lineRule="auto" w:line="240" w:before="0" w:after="0"/>
        <w:contextualSpacing/>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РТ                                           </w:t>
      </w:r>
      <w:r>
        <w:rPr>
          <w:rFonts w:eastAsia="Times New Roman" w:cs="Times New Roman" w:ascii="PT Astra Fact" w:hAnsi="PT Astra Fact"/>
          <w:sz w:val="24"/>
          <w:szCs w:val="24"/>
          <w:lang w:val="tt-RU"/>
        </w:rPr>
        <w:t xml:space="preserve"> </w:t>
      </w: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lang w:val="tt-RU"/>
        </w:rPr>
        <w:t>Р.К. Мадышев</w:t>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Normal"/>
        <w:tabs>
          <w:tab w:val="clear" w:pos="708"/>
          <w:tab w:val="left" w:pos="1134" w:leader="none"/>
        </w:tabs>
        <w:spacing w:lineRule="auto" w:line="240" w:before="0" w:after="0"/>
        <w:contextualSpacing/>
        <w:jc w:val="both"/>
        <w:rPr>
          <w:rFonts w:ascii="PT Astra Fact" w:hAnsi="PT Astra Fact" w:eastAsia="Times New Roman" w:cs="Times New Roman"/>
          <w:sz w:val="24"/>
          <w:szCs w:val="24"/>
          <w:lang w:val="tt-RU"/>
        </w:rPr>
      </w:pPr>
      <w:r>
        <w:rPr>
          <w:rFonts w:eastAsia="Times New Roman" w:cs="Times New Roman" w:ascii="PT Astra Fact" w:hAnsi="PT Astra Fact"/>
          <w:sz w:val="24"/>
          <w:szCs w:val="24"/>
          <w:lang w:val="tt-RU"/>
        </w:rPr>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Приложение 1</w:t>
        <w:tab/>
        <w:tab/>
        <w:tab/>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к решению Совета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Новотинчалинского сельского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поселения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Буинского муниципального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района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Республики Татарстан</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«О проекте Решения о внесении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изменений и дополнений в Устав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муниципального образования</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Новотинчалинское сельское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поселение</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Буинского муниципального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района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Республики Татарстан» </w:t>
      </w:r>
    </w:p>
    <w:p>
      <w:pPr>
        <w:pStyle w:val="ConsPlusNormal"/>
        <w:ind w:left="5664" w:firstLine="6"/>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center"/>
        <w:rPr>
          <w:rFonts w:ascii="PT Astra Fact" w:hAnsi="PT Astra Fact"/>
          <w:sz w:val="24"/>
          <w:szCs w:val="24"/>
        </w:rPr>
      </w:pPr>
      <w:r>
        <w:rPr>
          <w:rFonts w:cs="Times New Roman" w:ascii="PT Astra Fact" w:hAnsi="PT Astra Fact"/>
          <w:sz w:val="24"/>
          <w:szCs w:val="24"/>
        </w:rPr>
        <w:t xml:space="preserve">Изменения и дополнения в Устав муниципального образования </w:t>
      </w:r>
    </w:p>
    <w:p>
      <w:pPr>
        <w:pStyle w:val="ConsPlusNormal"/>
        <w:jc w:val="center"/>
        <w:rPr>
          <w:rFonts w:ascii="PT Astra Fact" w:hAnsi="PT Astra Fact"/>
          <w:sz w:val="24"/>
          <w:szCs w:val="24"/>
        </w:rPr>
      </w:pPr>
      <w:r>
        <w:rPr>
          <w:rFonts w:cs="Times New Roman" w:ascii="PT Astra Fact" w:hAnsi="PT Astra Fact"/>
          <w:sz w:val="24"/>
          <w:szCs w:val="24"/>
        </w:rPr>
        <w:t>Новотинчалинское сельское поселение</w:t>
      </w:r>
    </w:p>
    <w:p>
      <w:pPr>
        <w:pStyle w:val="ConsPlusNormal"/>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В соответствии с Федеральными законами от 06.10.2003 года № 131-ФЗ «Об общих принципах организации местного самоуправления в Российской Федерации», от 21.07.2005 года № 97-ФЗ «О государственной регистрации уставов муниципальных образований», Законом Республики Татарстан от 28.07.2004 года № 45-ЗРТ «О местном самоуправлении в Республике Татарстан», и в целях приведения Устава муниципального образования Новотинчалинское сельское поселение Буинского муниципального района Республики Татарстан, принятого Решением Совета Новотинчалинского сельского поселения Буинского муниципального района Республики Татарстан от 01.07.2015 года № 1-67 (в редакции Решений Совета Новотинчалинского сельского поселения Буинского муниципального района Республики Татарстан от 01.07.2016 года № 17-2, от 23.09.2017 года № 38-2, от 03.09.2018 года № 56-1, от 27.08.2019 года № 76-1, от 05.08.2020 года № 93-1, от 24.05.2021 года № 1-20, от 25.08.2022 года № 1-54, от 17.11.2023 года № 2-75), Совет  Новотинчалинского  сельского поселения Буинского муниципального района Республики Татарстан</w:t>
      </w:r>
    </w:p>
    <w:p>
      <w:pPr>
        <w:pStyle w:val="Normal"/>
        <w:spacing w:lineRule="auto" w:line="240" w:before="0" w:after="0"/>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Устава муниципального образования Новотинчалинское сельское поселение Буинского муниципального района Республики Татарстан следующие изменения и дополнения:</w:t>
      </w:r>
    </w:p>
    <w:p>
      <w:pPr>
        <w:pStyle w:val="ConsPlusNormal"/>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1.1. 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jc w:val="both"/>
        <w:rPr>
          <w:b w:val="false"/>
          <w:bCs w:val="false"/>
        </w:rPr>
      </w:pPr>
      <w:r>
        <w:rPr>
          <w:rFonts w:cs="Times New Roman" w:ascii="PT Astra Fact" w:hAnsi="PT Astra Fact"/>
          <w:b w:val="false"/>
          <w:bCs w:val="false"/>
          <w:sz w:val="24"/>
          <w:szCs w:val="24"/>
        </w:rPr>
        <w:tab/>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b w:val="false"/>
          <w:bCs w:val="false"/>
          <w:i/>
          <w:sz w:val="24"/>
          <w:szCs w:val="24"/>
        </w:rPr>
        <w:t xml:space="preserve">, </w:t>
      </w:r>
      <w:r>
        <w:rPr>
          <w:rFonts w:cs="Times New Roman" w:ascii="PT Astra Fact" w:hAnsi="PT Astra Fact"/>
          <w:b w:val="false"/>
          <w:bCs w:val="false"/>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ab/>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Новотинчалинское сельское поселение Буинского муниципального района Республики Татарстан, принятого Решением Совета Новотинчалинского сельского поселения Буинского муниципального района Республики Татарстан от 01.07.2015 года № 1-67 (в редакции Решений Совета Новотинчалинского сельского поселения Буинского муниципального района Республики Татарстан от 01.07.2016 года № 17-2, от 23.09.2017 года № 38-2, от 03.09.2018 года № 56-1, от 27.08.2019 года № 76-1, от 05.08.2020 года № 93-1, от 24.05.2021 года № 1-20, от 25.08.2022 года № 1-54, от 17.11.2023 года № 2-75).</w:t>
      </w:r>
    </w:p>
    <w:p>
      <w:pPr>
        <w:pStyle w:val="Normal"/>
        <w:spacing w:lineRule="auto" w:line="240" w:before="0" w:after="0"/>
        <w:jc w:val="both"/>
        <w:rPr>
          <w:rFonts w:ascii="PT Astra Fact" w:hAnsi="PT Astra Fact"/>
          <w:sz w:val="24"/>
          <w:szCs w:val="24"/>
        </w:rPr>
      </w:pPr>
      <w:r>
        <w:rPr>
          <w:rFonts w:cs="Times New Roman" w:ascii="PT Astra Fact" w:hAnsi="PT Astra Fact"/>
          <w:b/>
          <w:sz w:val="24"/>
          <w:szCs w:val="24"/>
        </w:rPr>
        <w:tab/>
        <w:t>III.</w:t>
      </w:r>
      <w:r>
        <w:rPr>
          <w:rFonts w:cs="Times New Roman" w:ascii="PT Astra Fact" w:hAnsi="PT Astra Fact"/>
          <w:sz w:val="24"/>
          <w:szCs w:val="24"/>
        </w:rPr>
        <w:t xml:space="preserve">  Главе Новотинчалинского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jc w:val="both"/>
        <w:rPr/>
      </w:pPr>
      <w:r>
        <w:rPr>
          <w:rFonts w:cs="Times New Roman" w:ascii="PT Astra Fact" w:hAnsi="PT Astra Fact"/>
          <w:b/>
          <w:sz w:val="24"/>
          <w:szCs w:val="24"/>
        </w:rPr>
        <w:t xml:space="preserve"> </w:t>
      </w:r>
      <w:r>
        <w:rPr>
          <w:rFonts w:cs="Times New Roman" w:ascii="PT Astra Fact" w:hAnsi="PT Astra Fact"/>
          <w:b/>
          <w:sz w:val="24"/>
          <w:szCs w:val="24"/>
        </w:rPr>
        <w:tab/>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jc w:val="both"/>
        <w:rPr>
          <w:rFonts w:ascii="PT Astra Fact" w:hAnsi="PT Astra Fact"/>
          <w:sz w:val="24"/>
          <w:szCs w:val="24"/>
        </w:rPr>
      </w:pPr>
      <w:r>
        <w:rPr>
          <w:rFonts w:cs="Times New Roman" w:ascii="PT Astra Fact" w:hAnsi="PT Astra Fact"/>
          <w:b/>
          <w:sz w:val="24"/>
          <w:szCs w:val="24"/>
        </w:rPr>
        <w:tab/>
        <w:t>V.</w:t>
      </w:r>
      <w:r>
        <w:rPr>
          <w:rFonts w:cs="Times New Roman" w:ascii="PT Astra Fact" w:hAnsi="PT Astra Fact"/>
          <w:sz w:val="24"/>
          <w:szCs w:val="24"/>
        </w:rPr>
        <w:t xml:space="preserve">  Контроль за исполнением настоящего Решения оставляю за собой.</w:t>
      </w:r>
    </w:p>
    <w:p>
      <w:pPr>
        <w:pStyle w:val="Normal"/>
        <w:tabs>
          <w:tab w:val="clear" w:pos="708"/>
          <w:tab w:val="left" w:pos="1134" w:leader="none"/>
        </w:tabs>
        <w:spacing w:lineRule="auto" w:line="240" w:before="0" w:after="0"/>
        <w:contextualSpacing/>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right="567" w:hanging="0"/>
        <w:jc w:val="both"/>
        <w:rPr>
          <w:rFonts w:ascii="PT Astra Fact" w:hAnsi="PT Astra Fact"/>
          <w:sz w:val="24"/>
          <w:szCs w:val="24"/>
        </w:rPr>
      </w:pPr>
      <w:r>
        <w:rPr>
          <w:rFonts w:eastAsia="Times New Roman" w:cs="Times New Roman" w:ascii="PT Astra Fact" w:hAnsi="PT Astra Fact"/>
          <w:sz w:val="24"/>
          <w:szCs w:val="24"/>
        </w:rPr>
        <w:tab/>
        <w:t>Глава</w:t>
      </w:r>
    </w:p>
    <w:p>
      <w:pPr>
        <w:pStyle w:val="Normal"/>
        <w:spacing w:lineRule="auto" w:line="240" w:before="0" w:after="0"/>
        <w:ind w:right="567" w:hanging="0"/>
        <w:jc w:val="both"/>
        <w:rPr>
          <w:rFonts w:ascii="PT Astra Fact" w:hAnsi="PT Astra Fact"/>
          <w:sz w:val="24"/>
          <w:szCs w:val="24"/>
        </w:rPr>
      </w:pPr>
      <w:r>
        <w:rPr>
          <w:rFonts w:eastAsia="Times New Roman" w:cs="Times New Roman" w:ascii="PT Astra Fact" w:hAnsi="PT Astra Fact"/>
          <w:sz w:val="24"/>
          <w:szCs w:val="24"/>
        </w:rPr>
        <w:tab/>
        <w:t>Новотинчалинского сельского поселения</w:t>
      </w:r>
    </w:p>
    <w:p>
      <w:pPr>
        <w:pStyle w:val="Normal"/>
        <w:tabs>
          <w:tab w:val="clear" w:pos="708"/>
          <w:tab w:val="left" w:pos="1134" w:leader="none"/>
        </w:tabs>
        <w:spacing w:lineRule="auto" w:line="240" w:before="0" w:after="0"/>
        <w:contextualSpacing/>
        <w:jc w:val="both"/>
        <w:rPr>
          <w:rFonts w:ascii="PT Astra Fact" w:hAnsi="PT Astra Fact"/>
          <w:sz w:val="24"/>
          <w:szCs w:val="24"/>
        </w:rPr>
      </w:pPr>
      <w:r>
        <w:rPr>
          <w:rFonts w:eastAsia="Times New Roman" w:ascii="PT Astra Fact" w:hAnsi="PT Astra Fact"/>
          <w:sz w:val="24"/>
          <w:szCs w:val="24"/>
        </w:rPr>
        <w:t xml:space="preserve">          </w:t>
      </w:r>
      <w:r>
        <w:rPr>
          <w:rFonts w:eastAsia="Times New Roman" w:ascii="PT Astra Fact" w:hAnsi="PT Astra Fact"/>
          <w:sz w:val="24"/>
          <w:szCs w:val="24"/>
        </w:rPr>
        <w:t xml:space="preserve">Буинского муниципального района РТ                                 </w:t>
      </w:r>
      <w:r>
        <w:rPr>
          <w:rFonts w:eastAsia="Times New Roman" w:ascii="PT Astra Fact" w:hAnsi="PT Astra Fact"/>
          <w:sz w:val="24"/>
          <w:szCs w:val="24"/>
          <w:lang w:val="tt-RU"/>
        </w:rPr>
        <w:t xml:space="preserve"> </w:t>
      </w:r>
      <w:r>
        <w:rPr>
          <w:rFonts w:eastAsia="Times New Roman" w:ascii="PT Astra Fact" w:hAnsi="PT Astra Fact"/>
          <w:sz w:val="24"/>
          <w:szCs w:val="24"/>
        </w:rPr>
        <w:t xml:space="preserve"> </w:t>
      </w:r>
      <w:r>
        <w:rPr>
          <w:rFonts w:eastAsia="Times New Roman" w:ascii="PT Astra Fact" w:hAnsi="PT Astra Fact"/>
          <w:sz w:val="24"/>
          <w:szCs w:val="24"/>
          <w:lang w:val="tt-RU"/>
        </w:rPr>
        <w:t>Р.К. Мадышев</w:t>
      </w:r>
    </w:p>
    <w:sectPr>
      <w:type w:val="nextPage"/>
      <w:pgSz w:w="11906" w:h="16838"/>
      <w:pgMar w:left="1134" w:right="567" w:gutter="0" w:header="0" w:top="1150" w:footer="0" w:bottom="100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1f08ab"/>
    <w:rPr>
      <w:rFonts w:ascii="Tahoma" w:hAnsi="Tahoma" w:eastAsia="" w:cs="Tahoma" w:eastAsiaTheme="minorEastAsia"/>
      <w:sz w:val="16"/>
      <w:szCs w:val="16"/>
      <w:lang w:eastAsia="ru-RU"/>
    </w:rPr>
  </w:style>
  <w:style w:type="character" w:styleId="-">
    <w:name w:val="Hyperlink"/>
    <w:basedOn w:val="DefaultParagraphFont"/>
    <w:uiPriority w:val="99"/>
    <w:unhideWhenUsed/>
    <w:rsid w:val="008d23ea"/>
    <w:rPr>
      <w:color w:val="0000FF" w:themeColor="hyperlink"/>
      <w:u w:val="single"/>
    </w:rPr>
  </w:style>
  <w:style w:type="character" w:styleId="UnresolvedMention">
    <w:name w:val="Unresolved Mention"/>
    <w:basedOn w:val="DefaultParagraphFont"/>
    <w:uiPriority w:val="99"/>
    <w:semiHidden/>
    <w:unhideWhenUsed/>
    <w:qFormat/>
    <w:rsid w:val="00295ab4"/>
    <w:rPr>
      <w:color w:val="605E5C"/>
      <w:shd w:fill="E1DFDD" w:val="clear"/>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1f08ab"/>
    <w:pPr>
      <w:spacing w:lineRule="auto" w:line="240" w:before="0" w:after="0"/>
    </w:pPr>
    <w:rPr>
      <w:rFonts w:ascii="Tahoma" w:hAnsi="Tahoma" w:cs="Tahoma"/>
      <w:sz w:val="16"/>
      <w:szCs w:val="16"/>
    </w:rPr>
  </w:style>
  <w:style w:type="paragraph" w:styleId="ConsPlusNormal" w:customStyle="1">
    <w:name w:val="ConsPlusNormal"/>
    <w:qFormat/>
    <w:rsid w:val="00e77a12"/>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1" w:customStyle="1">
    <w:name w:val="s_1"/>
    <w:basedOn w:val="Normal"/>
    <w:qFormat/>
    <w:rsid w:val="00e77a12"/>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Application>LibreOffice/7.5.6.2$Linux_X86_64 LibreOffice_project/50$Build-2</Application>
  <AppVersion>15.0000</AppVersion>
  <Pages>7</Pages>
  <Words>1847</Words>
  <Characters>13386</Characters>
  <CharactersWithSpaces>15587</CharactersWithSpaces>
  <Paragraphs>115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2020-07-01T05:30:00Z</dcterms:created>
  <dc:creator>Юр_отдел</dc:creator>
  <dc:description/>
  <dc:language>ru-RU</dc:language>
  <cp:lastModifiedBy/>
  <cp:lastPrinted>2020-07-01T05:25:00Z</cp:lastPrinted>
  <dcterms:modified xsi:type="dcterms:W3CDTF">2025-03-26T15:28:36Z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