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948" w:rsidRDefault="00131948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1"/>
        <w:gridCol w:w="1074"/>
        <w:gridCol w:w="4252"/>
      </w:tblGrid>
      <w:tr w:rsidR="00131948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131948" w:rsidRDefault="00E5737F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131948" w:rsidRDefault="00E5737F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131948" w:rsidRDefault="00E5737F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СОВЕТ РУНГИНСКОГО</w:t>
            </w:r>
          </w:p>
          <w:p w:rsidR="00131948" w:rsidRDefault="00E5737F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131948" w:rsidRDefault="00E5737F">
            <w:pPr>
              <w:widowControl w:val="0"/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31948" w:rsidRDefault="00E5737F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131948" w:rsidRDefault="00E5737F">
            <w:pPr>
              <w:widowControl w:val="0"/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БУА МУНИЦИП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АЛЬ РАЙОНЫ</w:t>
            </w:r>
          </w:p>
          <w:p w:rsidR="00131948" w:rsidRDefault="00E5737F">
            <w:pPr>
              <w:widowControl w:val="0"/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ЫРЫНГЫ </w:t>
            </w:r>
          </w:p>
          <w:p w:rsidR="00131948" w:rsidRDefault="00E5737F">
            <w:pPr>
              <w:widowControl w:val="0"/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131948" w:rsidRDefault="00E5737F">
            <w:pPr>
              <w:widowControl w:val="0"/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131948">
        <w:trPr>
          <w:trHeight w:val="773"/>
        </w:trPr>
        <w:tc>
          <w:tcPr>
            <w:tcW w:w="4880" w:type="dxa"/>
            <w:gridSpan w:val="2"/>
            <w:shd w:val="clear" w:color="auto" w:fill="auto"/>
          </w:tcPr>
          <w:p w:rsidR="00131948" w:rsidRDefault="00131948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131948" w:rsidRPr="005F3A8F" w:rsidRDefault="00E5737F" w:rsidP="005F3A8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1270" simplePos="0" relativeHeight="3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864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31948" w:rsidRDefault="00131948">
                                  <w:pPr>
                                    <w:pStyle w:val="af2"/>
                                    <w:widowControl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" path="m0,0l-2147483645,0l-2147483645,-2147483646l0,-2147483646xe" stroked="f" o:allowincell="f" style="position:absolute;margin-left:199.55pt;margin-top:11.7pt;width:99.85pt;height:17.75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5"/>
                              <w:widowControl w:val="fals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РЕШЕНИЕ</w:t>
            </w:r>
          </w:p>
        </w:tc>
        <w:tc>
          <w:tcPr>
            <w:tcW w:w="5326" w:type="dxa"/>
            <w:gridSpan w:val="2"/>
            <w:shd w:val="clear" w:color="auto" w:fill="auto"/>
          </w:tcPr>
          <w:p w:rsidR="00131948" w:rsidRDefault="00131948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131948" w:rsidRDefault="00E5737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КАРАР</w:t>
            </w:r>
          </w:p>
          <w:p w:rsidR="00131948" w:rsidRDefault="00131948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131948" w:rsidRDefault="00131948" w:rsidP="005F3A8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131948" w:rsidRDefault="00131948">
      <w:pPr>
        <w:rPr>
          <w:rFonts w:ascii="Arial" w:hAnsi="Arial" w:cs="Arial"/>
          <w:color w:val="000000"/>
          <w:sz w:val="24"/>
          <w:szCs w:val="24"/>
        </w:rPr>
      </w:pPr>
    </w:p>
    <w:p w:rsidR="00131948" w:rsidRDefault="00E5737F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131948" w:rsidRDefault="00E5737F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Рунгинском</w:t>
      </w:r>
      <w:proofErr w:type="spellEnd"/>
    </w:p>
    <w:p w:rsidR="00131948" w:rsidRDefault="00E5737F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131948" w:rsidRDefault="00E5737F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131948" w:rsidRDefault="00131948">
      <w:pPr>
        <w:rPr>
          <w:rFonts w:ascii="Arial" w:hAnsi="Arial" w:cs="Arial"/>
          <w:color w:val="000000"/>
          <w:sz w:val="24"/>
          <w:szCs w:val="24"/>
        </w:rPr>
      </w:pPr>
    </w:p>
    <w:p w:rsidR="00131948" w:rsidRDefault="00E5737F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 соответствии с </w:t>
      </w:r>
      <w:r>
        <w:rPr>
          <w:rFonts w:ascii="Arial" w:hAnsi="Arial" w:cs="Arial"/>
          <w:color w:val="000000"/>
          <w:sz w:val="24"/>
          <w:szCs w:val="24"/>
        </w:rPr>
        <w:t>Федеральными законами от 06.10.2003 № 131-ФЗ «Об общих принципах организации местного самоуправления в Российской Федерации», от 04.08.2023 № 416-ФЗ «О внесении изменений в Бюджетный кодекс Российской Федерации и отдельные законодательные акты Российской Ф</w:t>
      </w:r>
      <w:r>
        <w:rPr>
          <w:rFonts w:ascii="Arial" w:hAnsi="Arial" w:cs="Arial"/>
          <w:color w:val="000000"/>
          <w:sz w:val="24"/>
          <w:szCs w:val="24"/>
        </w:rPr>
        <w:t>едерации и о признании утратившими силу отдельных положений законодательных актов Российской Федерации», от 25.12.2023 № 628-ФЗ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«О внесении изменений в Бюджетный кодекс Российской Федерации и отдельные законодательные акты Российской Федерации», Совет Рунг</w:t>
      </w:r>
      <w:r>
        <w:rPr>
          <w:rFonts w:ascii="Arial" w:hAnsi="Arial" w:cs="Arial"/>
          <w:color w:val="000000"/>
          <w:sz w:val="24"/>
          <w:szCs w:val="24"/>
        </w:rPr>
        <w:t>инского сельского поселения Буинского муниципального района,</w:t>
      </w:r>
    </w:p>
    <w:p w:rsidR="00131948" w:rsidRDefault="00E573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РЕШИЛ:</w:t>
      </w:r>
    </w:p>
    <w:p w:rsidR="00131948" w:rsidRDefault="00131948">
      <w:pPr>
        <w:jc w:val="both"/>
        <w:rPr>
          <w:rFonts w:ascii="Arial" w:hAnsi="Arial" w:cs="Arial"/>
          <w:sz w:val="24"/>
          <w:szCs w:val="24"/>
        </w:rPr>
      </w:pPr>
    </w:p>
    <w:p w:rsidR="00131948" w:rsidRDefault="00E5737F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proofErr w:type="spellStart"/>
      <w:r>
        <w:rPr>
          <w:rFonts w:ascii="Arial" w:hAnsi="Arial" w:cs="Arial"/>
          <w:sz w:val="24"/>
          <w:szCs w:val="24"/>
        </w:rPr>
        <w:t>Рунгинском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5F3A8F">
        <w:rPr>
          <w:rFonts w:ascii="Arial" w:hAnsi="Arial" w:cs="Arial"/>
          <w:sz w:val="24"/>
          <w:szCs w:val="24"/>
        </w:rPr>
        <w:t>__№___</w:t>
      </w:r>
      <w:r>
        <w:rPr>
          <w:rFonts w:ascii="Arial" w:hAnsi="Arial" w:cs="Arial"/>
          <w:sz w:val="24"/>
          <w:szCs w:val="24"/>
        </w:rPr>
        <w:t xml:space="preserve"> «Об утверждении Положения о бюджетном </w:t>
      </w:r>
      <w:r>
        <w:rPr>
          <w:rFonts w:ascii="Arial" w:hAnsi="Arial" w:cs="Arial"/>
          <w:sz w:val="24"/>
          <w:szCs w:val="24"/>
        </w:rPr>
        <w:t xml:space="preserve">процессе в </w:t>
      </w:r>
      <w:proofErr w:type="spellStart"/>
      <w:r>
        <w:rPr>
          <w:rFonts w:ascii="Arial" w:hAnsi="Arial" w:cs="Arial"/>
          <w:sz w:val="24"/>
          <w:szCs w:val="24"/>
        </w:rPr>
        <w:t>Рунгинском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сельском поселении Буинского муниципального района Республики Татарстан» (в редакции решений от </w:t>
      </w:r>
      <w:r w:rsidR="005F3A8F">
        <w:rPr>
          <w:rFonts w:ascii="Arial" w:hAnsi="Arial" w:cs="Arial"/>
          <w:sz w:val="24"/>
          <w:szCs w:val="24"/>
        </w:rPr>
        <w:t>__№___</w:t>
      </w:r>
      <w:r>
        <w:rPr>
          <w:rFonts w:ascii="Arial" w:hAnsi="Arial" w:cs="Arial"/>
          <w:sz w:val="24"/>
          <w:szCs w:val="24"/>
        </w:rPr>
        <w:t>) внести следующие изменения и дополнения:</w:t>
      </w:r>
    </w:p>
    <w:p w:rsidR="00131948" w:rsidRDefault="00E5737F">
      <w:pPr>
        <w:tabs>
          <w:tab w:val="center" w:pos="5457"/>
        </w:tabs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в пункте 6 статьи 5: </w:t>
      </w:r>
    </w:p>
    <w:p w:rsidR="00131948" w:rsidRDefault="00E5737F">
      <w:pPr>
        <w:tabs>
          <w:tab w:val="center" w:pos="5457"/>
        </w:tabs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дополнить новым абзацем четырнадцатым следующего содержания:</w:t>
      </w:r>
    </w:p>
    <w:p w:rsidR="00131948" w:rsidRDefault="00E5737F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«формирует в государственной интегрированной информационной системе управления общественными финанса</w:t>
      </w:r>
      <w:r>
        <w:rPr>
          <w:rFonts w:ascii="Arial" w:hAnsi="Arial" w:cs="Arial"/>
          <w:sz w:val="24"/>
          <w:szCs w:val="24"/>
        </w:rPr>
        <w:t>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r w:rsidR="005F3A8F">
        <w:rPr>
          <w:rFonts w:ascii="Arial" w:hAnsi="Arial" w:cs="Arial"/>
          <w:sz w:val="24"/>
          <w:szCs w:val="24"/>
        </w:rPr>
        <w:t>со финансирования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) капитальных вложений в которые являются средства федерального бюджета (кроме объектов капитально</w:t>
      </w:r>
      <w:r>
        <w:rPr>
          <w:rFonts w:ascii="Arial" w:hAnsi="Arial" w:cs="Arial"/>
          <w:sz w:val="24"/>
          <w:szCs w:val="24"/>
        </w:rPr>
        <w:t>го строительства и объектов недвижимого имущества, включенных в государственный оборонный заказ).».</w:t>
      </w:r>
    </w:p>
    <w:p w:rsidR="00131948" w:rsidRDefault="00E5737F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абзац четырнадцатый считать соответственно абзацем пятнадцатым.</w:t>
      </w:r>
    </w:p>
    <w:p w:rsidR="00131948" w:rsidRDefault="00E5737F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в статье 21:</w:t>
      </w:r>
    </w:p>
    <w:p w:rsidR="00131948" w:rsidRDefault="00E5737F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дополнить новыми абзацами четвертым и пятым следующего содержания:</w:t>
      </w:r>
    </w:p>
    <w:p w:rsidR="00131948" w:rsidRDefault="00E5737F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«доходо</w:t>
      </w:r>
      <w:r>
        <w:rPr>
          <w:rFonts w:ascii="Arial" w:hAnsi="Arial" w:cs="Arial"/>
          <w:sz w:val="24"/>
          <w:szCs w:val="24"/>
        </w:rPr>
        <w:t>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131948" w:rsidRDefault="00E5737F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доходов местных бюджетов от штрафов за нарушение правил движения тяжеловесного и (или) крупногабаритного транс</w:t>
      </w:r>
      <w:r>
        <w:rPr>
          <w:rFonts w:ascii="Arial" w:hAnsi="Arial" w:cs="Arial"/>
          <w:sz w:val="24"/>
          <w:szCs w:val="24"/>
        </w:rPr>
        <w:t>портного средства;»;</w:t>
      </w:r>
    </w:p>
    <w:p w:rsidR="00131948" w:rsidRDefault="00E5737F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абзацы четвертый - шестой считать соответственно абзацами шестым – восьмым.</w:t>
      </w:r>
    </w:p>
    <w:p w:rsidR="00131948" w:rsidRDefault="00E5737F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1.3. В статье 23:</w:t>
      </w:r>
    </w:p>
    <w:p w:rsidR="00131948" w:rsidRDefault="00E5737F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В абзаце тринадцатом слова, «представляются паспорта» заменить словами «представляются паспорта (проекты паспортов)»; </w:t>
      </w:r>
    </w:p>
    <w:p w:rsidR="00131948" w:rsidRDefault="00E5737F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1.4. В пункте 3 статьи 26: </w:t>
      </w:r>
    </w:p>
    <w:p w:rsidR="00131948" w:rsidRDefault="00E5737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дополнить новым абзацем второго следующего содержания:</w:t>
      </w:r>
    </w:p>
    <w:p w:rsidR="00131948" w:rsidRDefault="00E5737F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«в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</w:t>
      </w:r>
      <w:r>
        <w:rPr>
          <w:rFonts w:ascii="Arial" w:hAnsi="Arial" w:cs="Arial"/>
          <w:spacing w:val="2"/>
          <w:sz w:val="24"/>
          <w:szCs w:val="24"/>
        </w:rPr>
        <w:t>уации населения, ликвидации чрезвычайных ситуаций»;</w:t>
      </w:r>
    </w:p>
    <w:p w:rsidR="00131948" w:rsidRDefault="00E5737F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lastRenderedPageBreak/>
        <w:t>Абзац 14 пункта 3 статьи 26 изложить в следующей редакции:</w:t>
      </w:r>
    </w:p>
    <w:p w:rsidR="00131948" w:rsidRDefault="00E5737F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«в случае перераспределения бюджетных ассигнований на предоставление межбюджетных трансфертов из федерального бюджета бюджетам государственных вн</w:t>
      </w:r>
      <w:r>
        <w:rPr>
          <w:rFonts w:ascii="Arial" w:hAnsi="Arial" w:cs="Arial"/>
          <w:spacing w:val="2"/>
          <w:sz w:val="24"/>
          <w:szCs w:val="24"/>
        </w:rPr>
        <w:t>ебюджетных фондов Российской Федерации на исполнение публичных нормативных обязательств в пределах общего объема межбюджетных трансфертов из федерального бюджета, предоставляемых государственному внебюджетному фонду Российской Федерации на исполнение публи</w:t>
      </w:r>
      <w:r>
        <w:rPr>
          <w:rFonts w:ascii="Arial" w:hAnsi="Arial" w:cs="Arial"/>
          <w:spacing w:val="2"/>
          <w:sz w:val="24"/>
          <w:szCs w:val="24"/>
        </w:rPr>
        <w:t>чных нормативных обязательств в текущем финансовом году в соответствии с законом о бюджете государственного внебюджетного фонда Российской Федерации, на основании предложения федерального органа исполнительной власти, осуществляющего координацию деятельнос</w:t>
      </w:r>
      <w:r>
        <w:rPr>
          <w:rFonts w:ascii="Arial" w:hAnsi="Arial" w:cs="Arial"/>
          <w:spacing w:val="2"/>
          <w:sz w:val="24"/>
          <w:szCs w:val="24"/>
        </w:rPr>
        <w:t>ти государственных внебюджетных фондов Российской Федерации, с внесением соответствующих изменений в сводные бюджетные росписи бюджетов государственных внебюджетных фондов Российской Федерации».</w:t>
      </w:r>
    </w:p>
    <w:p w:rsidR="00131948" w:rsidRDefault="00E5737F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2. Настоящее Решение вступает в законную силу со дня официаль</w:t>
      </w:r>
      <w:r>
        <w:rPr>
          <w:rFonts w:ascii="Arial" w:hAnsi="Arial" w:cs="Arial"/>
          <w:spacing w:val="2"/>
          <w:sz w:val="24"/>
          <w:szCs w:val="24"/>
        </w:rPr>
        <w:t>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</w:t>
      </w:r>
      <w:r>
        <w:rPr>
          <w:rFonts w:ascii="Arial" w:hAnsi="Arial" w:cs="Arial"/>
          <w:spacing w:val="2"/>
          <w:sz w:val="24"/>
          <w:szCs w:val="24"/>
        </w:rPr>
        <w:t xml:space="preserve">екоммуникационной сети Интернет по адресу </w:t>
      </w:r>
      <w:hyperlink r:id="rId8">
        <w:r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>
        <w:rPr>
          <w:rFonts w:ascii="Arial" w:hAnsi="Arial" w:cs="Arial"/>
          <w:spacing w:val="2"/>
          <w:sz w:val="24"/>
          <w:szCs w:val="24"/>
        </w:rPr>
        <w:t>.</w:t>
      </w:r>
    </w:p>
    <w:p w:rsidR="00131948" w:rsidRDefault="00E5737F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131948" w:rsidRDefault="0013194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131948" w:rsidRDefault="0013194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131948" w:rsidRDefault="00E5737F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Глава</w:t>
      </w:r>
    </w:p>
    <w:p w:rsidR="00131948" w:rsidRDefault="00E5737F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Рунгинского сельского поселения</w:t>
      </w:r>
    </w:p>
    <w:p w:rsidR="00131948" w:rsidRDefault="00E5737F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Р.И.Гордеев</w:t>
      </w:r>
    </w:p>
    <w:sectPr w:rsidR="00131948">
      <w:footerReference w:type="default" r:id="rId9"/>
      <w:pgSz w:w="11906" w:h="16838"/>
      <w:pgMar w:top="709" w:right="567" w:bottom="567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37F" w:rsidRDefault="00E5737F">
      <w:r>
        <w:separator/>
      </w:r>
    </w:p>
  </w:endnote>
  <w:endnote w:type="continuationSeparator" w:id="0">
    <w:p w:rsidR="00E5737F" w:rsidRDefault="00E5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948" w:rsidRDefault="00E5737F">
    <w:pPr>
      <w:pStyle w:val="a6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5F3A8F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131948" w:rsidRDefault="0013194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37F" w:rsidRDefault="00E5737F">
      <w:r>
        <w:separator/>
      </w:r>
    </w:p>
  </w:footnote>
  <w:footnote w:type="continuationSeparator" w:id="0">
    <w:p w:rsidR="00E5737F" w:rsidRDefault="00E57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48"/>
    <w:rsid w:val="00131948"/>
    <w:rsid w:val="005F3A8F"/>
    <w:rsid w:val="00E5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D0139-B01E-4110-B4DD-3CFF577F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968E4"/>
    <w:rPr>
      <w:color w:val="0000FF"/>
      <w:u w:val="single"/>
    </w:rPr>
  </w:style>
  <w:style w:type="character" w:styleId="a4">
    <w:name w:val="FollowedHyperlink"/>
    <w:rsid w:val="00C74D5E"/>
    <w:rPr>
      <w:color w:val="800080"/>
      <w:u w:val="single"/>
    </w:rPr>
  </w:style>
  <w:style w:type="character" w:customStyle="1" w:styleId="a5">
    <w:name w:val="Нижний колонтитул Знак"/>
    <w:link w:val="a6"/>
    <w:uiPriority w:val="99"/>
    <w:qFormat/>
    <w:rsid w:val="004A1E1B"/>
    <w:rPr>
      <w:sz w:val="28"/>
      <w:szCs w:val="28"/>
    </w:rPr>
  </w:style>
  <w:style w:type="character" w:styleId="a7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rsid w:val="005F286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PlusNormal">
    <w:name w:val="ConsPlusNormal"/>
    <w:qFormat/>
    <w:rsid w:val="003824C6"/>
    <w:pPr>
      <w:widowControl w:val="0"/>
      <w:ind w:firstLine="720"/>
    </w:pPr>
    <w:rPr>
      <w:rFonts w:ascii="Arial" w:hAnsi="Arial" w:cs="Arial"/>
    </w:rPr>
  </w:style>
  <w:style w:type="paragraph" w:styleId="af">
    <w:name w:val="Balloon Text"/>
    <w:basedOn w:val="a"/>
    <w:semiHidden/>
    <w:qFormat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9A3673"/>
    <w:rPr>
      <w:rFonts w:ascii="Courier New" w:hAnsi="Courier New" w:cs="Courier New"/>
    </w:rPr>
  </w:style>
  <w:style w:type="paragraph" w:customStyle="1" w:styleId="af0">
    <w:name w:val="Знак Знак Знак Знак"/>
    <w:basedOn w:val="a"/>
    <w:qFormat/>
    <w:rsid w:val="00D1781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968E4"/>
    <w:pPr>
      <w:ind w:left="720"/>
      <w:contextualSpacing/>
    </w:pPr>
  </w:style>
  <w:style w:type="paragraph" w:styleId="a6">
    <w:name w:val="footer"/>
    <w:basedOn w:val="a"/>
    <w:link w:val="a5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headertext">
    <w:name w:val="headertext"/>
    <w:basedOn w:val="a"/>
    <w:qFormat/>
    <w:rsid w:val="00570C5E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570C5E"/>
    <w:pPr>
      <w:spacing w:beforeAutospacing="1" w:afterAutospacing="1"/>
    </w:pPr>
    <w:rPr>
      <w:sz w:val="24"/>
      <w:szCs w:val="24"/>
    </w:rPr>
  </w:style>
  <w:style w:type="paragraph" w:customStyle="1" w:styleId="af2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4536E-1B36-4209-8425-54E3AA61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673</Words>
  <Characters>3839</Characters>
  <Application>Microsoft Office Word</Application>
  <DocSecurity>0</DocSecurity>
  <Lines>31</Lines>
  <Paragraphs>9</Paragraphs>
  <ScaleCrop>false</ScaleCrop>
  <Company>Администрация</Company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Юрист</cp:lastModifiedBy>
  <cp:revision>7</cp:revision>
  <cp:lastPrinted>2025-05-15T11:01:00Z</cp:lastPrinted>
  <dcterms:created xsi:type="dcterms:W3CDTF">2025-05-15T11:02:00Z</dcterms:created>
  <dcterms:modified xsi:type="dcterms:W3CDTF">2025-05-23T09:40:00Z</dcterms:modified>
  <dc:language>ru-RU</dc:language>
</cp:coreProperties>
</file>