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85"/>
        <w:tblW w:w="10221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322"/>
        <w:gridCol w:w="1773"/>
        <w:gridCol w:w="4126"/>
      </w:tblGrid>
      <w:tr w:rsidR="004D7C54">
        <w:trPr>
          <w:trHeight w:val="1419"/>
        </w:trPr>
        <w:tc>
          <w:tcPr>
            <w:tcW w:w="4322" w:type="dxa"/>
            <w:shd w:val="clear" w:color="auto" w:fill="auto"/>
            <w:vAlign w:val="center"/>
          </w:tcPr>
          <w:p w:rsidR="004D7C54" w:rsidRDefault="00B749E4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4D7C54" w:rsidRDefault="00B749E4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БУИНСКИЙ</w:t>
            </w:r>
          </w:p>
          <w:p w:rsidR="004D7C54" w:rsidRDefault="00B749E4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 СОВЕТ</w:t>
            </w:r>
          </w:p>
          <w:p w:rsidR="004D7C54" w:rsidRDefault="00B749E4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ЯШЕВСКОГО</w:t>
            </w:r>
          </w:p>
          <w:p w:rsidR="004D7C54" w:rsidRDefault="00B749E4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4D7C54" w:rsidRDefault="00B749E4">
            <w:pPr>
              <w:widowControl w:val="0"/>
              <w:tabs>
                <w:tab w:val="left" w:pos="1065"/>
              </w:tabs>
              <w:spacing w:after="0" w:line="240" w:lineRule="auto"/>
              <w:ind w:right="141" w:firstLine="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83590" cy="9702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97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4D7C54" w:rsidRDefault="00B749E4">
            <w:pPr>
              <w:widowControl w:val="0"/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 БУА</w:t>
            </w:r>
          </w:p>
          <w:p w:rsidR="004D7C54" w:rsidRDefault="00B749E4">
            <w:pPr>
              <w:widowControl w:val="0"/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 РАЙОНЫ</w:t>
            </w:r>
          </w:p>
          <w:p w:rsidR="004D7C54" w:rsidRDefault="00B749E4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ЯШЕВКА</w:t>
            </w:r>
          </w:p>
          <w:p w:rsidR="004D7C54" w:rsidRDefault="00B749E4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АВЫЛ ЖИРЛЕГЕ</w:t>
            </w:r>
          </w:p>
          <w:p w:rsidR="004D7C54" w:rsidRDefault="00B749E4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4D7C54" w:rsidRDefault="00B749E4">
      <w:pPr>
        <w:pStyle w:val="headertext"/>
        <w:spacing w:before="280" w:after="280"/>
        <w:ind w:right="141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4D7C54" w:rsidRDefault="00B749E4">
      <w:pPr>
        <w:pStyle w:val="headertext"/>
        <w:spacing w:before="280" w:after="0"/>
        <w:ind w:right="14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РЕШЕНИЕ</w:t>
      </w:r>
      <w:r>
        <w:rPr>
          <w:rFonts w:ascii="Arial" w:hAnsi="Arial" w:cs="Arial"/>
        </w:rPr>
        <w:tab/>
        <w:t xml:space="preserve">                                                                        КАРАР</w:t>
      </w:r>
    </w:p>
    <w:p w:rsidR="004D7C54" w:rsidRDefault="004D7C54">
      <w:pPr>
        <w:pStyle w:val="headertext"/>
        <w:spacing w:beforeAutospacing="0" w:after="0" w:afterAutospacing="0"/>
        <w:ind w:right="141"/>
        <w:rPr>
          <w:rFonts w:ascii="Arial" w:hAnsi="Arial" w:cs="Arial"/>
        </w:rPr>
      </w:pPr>
    </w:p>
    <w:p w:rsidR="004D7C54" w:rsidRDefault="00B749E4">
      <w:pPr>
        <w:pStyle w:val="headertext"/>
        <w:spacing w:beforeAutospacing="0" w:after="0" w:afterAutospacing="0"/>
        <w:ind w:right="141"/>
        <w:rPr>
          <w:rFonts w:ascii="Arial" w:hAnsi="Arial" w:cs="Arial"/>
        </w:rPr>
      </w:pPr>
      <w:r>
        <w:rPr>
          <w:rFonts w:ascii="Arial" w:hAnsi="Arial" w:cs="Arial"/>
        </w:rPr>
        <w:t>О внесении изменений в Положение</w:t>
      </w:r>
    </w:p>
    <w:p w:rsidR="004D7C54" w:rsidRDefault="00B749E4">
      <w:pPr>
        <w:pStyle w:val="formattext"/>
        <w:spacing w:beforeAutospacing="0" w:after="0" w:afterAutospacing="0"/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>о му</w:t>
      </w:r>
      <w:r>
        <w:rPr>
          <w:rFonts w:ascii="Arial" w:hAnsi="Arial" w:cs="Arial"/>
        </w:rPr>
        <w:t>ниципальной службе</w:t>
      </w:r>
    </w:p>
    <w:p w:rsidR="004D7C54" w:rsidRDefault="00B749E4">
      <w:pPr>
        <w:pStyle w:val="formattext"/>
        <w:spacing w:beforeAutospacing="0" w:after="0" w:afterAutospacing="0"/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</w:t>
      </w:r>
      <w:proofErr w:type="spellStart"/>
      <w:r>
        <w:rPr>
          <w:rFonts w:ascii="Arial" w:hAnsi="Arial" w:cs="Arial"/>
        </w:rPr>
        <w:t>Яшевском</w:t>
      </w:r>
      <w:proofErr w:type="spellEnd"/>
      <w:r>
        <w:rPr>
          <w:rFonts w:ascii="Arial" w:hAnsi="Arial" w:cs="Arial"/>
        </w:rPr>
        <w:t xml:space="preserve"> сельском поселении</w:t>
      </w:r>
    </w:p>
    <w:p w:rsidR="004D7C54" w:rsidRDefault="00B749E4">
      <w:pPr>
        <w:pStyle w:val="formattext"/>
        <w:spacing w:beforeAutospacing="0" w:after="0" w:afterAutospacing="0"/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>Буинского муниципального района РТ</w:t>
      </w:r>
    </w:p>
    <w:p w:rsidR="004D7C54" w:rsidRDefault="00B749E4">
      <w:pPr>
        <w:pStyle w:val="formattext"/>
        <w:spacing w:before="280" w:after="280"/>
        <w:ind w:right="14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02.03.2003 года № 25-ФЗ «О</w:t>
      </w:r>
      <w:r>
        <w:rPr>
          <w:rFonts w:ascii="Arial" w:hAnsi="Arial" w:cs="Arial"/>
        </w:rPr>
        <w:t xml:space="preserve"> муниципальной службе в Российской Федерации», от 25 декабря 2008 года № 273-ФЗ «О противодействии коррупции», 21.12.2021 № 414-ФЗ «Об общих принципах организации публичной власти в субъектах Российской Федерации», Законом Республики Татарстан от 26.01.202</w:t>
      </w:r>
      <w:r>
        <w:rPr>
          <w:rFonts w:ascii="Arial" w:hAnsi="Arial" w:cs="Arial"/>
        </w:rPr>
        <w:t>3 № 1-ЗРТ «О внесении изменений в Конституцию Республики Татарстан», Кодексом Республики Татарстан о муниципальной службе от 25.06.2013 № 50-ЗРТ, в целях приведения муниципального нормативного акта в соответствие с законодательством, Совет Яшевского сельск</w:t>
      </w:r>
      <w:r>
        <w:rPr>
          <w:rFonts w:ascii="Arial" w:hAnsi="Arial" w:cs="Arial"/>
        </w:rPr>
        <w:t>ого поселения Буинского муниципального района</w:t>
      </w:r>
    </w:p>
    <w:p w:rsidR="004D7C54" w:rsidRDefault="00B749E4">
      <w:pPr>
        <w:pStyle w:val="formattext"/>
        <w:spacing w:before="280" w:after="240" w:afterAutospacing="0"/>
        <w:ind w:right="141" w:firstLine="480"/>
        <w:jc w:val="center"/>
        <w:rPr>
          <w:rFonts w:ascii="Arial" w:hAnsi="Arial" w:cs="Arial"/>
        </w:rPr>
      </w:pPr>
      <w:r>
        <w:rPr>
          <w:rFonts w:ascii="Arial" w:hAnsi="Arial" w:cs="Arial"/>
        </w:rPr>
        <w:t>РЕШИЛ:</w:t>
      </w:r>
    </w:p>
    <w:p w:rsidR="004D7C54" w:rsidRDefault="00B749E4">
      <w:pPr>
        <w:pStyle w:val="headertext"/>
        <w:spacing w:before="280" w:after="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В Положение о муниципальной службе в </w:t>
      </w:r>
      <w:proofErr w:type="spellStart"/>
      <w:r>
        <w:rPr>
          <w:rFonts w:ascii="Arial" w:hAnsi="Arial" w:cs="Arial"/>
        </w:rPr>
        <w:t>Яшевском</w:t>
      </w:r>
      <w:proofErr w:type="spellEnd"/>
      <w:r>
        <w:rPr>
          <w:rFonts w:ascii="Arial" w:hAnsi="Arial" w:cs="Arial"/>
        </w:rPr>
        <w:t xml:space="preserve"> сельском поселении Буинского муниципального района РТ, утвержденное решением Совета Яшевского сельского поселения Буинского муниципального района от __№___</w:t>
      </w:r>
      <w:r>
        <w:rPr>
          <w:rFonts w:ascii="Arial" w:hAnsi="Arial" w:cs="Arial"/>
        </w:rPr>
        <w:t xml:space="preserve"> (в редакции решений от __№___</w:t>
      </w:r>
      <w:bookmarkStart w:id="0" w:name="_GoBack"/>
      <w:bookmarkEnd w:id="0"/>
      <w:r>
        <w:rPr>
          <w:rFonts w:ascii="Arial" w:hAnsi="Arial" w:cs="Arial"/>
        </w:rPr>
        <w:t xml:space="preserve"> внести следующие изменения и дополнения:</w:t>
      </w:r>
    </w:p>
    <w:p w:rsidR="004D7C54" w:rsidRDefault="00B749E4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 главе 2 в пункте 2.5 слова «избирательных комиссий муниципальных образований», исключить;</w:t>
      </w:r>
    </w:p>
    <w:p w:rsidR="004D7C54" w:rsidRDefault="00B749E4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В главе 5:</w:t>
      </w:r>
    </w:p>
    <w:p w:rsidR="004D7C54" w:rsidRDefault="00B749E4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Пункт 5.1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изменить и изложить в следующей редакции:</w:t>
      </w:r>
    </w:p>
    <w:p w:rsidR="004D7C54" w:rsidRDefault="00B749E4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«5.1. Должность муниципальной службы - должность в органе местного самоуправления, который образуется в соответствии с уставом муниципального образования, с установленным кругом обязанностей по обеспечению исполн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ения полномочий органа местного самоуправления или лица, замещающего муниципальную должность».</w:t>
      </w:r>
    </w:p>
    <w:p w:rsidR="004D7C54" w:rsidRDefault="00B749E4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В пункте 5.5. слова, «аппарата избирательной комиссии муниципального образования», исключить; </w:t>
      </w:r>
    </w:p>
    <w:p w:rsidR="004D7C54" w:rsidRDefault="00B749E4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В главе 9:</w:t>
      </w:r>
    </w:p>
    <w:p w:rsidR="004D7C54" w:rsidRDefault="00B749E4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а) В Пункте 9.2 слова, «избирательной комиссии </w:t>
      </w:r>
      <w:r>
        <w:rPr>
          <w:rFonts w:ascii="Arial" w:hAnsi="Arial" w:cs="Arial"/>
        </w:rPr>
        <w:t>муниципального образования» исключить;</w:t>
      </w:r>
    </w:p>
    <w:p w:rsidR="004D7C54" w:rsidRDefault="00B749E4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1.4. В главе 18 в пункте 18.8 слова, «аппарате избирательной комиссии муниципального образования», исключить;</w:t>
      </w:r>
    </w:p>
    <w:p w:rsidR="004D7C54" w:rsidRDefault="00B749E4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1.5. В главе 20 в пункте 20.2 слова, «избирательной комиссии муниципального образования» и слова, «аппарата</w:t>
      </w:r>
      <w:r>
        <w:rPr>
          <w:rFonts w:ascii="Arial" w:hAnsi="Arial" w:cs="Arial"/>
        </w:rPr>
        <w:t xml:space="preserve"> избирательной комиссии муниципального образования» исключить;</w:t>
      </w:r>
    </w:p>
    <w:p w:rsidR="004D7C54" w:rsidRDefault="00B749E4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1.6. В главе 22:</w:t>
      </w:r>
    </w:p>
    <w:p w:rsidR="004D7C54" w:rsidRDefault="00B749E4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22.2:</w:t>
      </w:r>
    </w:p>
    <w:p w:rsidR="004D7C54" w:rsidRDefault="00B749E4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а) В подпункте «в» пункте 1 слова, «аппарате избирательной комиссии муниципального образования» исключить;</w:t>
      </w:r>
    </w:p>
    <w:p w:rsidR="004D7C54" w:rsidRDefault="00B749E4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б) В пункте 2 слова, «аппарате избирательной комиссии мун</w:t>
      </w:r>
      <w:r>
        <w:rPr>
          <w:rFonts w:ascii="Arial" w:hAnsi="Arial" w:cs="Arial"/>
        </w:rPr>
        <w:t>иципального образования», исключить.</w:t>
      </w:r>
    </w:p>
    <w:p w:rsidR="004D7C54" w:rsidRDefault="00B749E4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в) Пункт 3 изменить и изложить в следующей редакции:</w:t>
      </w:r>
    </w:p>
    <w:p w:rsidR="004D7C54" w:rsidRDefault="00B749E4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«3.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</w:t>
      </w:r>
      <w:r>
        <w:rPr>
          <w:rFonts w:ascii="Arial" w:hAnsi="Arial" w:cs="Arial"/>
        </w:rPr>
        <w:t>непосредственно подчинен или подконтролен ему, если иное не предусмотрено федеральными законами»;</w:t>
      </w:r>
    </w:p>
    <w:p w:rsidR="004D7C54" w:rsidRDefault="00B749E4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г) В пункте 4 слова, «избирательную комиссию муниципального образования, в которых» заменить словами «в котором»;</w:t>
      </w:r>
    </w:p>
    <w:p w:rsidR="004D7C54" w:rsidRDefault="00B749E4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д) В пункте 5 слова, «избирательной комиссии</w:t>
      </w:r>
      <w:r>
        <w:rPr>
          <w:rFonts w:ascii="Arial" w:hAnsi="Arial" w:cs="Arial"/>
        </w:rPr>
        <w:t xml:space="preserve"> муниципального образования» и слова», «избирательными комиссиями» исключить;</w:t>
      </w:r>
    </w:p>
    <w:p w:rsidR="004D7C54" w:rsidRDefault="00B749E4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е) В пункте 8 слова «избирательной комиссии муниципального образования и их руководителей» заменить словами «и его руководителя»</w:t>
      </w:r>
    </w:p>
    <w:p w:rsidR="004D7C54" w:rsidRDefault="00B749E4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bCs/>
        </w:rPr>
        <w:t>Настоящее Решение вступает в законную силу с м</w:t>
      </w:r>
      <w:r>
        <w:rPr>
          <w:rFonts w:ascii="Arial" w:hAnsi="Arial" w:cs="Arial"/>
          <w:bCs/>
        </w:rPr>
        <w:t>омента официального опубликования на Официальном портале правовой информации Республики Татарстан (http://pravo.tatarstan.ru), а также подлежит размещению на Портале муниципальных образований Республики Татарстан в информационно-телекоммуникационной сети И</w:t>
      </w:r>
      <w:r>
        <w:rPr>
          <w:rFonts w:ascii="Arial" w:hAnsi="Arial" w:cs="Arial"/>
          <w:bCs/>
        </w:rPr>
        <w:t>нтернет (</w:t>
      </w:r>
      <w:hyperlink r:id="rId5">
        <w:r>
          <w:rPr>
            <w:rStyle w:val="a3"/>
            <w:rFonts w:ascii="Arial" w:hAnsi="Arial" w:cs="Arial"/>
            <w:bCs/>
          </w:rPr>
          <w:t>http://buinsk.tatarstan.ru</w:t>
        </w:r>
      </w:hyperlink>
      <w:r>
        <w:rPr>
          <w:rFonts w:ascii="Arial" w:hAnsi="Arial" w:cs="Arial"/>
          <w:bCs/>
        </w:rPr>
        <w:t xml:space="preserve">). </w:t>
      </w:r>
    </w:p>
    <w:p w:rsidR="004D7C54" w:rsidRDefault="00B749E4">
      <w:pPr>
        <w:pStyle w:val="headertext"/>
        <w:spacing w:before="28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3.Контроль за исполнением настоящего решения оставляю за собой.</w:t>
      </w:r>
    </w:p>
    <w:p w:rsidR="004D7C54" w:rsidRDefault="004D7C54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4D7C54" w:rsidRDefault="004D7C54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4D7C54" w:rsidRDefault="00B749E4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 Яшевского</w:t>
      </w:r>
    </w:p>
    <w:p w:rsidR="004D7C54" w:rsidRDefault="00B749E4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4D7C54" w:rsidRDefault="00B749E4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                            С.А.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Бахтинов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</w:t>
      </w:r>
    </w:p>
    <w:p w:rsidR="004D7C54" w:rsidRDefault="004D7C54">
      <w:pPr>
        <w:pStyle w:val="headertext"/>
        <w:spacing w:before="280" w:after="240" w:afterAutospacing="0"/>
        <w:contextualSpacing/>
        <w:jc w:val="both"/>
        <w:rPr>
          <w:rFonts w:ascii="Arial" w:hAnsi="Arial" w:cs="Arial"/>
        </w:rPr>
      </w:pPr>
    </w:p>
    <w:sectPr w:rsidR="004D7C54">
      <w:pgSz w:w="11906" w:h="16838"/>
      <w:pgMar w:top="284" w:right="566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C54"/>
    <w:rsid w:val="004D7C54"/>
    <w:rsid w:val="00B7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F4CF4-5A28-4FAF-A59C-E89F03ED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text">
    <w:name w:val="header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592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dc:description/>
  <cp:lastModifiedBy>Юрист</cp:lastModifiedBy>
  <cp:revision>8</cp:revision>
  <cp:lastPrinted>2025-05-15T05:11:00Z</cp:lastPrinted>
  <dcterms:created xsi:type="dcterms:W3CDTF">2025-05-14T12:16:00Z</dcterms:created>
  <dcterms:modified xsi:type="dcterms:W3CDTF">2025-05-28T04:51:00Z</dcterms:modified>
  <dc:language>ru-RU</dc:language>
</cp:coreProperties>
</file>