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КОШКИ-ШЕМЯКИНСКОГО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ШӘМӘК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>
                <w:rFonts w:eastAsia="Times New Roman" w:cs="Arial"/>
                <w:sz w:val="26"/>
                <w:szCs w:val="26"/>
                <w:lang w:eastAsia="ru-RU"/>
              </w:rPr>
            </w:pPr>
            <w:r>
              <w:rPr/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Кошки-Шемякинского</w:t>
      </w:r>
      <w:r>
        <w:rPr>
          <w:sz w:val="26"/>
          <w:szCs w:val="26"/>
        </w:rPr>
        <w:t xml:space="preserve">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Республики Татарстан от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Кошки-Шемякинского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Внести в решение Совета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Кошки-Шемякинского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Кошки-Шемякинского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        И.Н. Никитина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LibreOffice/7.5.6.2$Linux_X86_64 LibreOffice_project/50$Build-2</Application>
  <AppVersion>15.0000</AppVersion>
  <Pages>1</Pages>
  <Words>172</Words>
  <Characters>1401</Characters>
  <CharactersWithSpaces>1663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2024-09-30T07:39:00Z</cp:lastPrinted>
  <dcterms:modified xsi:type="dcterms:W3CDTF">2025-12-19T08:58:49Z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