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bottomFromText="200" w:horzAnchor="margin" w:leftFromText="180" w:rightFromText="180" w:tblpX="0" w:tblpY="421" w:topFromText="0" w:vertAnchor="text"/>
        <w:tblW w:w="9924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318"/>
        <w:gridCol w:w="529"/>
        <w:gridCol w:w="618"/>
        <w:gridCol w:w="4459"/>
      </w:tblGrid>
      <w:tr>
        <w:trPr>
          <w:trHeight w:val="1560" w:hRule="atLeast"/>
        </w:trPr>
        <w:tc>
          <w:tcPr>
            <w:tcW w:w="4318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</w:rPr>
              <w:t>ИСПОЛНИТЕЛЬНЫЙ КОМИТЕТ НОВОЧЕЧКАБСКОГО СЕЛЬСКОГО ПОСЕЛЕНИЯ БУИНСКОГО МУНИЦИПАЛЬНОГО РАЙОНА</w:t>
            </w:r>
          </w:p>
        </w:tc>
        <w:tc>
          <w:tcPr>
            <w:tcW w:w="114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FF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</w:rPr>
              <w:t xml:space="preserve">БУА  МУНИЦИПАЛЬ 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tt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</w:rPr>
              <w:t xml:space="preserve">РАЙОНЫ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  <w:lang w:val="tt-RU"/>
              </w:rPr>
              <w:t>ЯҢА ЧӘЧКАП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  <w:lang w:val="tt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  <w:lang w:val="tt-RU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</w:rPr>
              <w:t>ВЫЛ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  <w:lang w:val="tt-RU"/>
              </w:rPr>
              <w:t xml:space="preserve"> ҖИРЛЕГЕ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</w:rPr>
              <w:t>БАШКАРМА  КОМИТЕТЫ</w:t>
            </w:r>
          </w:p>
        </w:tc>
      </w:tr>
      <w:tr>
        <w:trPr>
          <w:trHeight w:val="680" w:hRule="atLeast"/>
        </w:trPr>
        <w:tc>
          <w:tcPr>
            <w:tcW w:w="9924" w:type="dxa"/>
            <w:gridSpan w:val="4"/>
            <w:tcBorders/>
            <w:vAlign w:val="bottom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0"/>
              </w:rPr>
            </w:r>
          </w:p>
        </w:tc>
      </w:tr>
      <w:tr>
        <w:trPr>
          <w:trHeight w:val="1021" w:hRule="atLeast"/>
        </w:trPr>
        <w:tc>
          <w:tcPr>
            <w:tcW w:w="4847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0"/>
              </w:rPr>
              <w:t>ПОСТАНОВЛЕНИЕ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behindDoc="0" distT="0" distB="8890" distL="0" distR="0" simplePos="0" locked="0" layoutInCell="1" allowOverlap="1" relativeHeight="3" wp14:anchorId="0FEDABF4">
                      <wp:simplePos x="0" y="0"/>
                      <wp:positionH relativeFrom="column">
                        <wp:posOffset>2653665</wp:posOffset>
                      </wp:positionH>
                      <wp:positionV relativeFrom="paragraph">
                        <wp:posOffset>121920</wp:posOffset>
                      </wp:positionV>
                      <wp:extent cx="1047750" cy="409575"/>
                      <wp:effectExtent l="0" t="0" r="0" b="9525"/>
                      <wp:wrapNone/>
                      <wp:docPr id="2" name="Поле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600" cy="4096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2"/>
                                    <w:widowControl w:val="false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lang w:val="tt-RU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0"/>
                                    </w:rPr>
                                    <w:t>с..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0"/>
                                      <w:lang w:val="tt-RU"/>
                                    </w:rPr>
                                    <w:t>Новые Чечкабы</w:t>
                                  </w:r>
                                </w:p>
                                <w:p>
                                  <w:pPr>
                                    <w:pStyle w:val="Style22"/>
                                    <w:widowControl w:val="false"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оле 2" path="m0,0l-2147483645,0l-2147483645,-2147483646l0,-2147483646xe" stroked="f" o:allowincell="f" style="position:absolute;margin-left:208.95pt;margin-top:9.6pt;width:82.45pt;height:32.2pt;mso-wrap-style:square;v-text-anchor:top" wp14:anchorId="0FEDABF4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2"/>
                              <w:widowControl w:val="false"/>
                              <w:jc w:val="center"/>
                              <w:rPr>
                                <w:rFonts w:ascii="Times New Roman" w:hAnsi="Times New Roman"/>
                                <w:sz w:val="20"/>
                                <w:lang w:val="tt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с..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lang w:val="tt-RU"/>
                              </w:rPr>
                              <w:t>Новые Чечкабы</w:t>
                            </w:r>
                          </w:p>
                          <w:p>
                            <w:pPr>
                              <w:pStyle w:val="Style22"/>
                              <w:widowControl w:val="false"/>
                              <w:spacing w:before="0" w:after="200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5077" w:type="dxa"/>
            <w:gridSpan w:val="2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</w:rPr>
              <w:t>КАРАР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val="tt-RU"/>
              </w:rPr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признании утратившим силу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постановления Исполнительного комитета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Новочечкабского сельского поселения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Буинского муниципального района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от 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___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x-none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x-none"/>
        </w:rPr>
        <w:t>Административного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x-none"/>
        </w:rPr>
        <w:t>регламента</w:t>
      </w:r>
    </w:p>
    <w:tbl>
      <w:tblPr>
        <w:tblW w:w="504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600" w:noHBand="1" w:lastColumn="0" w:firstColumn="0" w:lastRow="0" w:firstRow="0"/>
      </w:tblPr>
      <w:tblGrid>
        <w:gridCol w:w="5046"/>
      </w:tblGrid>
      <w:tr>
        <w:trPr>
          <w:trHeight w:val="892" w:hRule="atLeast"/>
        </w:trPr>
        <w:tc>
          <w:tcPr>
            <w:tcW w:w="50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08" w:hanging="0"/>
              <w:jc w:val="both"/>
              <w:rPr>
                <w:rFonts w:ascii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sz w:val="28"/>
                <w:szCs w:val="28"/>
                <w:lang w:val="x-none"/>
              </w:rPr>
              <w:t>предоставления муниципальной услуги по признанию садового дома жилым домом и жилого дома садовым домом»</w:t>
            </w:r>
          </w:p>
        </w:tc>
      </w:tr>
      <w:tr>
        <w:trPr>
          <w:trHeight w:val="291" w:hRule="atLeast"/>
        </w:trPr>
        <w:tc>
          <w:tcPr>
            <w:tcW w:w="50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sz w:val="28"/>
                <w:szCs w:val="28"/>
                <w:lang w:val="x-none"/>
              </w:rPr>
            </w:r>
          </w:p>
        </w:tc>
      </w:tr>
    </w:tbl>
    <w:p>
      <w:pPr>
        <w:pStyle w:val="Normal"/>
        <w:spacing w:lineRule="auto" w:line="240" w:before="0" w:after="0"/>
        <w:ind w:right="-285" w:firstLine="708"/>
        <w:jc w:val="both"/>
        <w:rPr>
          <w:rFonts w:ascii="Times New Roman" w:hAnsi="Times New Roman"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В целях приведения в соответствие с требованием федерального законодательства, Исполнительный комитет </w:t>
      </w:r>
      <w:r>
        <w:rPr>
          <w:rFonts w:ascii="Times New Roman" w:hAnsi="Times New Roman"/>
          <w:sz w:val="28"/>
          <w:szCs w:val="28"/>
        </w:rPr>
        <w:t>Новочечкабского сельского поселения Буинского муниципального района Республики Татарстан</w:t>
      </w:r>
    </w:p>
    <w:p>
      <w:pPr>
        <w:pStyle w:val="Normal"/>
        <w:suppressAutoHyphens w:val="true"/>
        <w:spacing w:lineRule="auto" w:line="240" w:before="0" w:after="0"/>
        <w:ind w:right="14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14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>
      <w:pPr>
        <w:pStyle w:val="Normal"/>
        <w:suppressAutoHyphens w:val="true"/>
        <w:spacing w:lineRule="auto" w:line="240" w:before="0"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-2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Признать утратившим силу постановление Исполнительного комитета Новочечкабского сельского поселения Буинского муниципального района Республики Татарстан от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по признанию садового дома жилым домом и жилого дома садовым домом».</w:t>
      </w:r>
    </w:p>
    <w:p>
      <w:pPr>
        <w:pStyle w:val="Headertext"/>
        <w:spacing w:beforeAutospacing="0" w:before="0" w:afterAutospacing="0" w:after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 (опубликовать)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Headertext"/>
        <w:spacing w:before="280" w:after="240"/>
        <w:ind w:right="-285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Standard"/>
        <w:ind w:left="928" w:right="-341" w:hanging="0"/>
        <w:jc w:val="both"/>
        <w:rPr/>
      </w:pPr>
      <w:r>
        <w:rPr/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Исполнительного комитета  </w:t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Новочечкабского сельского поселения                                   Д.Д.Абдрахманова</w:t>
      </w:r>
    </w:p>
    <w:p>
      <w:pPr>
        <w:pStyle w:val="Style21"/>
        <w:ind w:left="284" w:right="-341" w:hanging="284"/>
        <w:jc w:val="both"/>
        <w:rPr/>
      </w:pPr>
      <w:r>
        <w:rPr>
          <w:sz w:val="28"/>
          <w:szCs w:val="28"/>
        </w:rPr>
        <w:t>Буинского муниципального района</w:t>
      </w:r>
    </w:p>
    <w:p>
      <w:pPr>
        <w:pStyle w:val="Standard"/>
        <w:ind w:left="928" w:right="-341" w:hanging="0"/>
        <w:rPr/>
      </w:pPr>
      <w:r>
        <w:rPr/>
        <w:t xml:space="preserve">    </w:t>
      </w:r>
    </w:p>
    <w:p>
      <w:pPr>
        <w:pStyle w:val="Standard"/>
        <w:ind w:left="928" w:right="-341" w:hanging="0"/>
        <w:rPr/>
      </w:pPr>
      <w:r>
        <w:rPr/>
      </w:r>
    </w:p>
    <w:sectPr>
      <w:type w:val="nextPage"/>
      <w:pgSz w:w="11906" w:h="16838"/>
      <w:pgMar w:left="1276" w:right="849" w:gutter="0" w:header="0" w:top="426" w:footer="0" w:bottom="14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e4cd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ab6ea2"/>
    <w:rPr>
      <w:rFonts w:ascii="Tahoma" w:hAnsi="Tahoma" w:cs="Tahoma"/>
      <w:sz w:val="16"/>
      <w:szCs w:val="16"/>
    </w:rPr>
  </w:style>
  <w:style w:type="character" w:styleId="Style15" w:customStyle="1">
    <w:name w:val="Текст сноски Знак"/>
    <w:basedOn w:val="DefaultParagraphFont"/>
    <w:semiHidden/>
    <w:qFormat/>
    <w:rsid w:val="00885c47"/>
    <w:rPr>
      <w:rFonts w:ascii="Times New Roman" w:hAnsi="Times New Roman" w:eastAsia="Times New Roman" w:cs="Times New Roman"/>
      <w:sz w:val="20"/>
      <w:szCs w:val="20"/>
      <w:lang w:val="x-none" w:eastAsia="x-non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0e4cd0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ab6ea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5e65d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ru-RU" w:bidi="ar-SA"/>
    </w:rPr>
  </w:style>
  <w:style w:type="paragraph" w:styleId="Headertext" w:customStyle="1">
    <w:name w:val="headertext"/>
    <w:basedOn w:val="Normal"/>
    <w:qFormat/>
    <w:rsid w:val="00885c4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>
    <w:name w:val="Footnote Text"/>
    <w:basedOn w:val="Normal"/>
    <w:link w:val="Style15"/>
    <w:semiHidden/>
    <w:rsid w:val="00885c47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val="x-none" w:eastAsia="x-none"/>
    </w:rPr>
  </w:style>
  <w:style w:type="paragraph" w:styleId="Style2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5776e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LibreOffice/7.5.6.2$Linux_X86_64 LibreOffice_project/50$Build-2</Application>
  <AppVersion>15.0000</AppVersion>
  <Pages>1</Pages>
  <Words>170</Words>
  <Characters>1446</Characters>
  <CharactersWithSpaces>1688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2025-10-14T07:11:00Z</dcterms:created>
  <dc:creator>Секретарь</dc:creator>
  <dc:description/>
  <dc:language>ru-RU</dc:language>
  <cp:lastModifiedBy/>
  <cp:lastPrinted>2025-07-01T13:19:00Z</cp:lastPrinted>
  <dcterms:modified xsi:type="dcterms:W3CDTF">2025-12-26T11:12:36Z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