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867589">
              <w:rPr>
                <w:rFonts w:ascii="Arial" w:hAnsi="Arial" w:cs="Arial"/>
                <w:color w:val="000000"/>
                <w:sz w:val="24"/>
                <w:szCs w:val="24"/>
              </w:rPr>
              <w:t xml:space="preserve">ТИМБАЕВСКОГО 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867589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ТИМБАЙ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197E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197EF2" w:rsidP="00197E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97EF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97EF2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867589" w:rsidRPr="00197EF2">
        <w:rPr>
          <w:rFonts w:ascii="Arial" w:hAnsi="Arial" w:cs="Arial"/>
          <w:color w:val="000000"/>
          <w:sz w:val="24"/>
          <w:szCs w:val="24"/>
        </w:rPr>
        <w:t>Тимбаевском</w:t>
      </w:r>
    </w:p>
    <w:p w:rsidR="00F50070" w:rsidRPr="00197EF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97EF2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97EF2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97EF2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197EF2">
        <w:rPr>
          <w:rFonts w:ascii="Arial" w:hAnsi="Arial" w:cs="Arial"/>
          <w:color w:val="000000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</w:t>
      </w:r>
      <w:r w:rsidR="001E7AE4" w:rsidRPr="00197EF2">
        <w:rPr>
          <w:rFonts w:ascii="Arial" w:hAnsi="Arial" w:cs="Arial"/>
          <w:color w:val="000000"/>
          <w:sz w:val="24"/>
          <w:szCs w:val="24"/>
        </w:rPr>
        <w:t>»</w:t>
      </w:r>
      <w:r w:rsidRPr="00197EF2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97EF2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97EF2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97EF2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97EF2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97EF2">
        <w:rPr>
          <w:rFonts w:ascii="Arial" w:hAnsi="Arial" w:cs="Arial"/>
          <w:sz w:val="24"/>
          <w:szCs w:val="24"/>
        </w:rPr>
        <w:t xml:space="preserve"> </w:t>
      </w:r>
      <w:r w:rsidR="00782A4C" w:rsidRPr="00197EF2">
        <w:rPr>
          <w:rFonts w:ascii="Arial" w:hAnsi="Arial" w:cs="Arial"/>
          <w:color w:val="000000"/>
          <w:sz w:val="24"/>
          <w:szCs w:val="24"/>
        </w:rPr>
        <w:t>«</w:t>
      </w:r>
      <w:r w:rsidR="00237CC5" w:rsidRPr="00197EF2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97EF2">
        <w:rPr>
          <w:rFonts w:ascii="Arial" w:hAnsi="Arial" w:cs="Arial"/>
          <w:color w:val="000000"/>
          <w:sz w:val="24"/>
          <w:szCs w:val="24"/>
        </w:rPr>
        <w:t>»</w:t>
      </w:r>
      <w:r w:rsidRPr="00197EF2">
        <w:rPr>
          <w:rFonts w:ascii="Arial" w:hAnsi="Arial" w:cs="Arial"/>
          <w:color w:val="000000"/>
          <w:sz w:val="24"/>
          <w:szCs w:val="24"/>
        </w:rPr>
        <w:t>,</w:t>
      </w:r>
      <w:r w:rsidR="00782A4C" w:rsidRPr="00197E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EF2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867589" w:rsidRPr="00197EF2">
        <w:rPr>
          <w:rFonts w:ascii="Arial" w:hAnsi="Arial" w:cs="Arial"/>
          <w:color w:val="000000"/>
          <w:sz w:val="24"/>
          <w:szCs w:val="24"/>
        </w:rPr>
        <w:t xml:space="preserve">Тимбаевского </w:t>
      </w:r>
      <w:r w:rsidRPr="00197EF2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</w:p>
    <w:p w:rsidR="00F50070" w:rsidRPr="00197EF2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97EF2">
        <w:rPr>
          <w:rFonts w:ascii="Arial" w:hAnsi="Arial" w:cs="Arial"/>
          <w:sz w:val="24"/>
          <w:szCs w:val="24"/>
        </w:rPr>
        <w:t>РЕШИЛ:</w:t>
      </w:r>
    </w:p>
    <w:p w:rsidR="00F50070" w:rsidRPr="00197EF2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97EF2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7EF2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867589" w:rsidRPr="00197EF2">
        <w:rPr>
          <w:rFonts w:ascii="Arial" w:hAnsi="Arial" w:cs="Arial"/>
          <w:sz w:val="24"/>
          <w:szCs w:val="24"/>
        </w:rPr>
        <w:t>Тимбаевском</w:t>
      </w:r>
      <w:r w:rsidRPr="00197E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7EF2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2C5E2D">
        <w:rPr>
          <w:rFonts w:ascii="Arial" w:hAnsi="Arial" w:cs="Arial"/>
          <w:sz w:val="24"/>
          <w:szCs w:val="24"/>
        </w:rPr>
        <w:t>___№___</w:t>
      </w:r>
      <w:r w:rsidR="00AC424F" w:rsidRPr="00197EF2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867589" w:rsidRPr="00197EF2">
        <w:rPr>
          <w:rFonts w:ascii="Arial" w:hAnsi="Arial" w:cs="Arial"/>
          <w:sz w:val="24"/>
          <w:szCs w:val="24"/>
        </w:rPr>
        <w:t xml:space="preserve">Тимбаевском </w:t>
      </w:r>
      <w:r w:rsidR="00AC424F" w:rsidRPr="00197EF2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редакции решений от</w:t>
      </w:r>
      <w:r w:rsidR="00197EF2" w:rsidRPr="00197EF2">
        <w:rPr>
          <w:rFonts w:ascii="Arial" w:hAnsi="Arial" w:cs="Arial"/>
          <w:sz w:val="24"/>
          <w:szCs w:val="24"/>
        </w:rPr>
        <w:t xml:space="preserve"> </w:t>
      </w:r>
      <w:r w:rsidR="002C5E2D">
        <w:rPr>
          <w:rFonts w:ascii="Arial" w:hAnsi="Arial" w:cs="Arial"/>
          <w:sz w:val="24"/>
          <w:szCs w:val="24"/>
        </w:rPr>
        <w:t>___№___)</w:t>
      </w:r>
      <w:bookmarkStart w:id="0" w:name="_GoBack"/>
      <w:bookmarkEnd w:id="0"/>
      <w:r w:rsidR="00AC424F" w:rsidRPr="00197EF2">
        <w:rPr>
          <w:rFonts w:ascii="Arial" w:hAnsi="Arial" w:cs="Arial"/>
          <w:sz w:val="24"/>
          <w:szCs w:val="24"/>
        </w:rPr>
        <w:t xml:space="preserve"> </w:t>
      </w:r>
      <w:r w:rsidRPr="00197EF2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97EF2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97EF2">
        <w:rPr>
          <w:rFonts w:ascii="Arial" w:hAnsi="Arial" w:cs="Arial"/>
          <w:sz w:val="24"/>
          <w:szCs w:val="24"/>
        </w:rPr>
        <w:t>1.1.</w:t>
      </w:r>
      <w:r w:rsidR="001E7AE4" w:rsidRPr="00197EF2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97EF2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97EF2">
        <w:rPr>
          <w:rFonts w:ascii="Arial" w:hAnsi="Arial" w:cs="Arial"/>
          <w:spacing w:val="2"/>
          <w:sz w:val="24"/>
          <w:szCs w:val="24"/>
        </w:rPr>
        <w:t>2</w:t>
      </w:r>
      <w:r w:rsidR="00184588" w:rsidRPr="00197EF2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97EF2">
        <w:rPr>
          <w:rFonts w:ascii="Arial" w:hAnsi="Arial" w:cs="Arial"/>
          <w:spacing w:val="2"/>
          <w:sz w:val="24"/>
          <w:szCs w:val="24"/>
        </w:rPr>
        <w:t>8</w:t>
      </w:r>
      <w:r w:rsidR="00184588" w:rsidRPr="00197EF2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97EF2">
        <w:rPr>
          <w:rFonts w:ascii="Arial" w:hAnsi="Arial" w:cs="Arial"/>
          <w:spacing w:val="2"/>
          <w:sz w:val="24"/>
          <w:szCs w:val="24"/>
        </w:rPr>
        <w:t>5</w:t>
      </w:r>
      <w:r w:rsidR="00184588" w:rsidRPr="00197EF2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97EF2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97EF2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97EF2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97EF2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97EF2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97EF2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97EF2">
        <w:rPr>
          <w:rFonts w:ascii="Arial" w:hAnsi="Arial" w:cs="Arial"/>
          <w:spacing w:val="2"/>
          <w:sz w:val="24"/>
          <w:szCs w:val="24"/>
        </w:rPr>
        <w:t>2</w:t>
      </w:r>
      <w:r w:rsidR="00F50070" w:rsidRPr="00197EF2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97EF2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97EF2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97EF2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97EF2">
        <w:rPr>
          <w:rFonts w:ascii="Arial" w:hAnsi="Arial" w:cs="Arial"/>
          <w:sz w:val="24"/>
          <w:szCs w:val="24"/>
        </w:rPr>
        <w:t>3</w:t>
      </w:r>
      <w:r w:rsidR="00F50070" w:rsidRPr="00197EF2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97EF2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97EF2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97EF2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>Г</w:t>
      </w:r>
      <w:r w:rsidR="008E582D" w:rsidRPr="00197EF2">
        <w:rPr>
          <w:rFonts w:ascii="Arial" w:hAnsi="Arial" w:cs="Arial"/>
          <w:color w:val="000000"/>
          <w:sz w:val="24"/>
          <w:szCs w:val="24"/>
        </w:rPr>
        <w:t>лав</w:t>
      </w:r>
      <w:r w:rsidRPr="00197EF2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97EF2" w:rsidRDefault="00197EF2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 xml:space="preserve">Тимбаевского </w:t>
      </w:r>
      <w:r w:rsidR="00A815A8" w:rsidRPr="00197EF2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97EF2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97EF2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97EF2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97EF2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867589" w:rsidRPr="00197EF2">
        <w:rPr>
          <w:rFonts w:ascii="Arial" w:hAnsi="Arial" w:cs="Arial"/>
          <w:color w:val="000000"/>
          <w:sz w:val="24"/>
          <w:szCs w:val="24"/>
        </w:rPr>
        <w:t>И.Г.Айзатуллин</w:t>
      </w:r>
    </w:p>
    <w:sectPr w:rsidR="00B71906" w:rsidRPr="00197EF2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28" w:rsidRDefault="000B3928" w:rsidP="004A1E1B">
      <w:r>
        <w:separator/>
      </w:r>
    </w:p>
  </w:endnote>
  <w:endnote w:type="continuationSeparator" w:id="0">
    <w:p w:rsidR="000B3928" w:rsidRDefault="000B3928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197EF2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28" w:rsidRDefault="000B3928" w:rsidP="004A1E1B">
      <w:r>
        <w:separator/>
      </w:r>
    </w:p>
  </w:footnote>
  <w:footnote w:type="continuationSeparator" w:id="0">
    <w:p w:rsidR="000B3928" w:rsidRDefault="000B3928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174D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928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D5D82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97EF2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C5E2D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67589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19A8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436ED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6696-4E78-4400-B3B3-FBAF9320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2828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4</cp:revision>
  <cp:lastPrinted>2025-05-15T11:01:00Z</cp:lastPrinted>
  <dcterms:created xsi:type="dcterms:W3CDTF">2026-01-28T05:27:00Z</dcterms:created>
  <dcterms:modified xsi:type="dcterms:W3CDTF">2026-02-03T08:16:00Z</dcterms:modified>
</cp:coreProperties>
</file>