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63" w:type="dxa"/>
        <w:jc w:val="left"/>
        <w:tblInd w:w="-5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578"/>
        <w:gridCol w:w="1338"/>
        <w:gridCol w:w="4347"/>
      </w:tblGrid>
      <w:tr>
        <w:trPr>
          <w:trHeight w:val="295" w:hRule="atLeast"/>
        </w:trPr>
        <w:tc>
          <w:tcPr>
            <w:tcW w:w="4578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>МУНИЦИПАЛЬНЫЙ РАЙОН 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>КИЯТСКОГО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>СЕЛЬСКОГО ПОСЕЛЕНИЯ</w:t>
            </w:r>
          </w:p>
        </w:tc>
        <w:tc>
          <w:tcPr>
            <w:tcW w:w="133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color w:val="0000FF"/>
                <w:sz w:val="24"/>
                <w:szCs w:val="24"/>
                <w:lang w:eastAsia="en-US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en-US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>КЫЯТ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 xml:space="preserve">АВЫЛ </w:t>
            </w:r>
            <w:r>
              <w:rPr>
                <w:rFonts w:eastAsia="Times New Roman" w:cs="Arial" w:ascii="Arial" w:hAnsi="Arial"/>
                <w:sz w:val="24"/>
                <w:szCs w:val="24"/>
                <w:lang w:val="tt-RU" w:eastAsia="en-US"/>
              </w:rPr>
              <w:t>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en-US"/>
              </w:rPr>
              <w:t>БАШКАРМА КОМИТЕТЫ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  <w:t>_________________________________________________________________________</w:t>
      </w:r>
    </w:p>
    <w:tbl>
      <w:tblPr>
        <w:tblW w:w="10206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982"/>
        <w:gridCol w:w="5223"/>
      </w:tblGrid>
      <w:tr>
        <w:trPr>
          <w:trHeight w:val="1317" w:hRule="atLeast"/>
        </w:trPr>
        <w:tc>
          <w:tcPr>
            <w:tcW w:w="49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val="tt-RU" w:eastAsia="en-US"/>
              </w:rPr>
              <w:t xml:space="preserve">            </w:t>
            </w: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_____________</w:t>
            </w:r>
          </w:p>
        </w:tc>
        <w:tc>
          <w:tcPr>
            <w:tcW w:w="52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Cs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bCs/>
                <w:sz w:val="24"/>
                <w:szCs w:val="24"/>
                <w:lang w:val="tt-RU" w:eastAsia="en-US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rFonts w:eastAsia="Calibri" w:cs="Arial" w:ascii="Arial" w:hAnsi="Arial"/>
                <w:bCs/>
                <w:sz w:val="24"/>
                <w:szCs w:val="24"/>
                <w:lang w:val="tt-RU" w:eastAsia="en-US"/>
              </w:rPr>
              <w:t xml:space="preserve">  </w:t>
            </w:r>
            <w:r>
              <w:rPr>
                <w:rFonts w:eastAsia="Calibri" w:cs="Arial" w:ascii="Arial" w:hAnsi="Arial"/>
                <w:bCs/>
                <w:sz w:val="24"/>
                <w:szCs w:val="24"/>
                <w:lang w:eastAsia="en-US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8"/>
                <w:szCs w:val="28"/>
                <w:lang w:eastAsia="en-US"/>
              </w:rPr>
              <w:t xml:space="preserve">                             </w:t>
            </w:r>
            <w:r>
              <w:rPr>
                <w:rFonts w:eastAsia="Calibri" w:cs="Arial" w:ascii="Arial" w:hAnsi="Arial"/>
                <w:sz w:val="28"/>
                <w:szCs w:val="28"/>
                <w:lang w:eastAsia="en-US"/>
              </w:rPr>
              <w:t>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widowControl w:val="false"/>
        <w:tabs>
          <w:tab w:val="left" w:pos="708" w:leader="none"/>
          <w:tab w:val="left" w:pos="864" w:leader="none"/>
        </w:tabs>
        <w:suppressAutoHyphens w:val="true"/>
        <w:spacing w:lineRule="auto" w:line="240" w:before="0" w:after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ab/>
        <w:t xml:space="preserve">                                                                                            </w:t>
      </w:r>
    </w:p>
    <w:p>
      <w:pPr>
        <w:pStyle w:val="Normal"/>
        <w:widowControl w:val="false"/>
        <w:tabs>
          <w:tab w:val="left" w:pos="708" w:leader="none"/>
          <w:tab w:val="left" w:pos="864" w:leader="none"/>
        </w:tabs>
        <w:suppressAutoHyphens w:val="true"/>
        <w:spacing w:lineRule="auto" w:line="240" w:before="0" w:after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 xml:space="preserve">Об утверждении методики расчета стоимости </w:t>
      </w:r>
    </w:p>
    <w:p>
      <w:pPr>
        <w:pStyle w:val="Normal"/>
        <w:widowControl w:val="false"/>
        <w:suppressAutoHyphens w:val="true"/>
        <w:spacing w:lineRule="auto" w:line="240" w:before="0" w:after="0"/>
        <w:ind w:right="4535" w:hanging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>сносимых (вырубаемых) зеленых насаждений</w:t>
      </w:r>
    </w:p>
    <w:p>
      <w:pPr>
        <w:pStyle w:val="Normal"/>
        <w:widowControl w:val="false"/>
        <w:suppressAutoHyphens w:val="true"/>
        <w:spacing w:lineRule="auto" w:line="240" w:before="0" w:after="0"/>
        <w:ind w:right="4535" w:hanging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>и проведения компенсационного озеленения</w:t>
      </w:r>
    </w:p>
    <w:p>
      <w:pPr>
        <w:pStyle w:val="Normal"/>
        <w:widowControl w:val="false"/>
        <w:suppressAutoHyphens w:val="true"/>
        <w:spacing w:lineRule="auto" w:line="240" w:before="0" w:after="0"/>
        <w:ind w:right="4535" w:hanging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>на территории  Киятского сельского поселения Буинского муниципального района РТ</w:t>
      </w:r>
    </w:p>
    <w:p>
      <w:pPr>
        <w:pStyle w:val="Normal"/>
        <w:widowControl w:val="false"/>
        <w:suppressAutoHyphens w:val="true"/>
        <w:spacing w:lineRule="auto" w:line="240" w:before="0" w:after="0"/>
        <w:ind w:right="4535" w:hanging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right="4535" w:hanging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right="4535" w:hanging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right="140" w:firstLine="709"/>
        <w:jc w:val="both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Исполнительный комитет Киятского сельского поселения Буинского муниципального района </w:t>
      </w:r>
    </w:p>
    <w:p>
      <w:pPr>
        <w:pStyle w:val="Normal"/>
        <w:widowControl w:val="false"/>
        <w:suppressAutoHyphens w:val="true"/>
        <w:spacing w:lineRule="auto" w:line="240" w:before="0" w:after="0"/>
        <w:ind w:right="140" w:firstLine="709"/>
        <w:jc w:val="both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right="140" w:firstLine="709"/>
        <w:jc w:val="center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>ПОСТАНОВЛЯЕТ:</w:t>
      </w:r>
    </w:p>
    <w:p>
      <w:pPr>
        <w:pStyle w:val="Normal"/>
        <w:widowControl w:val="false"/>
        <w:suppressAutoHyphens w:val="true"/>
        <w:spacing w:lineRule="auto" w:line="240" w:before="0" w:after="0"/>
        <w:ind w:right="140" w:firstLine="709"/>
        <w:jc w:val="both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right="142" w:firstLine="709"/>
        <w:jc w:val="both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Киятского сельского поселения Буинского муниципального района РТ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Arial" w:hAnsi="Arial" w:eastAsia="Arial" w:cs="Arial"/>
          <w:color w:val="000000"/>
          <w:spacing w:val="2"/>
          <w:sz w:val="24"/>
        </w:rPr>
      </w:pPr>
      <w:r>
        <w:rPr>
          <w:rFonts w:eastAsia="Arial" w:cs="Arial" w:ascii="Arial" w:hAnsi="Arial"/>
          <w:color w:val="000000"/>
          <w:sz w:val="24"/>
        </w:rPr>
        <w:t xml:space="preserve">2. </w:t>
      </w:r>
      <w:r>
        <w:rPr>
          <w:rFonts w:eastAsia="Arial" w:cs="Arial" w:ascii="Arial" w:hAnsi="Arial"/>
          <w:color w:val="000000"/>
          <w:spacing w:val="2"/>
          <w:sz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eastAsia="Arial" w:cs="Arial" w:ascii="Arial" w:hAnsi="Arial"/>
            <w:color w:val="0000FF"/>
            <w:spacing w:val="2"/>
            <w:sz w:val="24"/>
            <w:u w:val="single"/>
          </w:rPr>
          <w:t>http://buinsk.tatarstan.ru</w:t>
        </w:r>
      </w:hyperlink>
      <w:r>
        <w:rPr>
          <w:rFonts w:eastAsia="Arial" w:cs="Arial" w:ascii="Arial" w:hAnsi="Arial"/>
          <w:color w:val="000000"/>
          <w:spacing w:val="2"/>
          <w:sz w:val="24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ind w:right="142" w:firstLine="709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>Руководитель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 xml:space="preserve">Исполнительного комитета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>Киятского  сельского поселения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 xml:space="preserve">Буинского муниципального района РТ                                                    </w:t>
      </w:r>
      <w:r>
        <w:rPr>
          <w:rFonts w:eastAsia="Arial" w:cs="Arial" w:ascii="Arial" w:hAnsi="Arial"/>
          <w:color w:val="000000"/>
          <w:sz w:val="24"/>
        </w:rPr>
        <w:t>______________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 xml:space="preserve">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</w:rPr>
        <w:t>Приложение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</w:rPr>
        <w:t>к постановлению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</w:rPr>
        <w:t>Исполнительного комитета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</w:rPr>
        <w:t>Киятского сельского поселения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</w:rPr>
        <w:t>Буинского муниципального района</w:t>
      </w:r>
    </w:p>
    <w:p>
      <w:pPr>
        <w:pStyle w:val="Normal"/>
        <w:widowControl w:val="false"/>
        <w:suppressAutoHyphens w:val="true"/>
        <w:spacing w:lineRule="auto" w:line="240" w:before="0" w:after="0"/>
        <w:ind w:left="2410" w:hanging="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  <w:t xml:space="preserve">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0"/>
        </w:rPr>
        <w:t xml:space="preserve">Республики Татарстан от  </w:t>
      </w:r>
      <w:r>
        <w:rPr>
          <w:rFonts w:eastAsia="Times New Roman" w:cs="Times New Roman" w:ascii="Times New Roman" w:hAnsi="Times New Roman"/>
          <w:color w:val="000000"/>
          <w:sz w:val="20"/>
        </w:rPr>
        <w:t>__________</w:t>
      </w:r>
    </w:p>
    <w:p>
      <w:pPr>
        <w:pStyle w:val="Normal"/>
        <w:widowControl w:val="false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2410" w:firstLine="4111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Киятского сельского поселения Буинского муниципального района Республики Татарстан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8"/>
        </w:rPr>
        <w:t>Общие положения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1.1. 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Киятского  сельского поселения Буинского муниципального района.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Киятского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Киятского сельского поселения Буинского муниципального района.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sz w:val="32"/>
        </w:rPr>
      </w:pPr>
      <w:r>
        <w:rPr>
          <w:rFonts w:eastAsia="Times New Roman" w:cs="Times New Roman"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eastAsia="Times New Roman" w:cs="Times New Roman" w:ascii="Times New Roman" w:hAnsi="Times New Roman"/>
          <w:color w:val="000000"/>
          <w:sz w:val="32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tbl>
      <w:tblPr>
        <w:tblW w:w="9898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06"/>
        <w:gridCol w:w="3068"/>
        <w:gridCol w:w="3192"/>
        <w:gridCol w:w="2731"/>
      </w:tblGrid>
      <w:tr>
        <w:trPr>
          <w:trHeight w:val="1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Зеленые насаждения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Формула исчисления размера вреда (ущерба)*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Условные обозначения</w:t>
            </w:r>
          </w:p>
        </w:tc>
      </w:tr>
      <w:tr>
        <w:trPr>
          <w:trHeight w:val="1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Y=(C+U+Cv)xqxkl хк2хкцхкд Cv =V х СдЗ где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 - стоимость работ по посадке и выращиванию 1 экземпляра дерева (таб. 1) Ц - стоимость 1 саженца (таб. 1)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Cv - стоимость объема изымаемой древесины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V - объем изымаемой древесины за 1 экземпляр дерева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СдЗ - стоимость 1 куб. м древесины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q - количество экземпляров изымаемых деревьев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>
          <w:trHeight w:val="1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Кустарники, лианы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Y = (С+Ц )xq xkl хк2 хкц хкд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 - стоимость работ по посадке и выращиванию 1 экземпляра или 1 пог. м кустарника, лианы (таб. 2)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>
          <w:trHeight w:val="1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Газоны, цветники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Y = (С+Ц )xS xkl хк2 хкц хкд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Y - размер ущерба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 - стоимость работ по посадке и выращиванию 1 кв. м газона, цветника (таб. 2)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Ц - стоимость посадочного материала (таб. 2)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S - площадь изымаемого газона, цветника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>
          <w:trHeight w:val="1" w:hRule="atLeast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Естественная травяная растительность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У =8хк1хк2хкцхкд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У - размер ущерба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36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widowControl w:val="false"/>
        <w:tabs>
          <w:tab w:val="left" w:pos="708" w:leader="none"/>
          <w:tab w:val="left" w:pos="2364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</w:r>
    </w:p>
    <w:p>
      <w:pPr>
        <w:pStyle w:val="Normal"/>
        <w:widowControl w:val="false"/>
        <w:tabs>
          <w:tab w:val="left" w:pos="708" w:leader="none"/>
          <w:tab w:val="left" w:pos="2364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widowControl w:val="false"/>
        <w:tabs>
          <w:tab w:val="left" w:pos="708" w:leader="none"/>
          <w:tab w:val="left" w:pos="2364" w:leader="none"/>
        </w:tabs>
        <w:suppressAutoHyphens w:val="true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Таблица 1 </w:t>
      </w:r>
    </w:p>
    <w:p>
      <w:pPr>
        <w:pStyle w:val="Normal"/>
        <w:widowControl w:val="false"/>
        <w:tabs>
          <w:tab w:val="left" w:pos="708" w:leader="none"/>
          <w:tab w:val="left" w:pos="2364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widowControl w:val="false"/>
        <w:tabs>
          <w:tab w:val="left" w:pos="708" w:leader="none"/>
          <w:tab w:val="left" w:pos="2364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Показатели для определения размера вреда, причиненного древесной растительности</w:t>
      </w:r>
    </w:p>
    <w:p>
      <w:pPr>
        <w:pStyle w:val="Normal"/>
        <w:widowControl w:val="false"/>
        <w:tabs>
          <w:tab w:val="left" w:pos="708" w:leader="none"/>
          <w:tab w:val="left" w:pos="2364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tbl>
      <w:tblPr>
        <w:tblW w:w="10075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129"/>
        <w:gridCol w:w="295"/>
        <w:gridCol w:w="780"/>
        <w:gridCol w:w="70"/>
        <w:gridCol w:w="417"/>
        <w:gridCol w:w="1144"/>
        <w:gridCol w:w="232"/>
        <w:gridCol w:w="1231"/>
        <w:gridCol w:w="96"/>
        <w:gridCol w:w="137"/>
        <w:gridCol w:w="1199"/>
        <w:gridCol w:w="80"/>
        <w:gridCol w:w="142"/>
        <w:gridCol w:w="508"/>
        <w:gridCol w:w="85"/>
        <w:gridCol w:w="1075"/>
        <w:gridCol w:w="38"/>
        <w:gridCol w:w="1416"/>
      </w:tblGrid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Диаметр ствола на высоте 1,3 м от комля (ѐ), см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Высота дерева (Ъ), м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Разряд по высоте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Объем изымаемой древесины за 1 ед. дерева (V), куб. м</w:t>
            </w: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Стоимость 1 куб. м древесины (Сд), руб.</w:t>
            </w:r>
          </w:p>
        </w:tc>
        <w:tc>
          <w:tcPr>
            <w:tcW w:w="1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Стоимость 1 саженца высотой до 1 м (Ц), руб.</w:t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Лиственные породы деревьев</w:t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</w:rPr>
              <w:t>дуб</w:t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от 8 до 5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Ш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0,023</w:t>
            </w:r>
          </w:p>
        </w:tc>
        <w:tc>
          <w:tcPr>
            <w:tcW w:w="1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1200</w:t>
            </w:r>
          </w:p>
        </w:tc>
        <w:tc>
          <w:tcPr>
            <w:tcW w:w="19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2690,3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501,5</w:t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0,043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0,072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1}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0,112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0,164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0,219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0,29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0,46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0,68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0,94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1,23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1,56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2,10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2,53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3,00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3,52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64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4,08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4,65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72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5,27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72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76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5,92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76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80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6,61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80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84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7,35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84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88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8,13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88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92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8,92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92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96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9,81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96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10,70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100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11,63</w:t>
            </w:r>
          </w:p>
        </w:tc>
        <w:tc>
          <w:tcPr>
            <w:tcW w:w="143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928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Липа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Ш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0,019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>489,6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2690,3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501,5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0,061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0,13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0,23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0,35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0,52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0,71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0,89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1,16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1,40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1,69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2,00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2,34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2,68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2,98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72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3,042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72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6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31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3,85</w:t>
            </w:r>
          </w:p>
        </w:tc>
        <w:tc>
          <w:tcPr>
            <w:tcW w:w="141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8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Береза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>0,053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>489,6</w:t>
            </w:r>
          </w:p>
        </w:tc>
        <w:tc>
          <w:tcPr>
            <w:tcW w:w="1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2690,3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501,5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0,080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0,117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0,164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0,218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0,28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35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0,43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0,61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0,83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1,09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1,40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1,76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2,17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2,64</w:t>
            </w:r>
          </w:p>
        </w:tc>
        <w:tc>
          <w:tcPr>
            <w:tcW w:w="142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6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2364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Осина,</w:t>
            </w: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ольха,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клен,</w:t>
            </w:r>
            <w:r>
              <w:rPr>
                <w:rFonts w:eastAsia="Times New Roman" w:cs="Times New Roman" w:ascii="Times New Roman" w:hAnsi="Times New Roman"/>
                <w:color w:val="000000"/>
                <w:spacing w:val="-8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ясень,</w:t>
            </w:r>
            <w:r>
              <w:rPr>
                <w:rFonts w:eastAsia="Times New Roman" w:cs="Times New Roman" w:ascii="Times New Roman" w:hAnsi="Times New Roman"/>
                <w:color w:val="000000"/>
                <w:spacing w:val="-1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вяз,</w:t>
            </w: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 xml:space="preserve"> тополь, ива и прочие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9" w:before="1" w:after="0"/>
              <w:ind w:left="49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осина,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ольха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44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-</w:t>
            </w:r>
            <w:r>
              <w:rPr>
                <w:rFonts w:eastAsia="Times New Roman" w:cs="Times New Roman"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II,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все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44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остальные</w:t>
            </w:r>
            <w:r>
              <w:rPr>
                <w:rFonts w:eastAsia="Times New Roman" w:cs="Times New Roman"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Ш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0,057</w:t>
            </w:r>
          </w:p>
        </w:tc>
        <w:tc>
          <w:tcPr>
            <w:tcW w:w="20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44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осина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489,6,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все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10" w:after="0"/>
              <w:ind w:left="44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остальные</w:t>
            </w:r>
          </w:p>
          <w:p>
            <w:pPr>
              <w:pStyle w:val="Normal"/>
              <w:widowControl w:val="false"/>
              <w:suppressAutoHyphens w:val="true"/>
              <w:spacing w:lineRule="auto" w:line="252" w:before="10" w:after="0"/>
              <w:ind w:left="44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200,6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8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2690,3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501,5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0,093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0,133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0,185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0,254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0,33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0,50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0,71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0,99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1,30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1,61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2,02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2,50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156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2,91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Хвойные</w:t>
            </w:r>
            <w:r>
              <w:rPr>
                <w:rFonts w:eastAsia="Times New Roman" w:cs="Times New Roman"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породы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деревьев</w:t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Сосна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II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0,027</w:t>
            </w:r>
          </w:p>
        </w:tc>
        <w:tc>
          <w:tcPr>
            <w:tcW w:w="20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792" w:hanging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920,4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22" w:after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8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2690,3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708,0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0,049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0,076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0,118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0,166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0,23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0,30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0,47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0,67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0,91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1,17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1,47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1,81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2,17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2,55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2,97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П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3,41</w:t>
            </w:r>
          </w:p>
        </w:tc>
        <w:tc>
          <w:tcPr>
            <w:tcW w:w="20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920,4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8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2690,3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708,0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3,88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72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4,40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72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76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4,93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76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80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5,48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80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6,09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Ель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11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5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II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0,027</w:t>
            </w:r>
          </w:p>
        </w:tc>
        <w:tc>
          <w:tcPr>
            <w:tcW w:w="20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7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920,4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7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2690,3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66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708,0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11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0,049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0,076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0,118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0,166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0,23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0,30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0,47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0,67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0,91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1,17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1,47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1,81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2,17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2,55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2,97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3,41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64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3,88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4,40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Пихта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5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0,018</w:t>
            </w:r>
          </w:p>
        </w:tc>
        <w:tc>
          <w:tcPr>
            <w:tcW w:w="19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920,6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7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2690,3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800,0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0,036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0,070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0,102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0,150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0,201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sz w:val="24"/>
              </w:rPr>
              <w:t>II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0,27</w:t>
            </w:r>
          </w:p>
        </w:tc>
        <w:tc>
          <w:tcPr>
            <w:tcW w:w="19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920,6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7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2690,3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800,0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0,65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0,91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1Д9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1,51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1,87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2,27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2,70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3,11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56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3,75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60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3,90</w:t>
            </w:r>
          </w:p>
        </w:tc>
        <w:tc>
          <w:tcPr>
            <w:tcW w:w="1929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>Лиственница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5"/>
                <w:sz w:val="24"/>
              </w:rPr>
              <w:t>II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0,068</w:t>
            </w:r>
          </w:p>
        </w:tc>
        <w:tc>
          <w:tcPr>
            <w:tcW w:w="20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920,6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7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2690,3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800,0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1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3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0,105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0,150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0,209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0,276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0,36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0,55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0,80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0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1,08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1,43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1,81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83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2,23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30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2,68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30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3,17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0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5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00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Кедр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II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0,053</w:t>
            </w:r>
          </w:p>
        </w:tc>
        <w:tc>
          <w:tcPr>
            <w:tcW w:w="20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3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920,6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2690,3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800,0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0,080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0,117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0,164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0,218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0,28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II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0,43</w:t>
            </w:r>
          </w:p>
        </w:tc>
        <w:tc>
          <w:tcPr>
            <w:tcW w:w="20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3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920,6</w:t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2690,3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2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800,0</w:t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28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0,61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0,83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36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1,09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40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1,40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44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1,76</w:t>
            </w:r>
          </w:p>
        </w:tc>
        <w:tc>
          <w:tcPr>
            <w:tcW w:w="201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48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до</w:t>
            </w:r>
            <w:r>
              <w:rPr>
                <w:rFonts w:eastAsia="Times New Roman" w:cs="Times New Roman"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2,17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более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w="137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2,64</w:t>
            </w:r>
          </w:p>
        </w:tc>
        <w:tc>
          <w:tcPr>
            <w:tcW w:w="2014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1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458" w:before="0" w:after="0"/>
        <w:ind w:left="749" w:hanging="0"/>
        <w:jc w:val="right"/>
        <w:rPr>
          <w:rFonts w:ascii="Times New Roman" w:hAnsi="Times New Roman" w:eastAsia="Times New Roman" w:cs="Times New Roman"/>
          <w:color w:val="000000"/>
          <w:spacing w:val="-2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</w:r>
    </w:p>
    <w:p>
      <w:pPr>
        <w:pStyle w:val="Normal"/>
        <w:widowControl w:val="false"/>
        <w:suppressAutoHyphens w:val="true"/>
        <w:spacing w:lineRule="auto" w:line="458" w:before="0" w:after="0"/>
        <w:ind w:left="749" w:hanging="0"/>
        <w:jc w:val="center"/>
        <w:rPr>
          <w:rFonts w:ascii="Times New Roman" w:hAnsi="Times New Roman" w:eastAsia="Times New Roman" w:cs="Times New Roman"/>
          <w:color w:val="000000"/>
          <w:spacing w:val="-2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 xml:space="preserve">                                                                                                         </w:t>
      </w:r>
    </w:p>
    <w:p>
      <w:pPr>
        <w:pStyle w:val="Normal"/>
        <w:widowControl w:val="false"/>
        <w:suppressAutoHyphens w:val="true"/>
        <w:spacing w:lineRule="auto" w:line="458" w:before="0" w:after="0"/>
        <w:ind w:left="749" w:hanging="0"/>
        <w:jc w:val="right"/>
        <w:rPr>
          <w:rFonts w:ascii="Times New Roman" w:hAnsi="Times New Roman" w:eastAsia="Times New Roman" w:cs="Times New Roman"/>
          <w:color w:val="000000"/>
          <w:spacing w:val="-2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Таблица</w:t>
      </w:r>
      <w:r>
        <w:rPr>
          <w:rFonts w:eastAsia="Times New Roman" w:cs="Times New Roman" w:ascii="Times New Roman" w:hAnsi="Times New Roman"/>
          <w:color w:val="000000"/>
          <w:spacing w:val="-1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2</w:t>
      </w:r>
    </w:p>
    <w:p>
      <w:pPr>
        <w:pStyle w:val="Normal"/>
        <w:widowControl w:val="false"/>
        <w:suppressAutoHyphens w:val="true"/>
        <w:spacing w:lineRule="auto" w:line="458" w:before="0" w:after="0"/>
        <w:ind w:left="749" w:hanging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Показатели для определения размера вреда, причиненного кустарниковой травянистой</w:t>
      </w:r>
    </w:p>
    <w:p>
      <w:pPr>
        <w:pStyle w:val="Normal"/>
        <w:widowControl w:val="false"/>
        <w:suppressAutoHyphens w:val="true"/>
        <w:spacing w:lineRule="auto" w:line="240" w:before="8" w:after="0"/>
        <w:ind w:left="3255" w:hanging="0"/>
        <w:rPr>
          <w:rFonts w:ascii="Times New Roman" w:hAnsi="Times New Roman" w:eastAsia="Times New Roman" w:cs="Times New Roman"/>
          <w:color w:val="000000"/>
          <w:spacing w:val="-2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растительности</w:t>
      </w:r>
    </w:p>
    <w:p>
      <w:pPr>
        <w:pStyle w:val="Normal"/>
        <w:widowControl w:val="false"/>
        <w:suppressAutoHyphens w:val="true"/>
        <w:spacing w:lineRule="auto" w:line="240" w:before="8" w:after="0"/>
        <w:ind w:left="3255" w:hanging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tbl>
      <w:tblPr>
        <w:tblW w:w="9627" w:type="dxa"/>
        <w:jc w:val="left"/>
        <w:tblInd w:w="16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000" w:noHBand="0" w:lastColumn="0" w:firstColumn="0" w:lastRow="0" w:firstRow="0"/>
      </w:tblPr>
      <w:tblGrid>
        <w:gridCol w:w="532"/>
        <w:gridCol w:w="2454"/>
        <w:gridCol w:w="1651"/>
        <w:gridCol w:w="2377"/>
        <w:gridCol w:w="2613"/>
      </w:tblGrid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6" w:after="0"/>
              <w:ind w:left="45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7" w:after="0"/>
              <w:ind w:left="5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п/п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Зеленые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насаждения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Ед.</w:t>
            </w:r>
            <w:r>
              <w:rPr>
                <w:rFonts w:eastAsia="Times New Roman" w:cs="Times New Roman"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изм.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6" w:after="0"/>
              <w:ind w:left="49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Стоимость </w:t>
            </w:r>
            <w:r>
              <w:rPr>
                <w:rFonts w:eastAsia="Times New Roman" w:cs="Times New Roman" w:ascii="Times New Roman" w:hAnsi="Times New Roman"/>
                <w:sz w:val="24"/>
              </w:rPr>
              <w:t>произведенных</w:t>
            </w:r>
            <w:r>
              <w:rPr>
                <w:rFonts w:eastAsia="Times New Roman" w:cs="Times New Roman"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работ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по</w:t>
            </w:r>
            <w:r>
              <w:rPr>
                <w:rFonts w:eastAsia="Times New Roman" w:cs="Times New Roman"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посадке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уходу</w:t>
            </w:r>
            <w:r>
              <w:rPr>
                <w:rFonts w:eastAsia="Times New Roman" w:cs="Times New Roman"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без НДС (С)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6" w:after="0"/>
              <w:ind w:left="58" w:right="806" w:hanging="1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Стоимость посадочного </w:t>
            </w:r>
            <w:r>
              <w:rPr>
                <w:rFonts w:eastAsia="Times New Roman" w:cs="Times New Roman" w:ascii="Times New Roman" w:hAnsi="Times New Roman"/>
                <w:sz w:val="24"/>
              </w:rPr>
              <w:t>материала</w:t>
            </w:r>
            <w:r>
              <w:rPr>
                <w:rFonts w:eastAsia="Times New Roman" w:cs="Times New Roman"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(Ц)</w:t>
            </w:r>
          </w:p>
        </w:tc>
      </w:tr>
      <w:tr>
        <w:trPr/>
        <w:tc>
          <w:tcPr>
            <w:tcW w:w="9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Лиственные</w:t>
            </w:r>
            <w:r>
              <w:rPr>
                <w:rFonts w:eastAsia="Times New Roman" w:cs="Times New Roman"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породы</w:t>
            </w:r>
            <w:r>
              <w:rPr>
                <w:rFonts w:eastAsia="Times New Roman" w:cs="Times New Roman"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кустарников</w:t>
            </w:r>
          </w:p>
        </w:tc>
      </w:tr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Живая</w:t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изгородь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руб. за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 по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г.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469,43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500,0</w:t>
            </w:r>
          </w:p>
        </w:tc>
      </w:tr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49" w:right="723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Одиночные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экземпляры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руб. за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шт.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313,1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150,0</w:t>
            </w:r>
          </w:p>
        </w:tc>
      </w:tr>
      <w:tr>
        <w:trPr/>
        <w:tc>
          <w:tcPr>
            <w:tcW w:w="9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Хвойные</w:t>
            </w:r>
            <w:r>
              <w:rPr>
                <w:rFonts w:eastAsia="Times New Roman" w:cs="Times New Roman"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породы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кустарников</w:t>
            </w:r>
          </w:p>
        </w:tc>
      </w:tr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ind w:left="54" w:right="723" w:hanging="5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Одиночные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экземпляры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руб. за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шт.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461,6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600,0</w:t>
            </w:r>
          </w:p>
        </w:tc>
      </w:tr>
      <w:tr>
        <w:trPr/>
        <w:tc>
          <w:tcPr>
            <w:tcW w:w="9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Лианы</w:t>
            </w:r>
          </w:p>
        </w:tc>
      </w:tr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49" w:right="723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Одиночные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экземпляры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руб. за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шт.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313,1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150,0</w:t>
            </w:r>
          </w:p>
        </w:tc>
      </w:tr>
      <w:tr>
        <w:trPr/>
        <w:tc>
          <w:tcPr>
            <w:tcW w:w="9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Газоны</w:t>
            </w:r>
          </w:p>
        </w:tc>
      </w:tr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firstLine="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Естественная травянистая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растительность,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представленная луговыми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травами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руб.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за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кв.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1" w:after="0"/>
              <w:ind w:left="49" w:firstLine="4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Естественная травянистая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растительность,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представленная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49" w:right="723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сорными травами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руб.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за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кв.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6" w:before="0" w:after="0"/>
              <w:ind w:left="49" w:right="228" w:firstLine="4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Газоны</w:t>
            </w:r>
            <w:r>
              <w:rPr>
                <w:rFonts w:eastAsia="Times New Roman" w:cs="Times New Roman"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(с</w:t>
            </w:r>
            <w:r>
              <w:rPr>
                <w:rFonts w:eastAsia="Times New Roman" w:cs="Times New Roman"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посевом семян</w:t>
            </w:r>
            <w:r>
              <w:rPr>
                <w:rFonts w:eastAsia="Times New Roman" w:cs="Times New Roman"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газонных</w:t>
            </w:r>
            <w:r>
              <w:rPr>
                <w:rFonts w:eastAsia="Times New Roman" w:cs="Times New Roman"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трав)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руб.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за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кв.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74,43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85,0</w:t>
            </w:r>
          </w:p>
        </w:tc>
      </w:tr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Рулонный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газон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руб.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за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кв.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200,0</w:t>
            </w:r>
            <w:r>
              <w:rPr>
                <w:rFonts w:eastAsia="Times New Roman" w:cs="Times New Roman" w:ascii="Times New Roman" w:hAnsi="Times New Roman"/>
                <w:spacing w:val="27"/>
                <w:sz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'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100,0</w:t>
            </w:r>
          </w:p>
        </w:tc>
      </w:tr>
      <w:tr>
        <w:trPr/>
        <w:tc>
          <w:tcPr>
            <w:tcW w:w="96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</w:rPr>
              <w:t>Цветники</w:t>
            </w:r>
          </w:p>
        </w:tc>
      </w:tr>
      <w:tr>
        <w:trPr/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Цветники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руб.</w:t>
            </w:r>
            <w:r>
              <w:rPr>
                <w:rFonts w:eastAsia="Times New Roman" w:cs="Times New Roman"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за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кв.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м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650,0</w:t>
            </w:r>
          </w:p>
        </w:tc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right="343" w:hanging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В зависимости от сортов цветочно-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декоративных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растений</w:t>
            </w:r>
          </w:p>
        </w:tc>
      </w:tr>
    </w:tbl>
    <w:p>
      <w:pPr>
        <w:pStyle w:val="Normal"/>
        <w:widowControl w:val="false"/>
        <w:tabs>
          <w:tab w:val="left" w:pos="708" w:leader="none"/>
          <w:tab w:val="left" w:pos="236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tabs>
          <w:tab w:val="left" w:pos="708" w:leader="none"/>
          <w:tab w:val="right" w:pos="10146" w:leader="none"/>
        </w:tabs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2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</w:r>
    </w:p>
    <w:p>
      <w:pPr>
        <w:pStyle w:val="Normal"/>
        <w:widowControl w:val="false"/>
        <w:tabs>
          <w:tab w:val="left" w:pos="708" w:leader="none"/>
          <w:tab w:val="right" w:pos="10146" w:leader="none"/>
        </w:tabs>
        <w:suppressAutoHyphens w:val="true"/>
        <w:spacing w:lineRule="auto" w:line="240" w:before="0" w:after="0"/>
        <w:ind w:left="7797" w:hanging="0"/>
        <w:rPr>
          <w:rFonts w:ascii="Times New Roman" w:hAnsi="Times New Roman" w:eastAsia="Times New Roman" w:cs="Times New Roman"/>
          <w:color w:val="000000"/>
          <w:spacing w:val="-2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</w:r>
    </w:p>
    <w:p>
      <w:pPr>
        <w:pStyle w:val="Normal"/>
        <w:widowControl w:val="false"/>
        <w:tabs>
          <w:tab w:val="left" w:pos="708" w:leader="none"/>
          <w:tab w:val="right" w:pos="10146" w:leader="none"/>
        </w:tabs>
        <w:suppressAutoHyphens w:val="true"/>
        <w:spacing w:lineRule="auto" w:line="240" w:before="0" w:after="0"/>
        <w:ind w:left="7797" w:hanging="0"/>
        <w:rPr>
          <w:rFonts w:ascii="Times New Roman" w:hAnsi="Times New Roman" w:eastAsia="Times New Roman" w:cs="Times New Roman"/>
          <w:color w:val="000000"/>
          <w:spacing w:val="-1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 xml:space="preserve">          </w:t>
      </w: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Таблица</w:t>
      </w:r>
      <w:r>
        <w:rPr>
          <w:rFonts w:eastAsia="Times New Roman" w:cs="Times New Roman" w:ascii="Times New Roman" w:hAnsi="Times New Roman"/>
          <w:color w:val="000000"/>
          <w:sz w:val="24"/>
        </w:rPr>
        <w:t> </w:t>
      </w:r>
      <w:r>
        <w:rPr>
          <w:rFonts w:eastAsia="Times New Roman" w:cs="Times New Roman" w:ascii="Times New Roman" w:hAnsi="Times New Roman"/>
          <w:color w:val="000000"/>
          <w:spacing w:val="-10"/>
          <w:sz w:val="24"/>
        </w:rPr>
        <w:t>3</w:t>
      </w:r>
    </w:p>
    <w:p>
      <w:pPr>
        <w:pStyle w:val="Normal"/>
        <w:widowControl w:val="false"/>
        <w:tabs>
          <w:tab w:val="left" w:pos="708" w:leader="none"/>
          <w:tab w:val="right" w:pos="10146" w:leader="none"/>
        </w:tabs>
        <w:suppressAutoHyphens w:val="true"/>
        <w:spacing w:lineRule="auto" w:line="240" w:before="0" w:after="0"/>
        <w:ind w:left="8398" w:hanging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40" w:before="8" w:after="0"/>
        <w:ind w:left="163" w:hanging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Значение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коэффициента,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учитывающего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сред защитные</w:t>
      </w:r>
      <w:r>
        <w:rPr>
          <w:rFonts w:eastAsia="Times New Roman" w:cs="Times New Roman" w:ascii="Times New Roman" w:hAnsi="Times New Roman"/>
          <w:color w:val="000000"/>
          <w:spacing w:val="-9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свойства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растительности</w:t>
      </w:r>
      <w:r>
        <w:rPr>
          <w:rFonts w:eastAsia="Times New Roman" w:cs="Times New Roman" w:ascii="Times New Roman" w:hAnsi="Times New Roman"/>
          <w:color w:val="000000"/>
          <w:spacing w:val="6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</w:rPr>
        <w:t>(kl)</w:t>
      </w:r>
    </w:p>
    <w:p>
      <w:pPr>
        <w:pStyle w:val="Normal"/>
        <w:widowControl w:val="false"/>
        <w:suppressAutoHyphens w:val="true"/>
        <w:spacing w:lineRule="auto" w:line="240" w:before="183" w:after="12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tbl>
      <w:tblPr>
        <w:tblW w:w="9627" w:type="dxa"/>
        <w:jc w:val="left"/>
        <w:tblInd w:w="16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000" w:noHBand="0" w:lastColumn="0" w:firstColumn="0" w:lastRow="0" w:firstRow="0"/>
      </w:tblPr>
      <w:tblGrid>
        <w:gridCol w:w="6754"/>
        <w:gridCol w:w="2872"/>
      </w:tblGrid>
      <w:tr>
        <w:trPr/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Наименование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Значение</w:t>
            </w:r>
            <w:r>
              <w:rPr>
                <w:rFonts w:eastAsia="Times New Roman" w:cs="Times New Roman"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14"/>
                <w:sz w:val="24"/>
              </w:rPr>
              <w:t>kl</w:t>
            </w:r>
          </w:p>
        </w:tc>
      </w:tr>
      <w:tr>
        <w:trPr/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Насаждения</w:t>
            </w:r>
            <w:r>
              <w:rPr>
                <w:rFonts w:eastAsia="Times New Roman" w:cs="Times New Roman"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общего</w:t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пользования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2</w:t>
            </w:r>
          </w:p>
        </w:tc>
      </w:tr>
      <w:tr>
        <w:trPr/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Насаждения</w:t>
            </w:r>
            <w:r>
              <w:rPr>
                <w:rFonts w:eastAsia="Times New Roman" w:cs="Times New Roman"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ограниченного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пользования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64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1,5</w:t>
            </w:r>
          </w:p>
        </w:tc>
      </w:tr>
      <w:tr>
        <w:trPr/>
        <w:tc>
          <w:tcPr>
            <w:tcW w:w="6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Насаждения</w:t>
            </w:r>
            <w:r>
              <w:rPr>
                <w:rFonts w:eastAsia="Times New Roman" w:cs="Times New Roman"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специального</w:t>
            </w:r>
            <w:r>
              <w:rPr>
                <w:rFonts w:eastAsia="Times New Roman" w:cs="Times New Roman"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пользования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4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1</w:t>
            </w:r>
          </w:p>
        </w:tc>
      </w:tr>
    </w:tbl>
    <w:p>
      <w:pPr>
        <w:pStyle w:val="Normal"/>
        <w:widowControl w:val="false"/>
        <w:suppressAutoHyphens w:val="true"/>
        <w:spacing w:lineRule="auto" w:line="252" w:before="1" w:after="0"/>
        <w:ind w:right="1275" w:hanging="0"/>
        <w:jc w:val="right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52" w:before="1" w:after="0"/>
        <w:ind w:right="1275" w:hanging="0"/>
        <w:jc w:val="right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 xml:space="preserve">Таблица 4  </w:t>
      </w:r>
    </w:p>
    <w:p>
      <w:pPr>
        <w:pStyle w:val="Normal"/>
        <w:widowControl w:val="false"/>
        <w:suppressAutoHyphens w:val="true"/>
        <w:spacing w:lineRule="auto" w:line="252" w:before="1" w:after="0"/>
        <w:ind w:left="7797" w:right="1275" w:hanging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</w:r>
    </w:p>
    <w:p>
      <w:pPr>
        <w:pStyle w:val="Normal"/>
        <w:widowControl w:val="false"/>
        <w:suppressAutoHyphens w:val="true"/>
        <w:spacing w:lineRule="auto" w:line="252" w:before="1" w:after="0"/>
        <w:ind w:left="854" w:right="1258" w:hanging="0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Значение коэффициента, учитывающего состояние растительности (к2)</w:t>
      </w:r>
    </w:p>
    <w:p>
      <w:pPr>
        <w:pStyle w:val="Normal"/>
        <w:widowControl w:val="false"/>
        <w:suppressAutoHyphens w:val="true"/>
        <w:spacing w:lineRule="auto" w:line="240" w:before="8" w:after="120"/>
        <w:rPr>
          <w:rFonts w:ascii="Times New Roman" w:hAnsi="Times New Roman" w:eastAsia="Times New Roman" w:cs="Times New Roman"/>
          <w:color w:val="000000"/>
          <w:sz w:val="10"/>
        </w:rPr>
      </w:pPr>
      <w:r>
        <w:rPr>
          <w:rFonts w:eastAsia="Times New Roman" w:cs="Times New Roman" w:ascii="Times New Roman" w:hAnsi="Times New Roman"/>
          <w:color w:val="000000"/>
          <w:sz w:val="10"/>
        </w:rPr>
      </w:r>
    </w:p>
    <w:tbl>
      <w:tblPr>
        <w:tblW w:w="9675" w:type="dxa"/>
        <w:jc w:val="left"/>
        <w:tblInd w:w="11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000" w:noHBand="0" w:lastColumn="0" w:firstColumn="0" w:lastRow="0" w:firstRow="0"/>
      </w:tblPr>
      <w:tblGrid>
        <w:gridCol w:w="3788"/>
        <w:gridCol w:w="3940"/>
        <w:gridCol w:w="1947"/>
      </w:tblGrid>
      <w:tr>
        <w:trPr/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Состояние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tabs>
                <w:tab w:val="left" w:pos="708" w:leader="none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Состояние</w:t>
            </w:r>
            <w:r>
              <w:rPr>
                <w:rFonts w:eastAsia="Times New Roman" w:cs="Times New Roman" w:ascii="Times New Roman" w:hAnsi="Times New Roman"/>
                <w:sz w:val="24"/>
              </w:rPr>
              <w:tab/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определяется</w:t>
            </w:r>
            <w:r>
              <w:rPr>
                <w:rFonts w:eastAsia="Times New Roman" w:cs="Times New Roman" w:ascii="Times New Roman" w:hAnsi="Times New Roman"/>
                <w:sz w:val="24"/>
              </w:rPr>
              <w:tab/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зависимости</w:t>
            </w:r>
            <w:r>
              <w:rPr>
                <w:rFonts w:eastAsia="Times New Roman" w:cs="Times New Roman" w:ascii="Times New Roman" w:hAnsi="Times New Roman"/>
                <w:sz w:val="24"/>
              </w:rPr>
              <w:tab/>
              <w:tab/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</w:rPr>
              <w:t>от</w:t>
            </w:r>
            <w:r>
              <w:rPr>
                <w:rFonts w:eastAsia="Times New Roman" w:cs="Times New Roman" w:ascii="Times New Roman" w:hAnsi="Times New Roman"/>
                <w:sz w:val="24"/>
              </w:rPr>
              <w:tab/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состояния </w:t>
            </w:r>
            <w:r>
              <w:rPr>
                <w:rFonts w:eastAsia="Times New Roman" w:cs="Times New Roman" w:ascii="Times New Roman" w:hAnsi="Times New Roman"/>
                <w:sz w:val="24"/>
              </w:rPr>
              <w:t>облиствленности растения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1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Значение</w:t>
            </w:r>
            <w:r>
              <w:rPr>
                <w:rFonts w:eastAsia="Times New Roman" w:cs="Times New Roman"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pacing w:val="-5"/>
                <w:sz w:val="24"/>
              </w:rPr>
              <w:t>к2</w:t>
            </w:r>
          </w:p>
        </w:tc>
      </w:tr>
      <w:tr>
        <w:trPr/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Хорошее(насаждения</w:t>
            </w:r>
            <w:r>
              <w:rPr>
                <w:rFonts w:eastAsia="Times New Roman" w:cs="Times New Roman"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здоровые)</w:t>
            </w:r>
            <w:r>
              <w:rPr>
                <w:rFonts w:eastAsia="Times New Roman" w:cs="Times New Roman"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I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100%</w:t>
            </w:r>
            <w:r>
              <w:rPr>
                <w:rFonts w:eastAsia="Times New Roman" w:cs="Times New Roman"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листвы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i/>
                <w:spacing w:val="-10"/>
                <w:sz w:val="24"/>
              </w:rPr>
              <w:t>2</w:t>
            </w:r>
          </w:p>
        </w:tc>
      </w:tr>
      <w:tr>
        <w:trPr/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Средне</w:t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ослабленное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90-70%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листвы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1,5</w:t>
            </w:r>
          </w:p>
        </w:tc>
      </w:tr>
      <w:tr>
        <w:trPr/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Сильно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ослабленное</w:t>
            </w:r>
            <w:r>
              <w:rPr>
                <w:rFonts w:eastAsia="Times New Roman" w:cs="Times New Roman"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III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60-40%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листвы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1</w:t>
            </w:r>
          </w:p>
        </w:tc>
      </w:tr>
      <w:tr>
        <w:trPr/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Угнетенное</w:t>
            </w:r>
            <w:r>
              <w:rPr>
                <w:rFonts w:eastAsia="Times New Roman" w:cs="Times New Roman"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(усыхающее)</w:t>
            </w:r>
            <w:r>
              <w:rPr>
                <w:rFonts w:eastAsia="Times New Roman" w:cs="Times New Roman"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IV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30-20%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листвы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0,5</w:t>
            </w:r>
          </w:p>
        </w:tc>
      </w:tr>
      <w:tr>
        <w:trPr/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Погибающее</w:t>
            </w:r>
            <w:r>
              <w:rPr>
                <w:rFonts w:eastAsia="Times New Roman" w:cs="Times New Roman"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V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20-10%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листвы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0,1</w:t>
            </w:r>
          </w:p>
        </w:tc>
      </w:tr>
      <w:tr>
        <w:trPr/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3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Погибшее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VI</w:t>
            </w:r>
          </w:p>
        </w:tc>
        <w:tc>
          <w:tcPr>
            <w:tcW w:w="3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3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листва</w:t>
            </w:r>
            <w:r>
              <w:rPr>
                <w:rFonts w:eastAsia="Times New Roman" w:cs="Times New Roman"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отсутствует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64" w:before="3" w:after="0"/>
              <w:ind w:left="46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0</w:t>
            </w:r>
          </w:p>
        </w:tc>
      </w:tr>
    </w:tbl>
    <w:p>
      <w:pPr>
        <w:pStyle w:val="Normal"/>
        <w:widowControl w:val="false"/>
        <w:tabs>
          <w:tab w:val="left" w:pos="708" w:leader="none"/>
          <w:tab w:val="left" w:pos="2364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8080" w:hanging="0"/>
        <w:rPr>
          <w:rFonts w:ascii="Times New Roman" w:hAnsi="Times New Roman" w:eastAsia="Times New Roman" w:cs="Times New Roman"/>
          <w:color w:val="000000"/>
          <w:spacing w:val="-1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Таблица</w:t>
      </w:r>
      <w:r>
        <w:rPr>
          <w:rFonts w:eastAsia="Times New Roman" w:cs="Times New Roman" w:ascii="Times New Roman" w:hAnsi="Times New Roman"/>
          <w:color w:val="000000"/>
          <w:spacing w:val="-17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5</w:t>
      </w:r>
      <w:r>
        <w:rPr>
          <w:rFonts w:eastAsia="Times New Roman" w:cs="Times New Roman" w:ascii="Times New Roman" w:hAnsi="Times New Roman"/>
          <w:color w:val="000000"/>
          <w:spacing w:val="-1"/>
          <w:sz w:val="24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2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4"/>
        </w:rPr>
        <w:t>Значение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 коэффициента,</w:t>
      </w:r>
      <w:r>
        <w:rPr>
          <w:rFonts w:eastAsia="Times New Roman" w:cs="Times New Roman" w:ascii="Times New Roman" w:hAnsi="Times New Roman"/>
          <w:color w:val="000000"/>
          <w:spacing w:val="-5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учитывающего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ценность</w:t>
      </w:r>
      <w:r>
        <w:rPr>
          <w:rFonts w:eastAsia="Times New Roman" w:cs="Times New Roman" w:ascii="Times New Roman" w:hAnsi="Times New Roman"/>
          <w:color w:val="000000"/>
          <w:spacing w:val="-6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растительности</w:t>
      </w:r>
      <w:r>
        <w:rPr>
          <w:rFonts w:eastAsia="Times New Roman" w:cs="Times New Roman" w:ascii="Times New Roman" w:hAnsi="Times New Roman"/>
          <w:color w:val="000000"/>
          <w:spacing w:val="1"/>
          <w:sz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-4"/>
          <w:sz w:val="24"/>
        </w:rPr>
        <w:t>(кц)</w:t>
      </w:r>
    </w:p>
    <w:p>
      <w:pPr>
        <w:pStyle w:val="Normal"/>
        <w:widowControl w:val="false"/>
        <w:suppressAutoHyphens w:val="true"/>
        <w:spacing w:lineRule="auto" w:line="240" w:before="50" w:after="120"/>
        <w:rPr>
          <w:rFonts w:ascii="Times New Roman" w:hAnsi="Times New Roman" w:eastAsia="Times New Roman" w:cs="Times New Roman"/>
          <w:color w:val="000000"/>
          <w:sz w:val="20"/>
        </w:rPr>
      </w:pPr>
      <w:r>
        <w:rPr>
          <w:rFonts w:eastAsia="Times New Roman" w:cs="Times New Roman" w:ascii="Times New Roman" w:hAnsi="Times New Roman"/>
          <w:color w:val="000000"/>
          <w:sz w:val="20"/>
        </w:rPr>
      </w:r>
    </w:p>
    <w:tbl>
      <w:tblPr>
        <w:tblW w:w="9675" w:type="dxa"/>
        <w:jc w:val="left"/>
        <w:tblInd w:w="11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000" w:noHBand="0" w:lastColumn="0" w:firstColumn="0" w:lastRow="0" w:firstRow="0"/>
      </w:tblPr>
      <w:tblGrid>
        <w:gridCol w:w="2005"/>
        <w:gridCol w:w="5714"/>
        <w:gridCol w:w="1956"/>
      </w:tblGrid>
      <w:tr>
        <w:trPr/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Группа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ценности</w:t>
            </w:r>
          </w:p>
        </w:tc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Виды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деревьев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и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кустарников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Значение</w:t>
            </w:r>
            <w:r>
              <w:rPr>
                <w:rFonts w:eastAsia="Times New Roman" w:cs="Times New Roman"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кц</w:t>
            </w:r>
          </w:p>
        </w:tc>
      </w:tr>
      <w:tr>
        <w:trPr/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6" w:after="0"/>
              <w:ind w:left="45" w:right="87" w:firstLine="14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1-ая</w:t>
            </w:r>
            <w:r>
              <w:rPr>
                <w:rFonts w:eastAsia="Times New Roman" w:cs="Times New Roman"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группа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(особо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ценные)</w:t>
            </w:r>
          </w:p>
        </w:tc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left" w:pos="366" w:leader="none"/>
                <w:tab w:val="left" w:pos="708" w:leader="none"/>
              </w:tabs>
              <w:suppressAutoHyphens w:val="true"/>
              <w:spacing w:lineRule="auto" w:line="247" w:before="6" w:after="0"/>
              <w:ind w:left="44" w:right="540" w:hanging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все</w:t>
            </w:r>
            <w:r>
              <w:rPr>
                <w:rFonts w:eastAsia="Times New Roman" w:cs="Times New Roman"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виды</w:t>
            </w:r>
            <w:r>
              <w:rPr>
                <w:rFonts w:eastAsia="Times New Roman" w:cs="Times New Roman"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хвойных,</w:t>
            </w:r>
            <w:r>
              <w:rPr>
                <w:rFonts w:eastAsia="Times New Roman" w:cs="Times New Roman"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вечнозеленых</w:t>
            </w:r>
            <w:r>
              <w:rPr>
                <w:rFonts w:eastAsia="Times New Roman" w:cs="Times New Roman"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деревьев,</w:t>
            </w:r>
            <w:r>
              <w:rPr>
                <w:rFonts w:eastAsia="Times New Roman" w:cs="Times New Roman"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том числе: кедр, сосна, ель, пихта, лиственница: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left" w:pos="366" w:leader="none"/>
                <w:tab w:val="left" w:pos="708" w:leader="none"/>
              </w:tabs>
              <w:suppressAutoHyphens w:val="true"/>
              <w:spacing w:lineRule="auto" w:line="240" w:before="7" w:after="0"/>
              <w:ind w:left="366" w:hanging="317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ряд</w:t>
            </w:r>
            <w:r>
              <w:rPr>
                <w:rFonts w:eastAsia="Times New Roman" w:cs="Times New Roman"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видов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лиственных</w:t>
            </w:r>
            <w:r>
              <w:rPr>
                <w:rFonts w:eastAsia="Times New Roman" w:cs="Times New Roman"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деревьев,</w:t>
            </w:r>
            <w:r>
              <w:rPr>
                <w:rFonts w:eastAsia="Times New Roman" w:cs="Times New Roman"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том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числе: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дуб,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366" w:hanging="0"/>
              <w:rPr/>
            </w:pP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ясень,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 ольха,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вяз,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ильм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1,5</w:t>
            </w:r>
          </w:p>
        </w:tc>
      </w:tr>
      <w:tr>
        <w:trPr/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3" w:after="0"/>
              <w:ind w:left="45" w:right="879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2-я</w:t>
            </w:r>
            <w:r>
              <w:rPr>
                <w:rFonts w:eastAsia="Times New Roman" w:cs="Times New Roman"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группа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(ценные)</w:t>
            </w:r>
          </w:p>
        </w:tc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93" w:leader="none"/>
                <w:tab w:val="left" w:pos="708" w:leader="none"/>
              </w:tabs>
              <w:suppressAutoHyphens w:val="true"/>
              <w:spacing w:lineRule="auto" w:line="271" w:before="6" w:after="0"/>
              <w:ind w:left="293" w:hanging="249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все</w:t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виды</w:t>
            </w:r>
            <w:r>
              <w:rPr>
                <w:rFonts w:eastAsia="Times New Roman" w:cs="Times New Roman"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хвойных</w:t>
            </w:r>
            <w:r>
              <w:rPr>
                <w:rFonts w:eastAsia="Times New Roman" w:cs="Times New Roman"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кустарников;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left" w:pos="292" w:leader="none"/>
                <w:tab w:val="left" w:pos="708" w:leader="none"/>
              </w:tabs>
              <w:suppressAutoHyphens w:val="true"/>
              <w:spacing w:lineRule="auto" w:line="271" w:before="0" w:after="0"/>
              <w:ind w:left="44" w:right="417" w:firstLine="4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ряд</w:t>
            </w:r>
            <w:r>
              <w:rPr>
                <w:rFonts w:eastAsia="Times New Roman" w:cs="Times New Roman"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видов</w:t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лиственных</w:t>
            </w:r>
            <w:r>
              <w:rPr>
                <w:rFonts w:eastAsia="Times New Roman" w:cs="Times New Roman"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деревьев,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</w:t>
            </w:r>
            <w:r>
              <w:rPr>
                <w:rFonts w:eastAsia="Times New Roman" w:cs="Times New Roman"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том</w:t>
            </w:r>
            <w:r>
              <w:rPr>
                <w:rFonts w:eastAsia="Times New Roman" w:cs="Times New Roman"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числе:</w:t>
            </w:r>
            <w:r>
              <w:rPr>
                <w:rFonts w:eastAsia="Times New Roman" w:cs="Times New Roman"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липа, береза, клен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>1,2</w:t>
            </w:r>
          </w:p>
        </w:tc>
      </w:tr>
      <w:tr>
        <w:trPr/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71" w:before="6" w:after="0"/>
              <w:ind w:left="45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3-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я</w:t>
            </w: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групп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 xml:space="preserve">а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>(малоценные)</w:t>
            </w:r>
          </w:p>
        </w:tc>
        <w:tc>
          <w:tcPr>
            <w:tcW w:w="5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4" w:hanging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-</w:t>
            </w: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остальные</w:t>
            </w:r>
            <w:r>
              <w:rPr>
                <w:rFonts w:eastAsia="Times New Roman" w:cs="Times New Roman"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виды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деревьев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лиственные</w:t>
            </w:r>
            <w:r>
              <w:rPr>
                <w:rFonts w:eastAsia="Times New Roman" w:cs="Times New Roman"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2"/>
                <w:sz w:val="24"/>
              </w:rPr>
              <w:t>кустарники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52" w:before="0" w:after="0"/>
              <w:ind w:left="49" w:hanging="0"/>
              <w:rPr/>
            </w:pPr>
            <w:r>
              <w:rPr>
                <w:rFonts w:eastAsia="Times New Roman" w:cs="Times New Roman" w:ascii="Times New Roman" w:hAnsi="Times New Roman"/>
                <w:spacing w:val="-10"/>
                <w:sz w:val="24"/>
              </w:rPr>
              <w:t>1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 w:hanging="0"/>
        <w:jc w:val="center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поступлений от иных источников.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рытье ям и канав (траншей) для посадки деревьев и кустарников;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посадочных мест и устройстве газонов;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 xml:space="preserve">посев семян трав, включая гидропосев, укладка дерна;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 xml:space="preserve">работы по вертикальному озеленению; 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подсев семян газонных трав.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насаждения, в иных целях запрещается.</w:t>
      </w:r>
    </w:p>
    <w:sectPr>
      <w:type w:val="nextPage"/>
      <w:pgSz w:w="11906" w:h="16838"/>
      <w:pgMar w:left="1276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e2ac8"/>
    <w:rPr>
      <w:rFonts w:ascii="Tahoma" w:hAnsi="Tahoma" w:cs="Tahoma"/>
      <w:sz w:val="16"/>
      <w:szCs w:val="16"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e2ac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LibreOffice/7.5.6.2$Linux_X86_64 LibreOffice_project/50$Build-2</Application>
  <AppVersion>15.0000</AppVersion>
  <Pages>12</Pages>
  <Words>2711</Words>
  <Characters>14500</Characters>
  <CharactersWithSpaces>17500</CharactersWithSpaces>
  <Paragraphs>769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2026-02-05T11:27:00Z</dcterms:created>
  <dc:creator/>
  <dc:description/>
  <dc:language>ru-RU</dc:language>
  <cp:lastModifiedBy/>
  <cp:lastPrinted>2026-02-05T11:58:00Z</cp:lastPrinted>
  <dcterms:modified xsi:type="dcterms:W3CDTF">2026-02-06T11:21:25Z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