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308"/>
        <w:gridCol w:w="226"/>
        <w:gridCol w:w="995"/>
        <w:gridCol w:w="4282"/>
        <w:gridCol w:w="22"/>
      </w:tblGrid>
      <w:tr>
        <w:trPr>
          <w:trHeight w:val="1344" w:hRule="atLeast"/>
        </w:trPr>
        <w:tc>
          <w:tcPr>
            <w:tcW w:w="4308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 w:ascii="Arial" w:hAnsi="Arial"/>
                <w:szCs w:val="24"/>
              </w:rPr>
              <w:t xml:space="preserve">БУИНСКИЙ 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СТАРОСТУДЕНЕЦКОГО 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2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 w:ascii="Arial" w:hAnsi="Arial"/>
                <w:szCs w:val="24"/>
              </w:rPr>
              <w:t xml:space="preserve">БУА 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МУНИЦИПАЛЬ РАЙОНЫ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 w:ascii="Arial" w:hAnsi="Arial"/>
                <w:szCs w:val="24"/>
              </w:rPr>
              <w:t xml:space="preserve">ИСКЕ СУЫКСУ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 w:ascii="Arial" w:hAnsi="Arial"/>
                <w:szCs w:val="24"/>
              </w:rPr>
              <w:t xml:space="preserve">АВЫЛ </w:t>
            </w:r>
            <w:r>
              <w:rPr>
                <w:rFonts w:cs="Arial" w:ascii="Arial" w:hAnsi="Arial"/>
                <w:szCs w:val="24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i/>
                <w:i/>
                <w:szCs w:val="24"/>
              </w:rPr>
            </w:pPr>
            <w:r>
              <w:rPr>
                <w:rFonts w:cs="Arial" w:ascii="Arial" w:hAnsi="Arial"/>
                <w:szCs w:val="24"/>
              </w:rPr>
              <w:t>БАШКАРМА  КОМИТЕТЫ</w:t>
            </w:r>
          </w:p>
        </w:tc>
      </w:tr>
      <w:tr>
        <w:trPr>
          <w:trHeight w:val="671" w:hRule="atLeast"/>
        </w:trPr>
        <w:tc>
          <w:tcPr>
            <w:tcW w:w="9833" w:type="dxa"/>
            <w:gridSpan w:val="5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961" w:leader="none"/>
              </w:tabs>
              <w:ind w:left="0" w:hanging="0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cs="Arial" w:ascii="Arial" w:hAnsi="Arial"/>
                <w:b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5FA87BB4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219075</wp:posOffset>
                      </wp:positionV>
                      <wp:extent cx="1200150" cy="226060"/>
                      <wp:effectExtent l="0" t="0" r="0" b="0"/>
                      <wp:wrapNone/>
                      <wp:docPr id="2" name="Надпись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24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1"/>
                                    <w:widowControl w:val="false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с. Старый Студенец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3" path="m0,0l-2147483645,0l-2147483645,-2147483646l0,-2147483646xe" stroked="f" o:allowincell="f" style="position:absolute;margin-left:201.3pt;margin-top:17.25pt;width:94.45pt;height:17.75pt;mso-wrap-style:square;v-text-anchor:top" wp14:anchorId="5FA87BB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с. Старый Студенец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1344" w:hRule="atLeast"/>
        </w:trPr>
        <w:tc>
          <w:tcPr>
            <w:tcW w:w="453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cs="Arial" w:ascii="Arial" w:hAnsi="Arial"/>
                <w:b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_______________</w:t>
            </w:r>
          </w:p>
        </w:tc>
        <w:tc>
          <w:tcPr>
            <w:tcW w:w="5277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cs="Arial" w:ascii="Arial" w:hAnsi="Arial"/>
                <w:b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         </w:t>
            </w:r>
            <w:r>
              <w:rPr>
                <w:rFonts w:cs="Arial" w:ascii="Arial" w:hAnsi="Arial"/>
                <w:szCs w:val="24"/>
              </w:rPr>
              <w:t>__________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 xml:space="preserve">Об утверждении методики расчета стоимости 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сносимых (вырубаемых) зеленых насаждений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и проведения компенсационного озеленения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 xml:space="preserve">на территории </w:t>
      </w:r>
      <w:r>
        <w:rPr>
          <w:rFonts w:cs="Arial" w:ascii="Arial" w:hAnsi="Arial"/>
          <w:szCs w:val="24"/>
          <w:shd w:fill="FFFFFF" w:val="clear"/>
          <w:lang w:eastAsia="x-none"/>
        </w:rPr>
        <w:t>Старостуденецкого</w:t>
      </w:r>
      <w:r>
        <w:rPr>
          <w:rFonts w:cs="Arial" w:ascii="Arial" w:hAnsi="Arial"/>
          <w:szCs w:val="24"/>
          <w:lang w:eastAsia="x-none"/>
        </w:rPr>
        <w:t xml:space="preserve"> сельского поселения Буинского муниципального района РТ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В соответствии с Федеральным законом </w:t>
      </w:r>
      <w:bookmarkStart w:id="0" w:name="_Hlk221088872"/>
      <w:r>
        <w:rPr>
          <w:rFonts w:cs="Arial" w:ascii="Arial" w:hAnsi="Arial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0"/>
      <w:r>
        <w:rPr>
          <w:rFonts w:cs="Arial" w:ascii="Arial" w:hAnsi="Arial"/>
          <w:szCs w:val="24"/>
        </w:rPr>
        <w:t xml:space="preserve">Исполнительный комитет </w:t>
      </w:r>
      <w:r>
        <w:rPr>
          <w:rFonts w:cs="Arial" w:ascii="Arial" w:hAnsi="Arial"/>
          <w:szCs w:val="24"/>
          <w:shd w:fill="FFFFFF" w:val="clear"/>
          <w:lang w:eastAsia="x-none"/>
        </w:rPr>
        <w:t>Старостуденецкого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 </w:t>
      </w:r>
    </w:p>
    <w:p>
      <w:pPr>
        <w:pStyle w:val="Normal"/>
        <w:shd w:val="clear" w:color="auto" w:fill="FFFFFF" w:themeFill="background1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right="140" w:firstLine="709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ПОСТАНОВЛЯЕТ:</w:t>
      </w:r>
    </w:p>
    <w:p>
      <w:pPr>
        <w:pStyle w:val="Normal"/>
        <w:shd w:val="clear" w:color="auto" w:fill="FFFFFF" w:themeFill="background1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spacing w:before="0" w:after="0"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1. Утвердить методику расчета стоимости сносимых (вырубаемых) зеленых насаждений и проведения компенсационного озеленения на территории </w:t>
      </w:r>
      <w:r>
        <w:rPr>
          <w:rFonts w:cs="Arial" w:ascii="Arial" w:hAnsi="Arial"/>
          <w:szCs w:val="24"/>
          <w:shd w:fill="FFFFFF" w:val="clear"/>
          <w:lang w:eastAsia="x-none"/>
        </w:rPr>
        <w:t>Старостуденецкого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 РТ</w:t>
      </w:r>
    </w:p>
    <w:p>
      <w:pPr>
        <w:pStyle w:val="Normal"/>
        <w:shd w:val="clear" w:color="auto" w:fill="FFFFFF" w:themeFill="background1"/>
        <w:ind w:right="140" w:firstLine="709"/>
        <w:jc w:val="both"/>
        <w:rPr>
          <w:rFonts w:ascii="Arial" w:hAnsi="Arial" w:cs="Arial"/>
          <w:spacing w:val="2"/>
          <w:szCs w:val="24"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spacing w:val="2"/>
          <w:szCs w:val="24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cs="Arial" w:ascii="Arial" w:hAnsi="Arial"/>
            <w:color w:val="0000FF"/>
            <w:spacing w:val="2"/>
            <w:szCs w:val="24"/>
            <w:u w:val="single"/>
          </w:rPr>
          <w:t>http://buinsk.tatarstan.ru</w:t>
        </w:r>
      </w:hyperlink>
      <w:r>
        <w:rPr>
          <w:rFonts w:cs="Arial" w:ascii="Arial" w:hAnsi="Arial"/>
          <w:spacing w:val="2"/>
          <w:szCs w:val="24"/>
        </w:rPr>
        <w:t>.</w:t>
      </w:r>
    </w:p>
    <w:p>
      <w:pPr>
        <w:pStyle w:val="Headertext"/>
        <w:shd w:val="clear" w:color="auto" w:fill="FFFFFF" w:themeFill="background1"/>
        <w:spacing w:beforeAutospacing="0" w:before="0" w:afterAutospacing="0" w:after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 Контроль за исполнением настоящего постановления оставляю за собой.</w:t>
      </w:r>
    </w:p>
    <w:p>
      <w:pPr>
        <w:pStyle w:val="Normal"/>
        <w:shd w:val="clear" w:color="auto" w:fill="FFFFFF" w:themeFill="background1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Руководитель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Исполнительного комитета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Старостуденецкого сельского поселения                                            </w:t>
      </w:r>
      <w:r>
        <w:rPr>
          <w:rFonts w:cs="Arial" w:ascii="Arial" w:hAnsi="Arial"/>
          <w:szCs w:val="24"/>
        </w:rPr>
        <w:t>_____________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bookmarkStart w:id="1" w:name="_GoBack"/>
      <w:bookmarkEnd w:id="1"/>
      <w:r>
        <w:rPr>
          <w:rFonts w:cs="Arial" w:ascii="Arial" w:hAnsi="Arial"/>
          <w:sz w:val="20"/>
        </w:rPr>
        <w:t>Приложение</w:t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к постановлению</w:t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Исполнительного комитета</w:t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shd w:fill="FFFFFF" w:val="clear"/>
          <w:lang w:eastAsia="x-none"/>
        </w:rPr>
        <w:t>Старостуденецкого</w:t>
      </w:r>
      <w:r>
        <w:rPr>
          <w:rFonts w:cs="Arial" w:ascii="Arial" w:hAnsi="Arial"/>
          <w:sz w:val="20"/>
          <w:shd w:fill="FFFFFF" w:val="clear"/>
        </w:rPr>
        <w:t xml:space="preserve"> </w:t>
      </w:r>
      <w:r>
        <w:rPr>
          <w:rFonts w:cs="Arial" w:ascii="Arial" w:hAnsi="Arial"/>
          <w:sz w:val="20"/>
        </w:rPr>
        <w:t>сельского поселения</w:t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Буинского муниципального района</w:t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Республики Татарстан от </w:t>
      </w:r>
      <w:r>
        <w:rPr>
          <w:rFonts w:cs="Arial" w:ascii="Arial" w:hAnsi="Arial"/>
          <w:sz w:val="20"/>
        </w:rPr>
        <w:t>__________</w:t>
      </w:r>
    </w:p>
    <w:p>
      <w:pPr>
        <w:pStyle w:val="Normal"/>
        <w:ind w:left="2410" w:firstLine="411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2410" w:firstLine="411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Методика расчета стоимости сносимых (вырубаемых) зеленых насаждений и проведения компенсационного озеленения на территории</w:t>
      </w:r>
      <w:r>
        <w:rPr>
          <w:rFonts w:cs="Arial" w:ascii="Arial" w:hAnsi="Arial"/>
          <w:szCs w:val="24"/>
          <w:shd w:fill="FFFFFF" w:val="clear"/>
        </w:rPr>
        <w:t xml:space="preserve"> </w:t>
      </w:r>
      <w:r>
        <w:rPr>
          <w:rFonts w:cs="Arial" w:ascii="Arial" w:hAnsi="Arial"/>
          <w:szCs w:val="24"/>
          <w:shd w:fill="FFFFFF" w:val="clear"/>
          <w:lang w:eastAsia="x-none"/>
        </w:rPr>
        <w:t>Старостуденецкого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 Республики Татарстан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cs="Arial" w:ascii="Arial" w:hAnsi="Arial"/>
        </w:rPr>
        <w:t>Общие положения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1.1 .Методика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 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</w:t>
      </w:r>
      <w:r>
        <w:rPr>
          <w:rFonts w:cs="Arial" w:ascii="Arial" w:hAnsi="Arial"/>
          <w:szCs w:val="24"/>
          <w:shd w:fill="FFFFFF" w:val="clear"/>
          <w:lang w:eastAsia="x-none"/>
        </w:rPr>
        <w:t>Старостуденецкого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</w:t>
      </w:r>
      <w:r>
        <w:rPr>
          <w:rFonts w:cs="Arial" w:ascii="Arial" w:hAnsi="Arial"/>
          <w:szCs w:val="24"/>
          <w:shd w:fill="FFFFFF" w:val="clear"/>
          <w:lang w:eastAsia="x-none"/>
        </w:rPr>
        <w:t>Старостуденецкого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</w:t>
      </w:r>
      <w:r>
        <w:rPr>
          <w:rFonts w:cs="Arial" w:ascii="Arial" w:hAnsi="Arial"/>
          <w:szCs w:val="24"/>
          <w:shd w:fill="FFFFFF" w:val="clear"/>
          <w:lang w:eastAsia="x-none"/>
        </w:rPr>
        <w:t>Старостуденецкого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cs="Arial" w:ascii="Arial" w:hAnsi="Arial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afff3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4"/>
        <w:gridCol w:w="1843"/>
        <w:gridCol w:w="3117"/>
        <w:gridCol w:w="4395"/>
      </w:tblGrid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№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Зеленые насаждения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1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Дерево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С - стоимость работ по посадке и выращиванию 1 экземпляра дерева (таб. 1) Ц - стоимость 1 саженца (таб. 1)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Cv - стоимость объема изымаемой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V - объем изымаемой древесины за 1 экземпляр дерева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СдЗ - стоимость 1 куб. м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q - количество экземпляров изымаемых деревьев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2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Кустарники, лианы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Y = (С+Ц )xq xkl хк2 хкц хкд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С - стоимость работ по посадке и выращиванию 1 экземпляра или 1 пог. м кустарника, лианы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Газоны, цветники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Y = (С+Ц )xS xkl хк2 хкц хкд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С - стоимость работ по посадке и выращиванию 1 кв. м газона, цветника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S - площадь изымаемого газона, цветника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4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У =8хк1хк2хкцхкд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У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tabs>
          <w:tab w:val="clear" w:pos="708"/>
          <w:tab w:val="left" w:pos="2364" w:leader="none"/>
        </w:tabs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Таблица 1 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Показатели для определения размера вреда, причиненного древесной растительности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afff3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36"/>
        <w:gridCol w:w="90"/>
        <w:gridCol w:w="15"/>
        <w:gridCol w:w="1251"/>
        <w:gridCol w:w="14"/>
        <w:gridCol w:w="118"/>
        <w:gridCol w:w="23"/>
        <w:gridCol w:w="36"/>
        <w:gridCol w:w="864"/>
        <w:gridCol w:w="253"/>
        <w:gridCol w:w="39"/>
        <w:gridCol w:w="1125"/>
        <w:gridCol w:w="351"/>
        <w:gridCol w:w="1172"/>
        <w:gridCol w:w="39"/>
        <w:gridCol w:w="1558"/>
        <w:gridCol w:w="1275"/>
      </w:tblGrid>
      <w:tr>
        <w:trPr/>
        <w:tc>
          <w:tcPr>
            <w:tcW w:w="183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Высота дерева (Ъ), м</w:t>
            </w:r>
          </w:p>
        </w:tc>
        <w:tc>
          <w:tcPr>
            <w:tcW w:w="1055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Разряд по высоте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59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5</w:t>
            </w:r>
          </w:p>
        </w:tc>
        <w:tc>
          <w:tcPr>
            <w:tcW w:w="1055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52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1200</w:t>
            </w:r>
          </w:p>
        </w:tc>
        <w:tc>
          <w:tcPr>
            <w:tcW w:w="1597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92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96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041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153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П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Осина,</w:t>
            </w:r>
            <w:r>
              <w:rPr>
                <w:rFonts w:cs="Arial" w:ascii="Arial" w:hAnsi="Arial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ольха,</w:t>
            </w:r>
            <w:r>
              <w:rPr>
                <w:rFonts w:cs="Arial" w:ascii="Arial" w:hAnsi="Arial"/>
                <w:spacing w:val="-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клен,</w:t>
            </w:r>
            <w:r>
              <w:rPr>
                <w:rFonts w:cs="Arial" w:ascii="Arial" w:hAnsi="Arial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ясень,</w:t>
            </w:r>
            <w:r>
              <w:rPr>
                <w:rFonts w:cs="Arial" w:ascii="Arial" w:hAnsi="Arial"/>
                <w:spacing w:val="-1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вяз,</w:t>
            </w:r>
            <w:r>
              <w:rPr>
                <w:rFonts w:cs="Arial" w:ascii="Arial" w:hAnsi="Arial"/>
                <w:spacing w:val="-2"/>
                <w:kern w:val="0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153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0" w:before="1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cs="Arial" w:ascii="Arial" w:hAnsi="Arial"/>
                <w:spacing w:val="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II,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Arial" w:ascii="Arial" w:hAnsi="Arial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3" w:before="1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5" w:before="1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Хвойные</w:t>
            </w:r>
            <w:r>
              <w:rPr>
                <w:rFonts w:cs="Arial" w:ascii="Arial" w:hAnsi="Arial"/>
                <w:spacing w:val="-9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породы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153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792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2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813" w:hanging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8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156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5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211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7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7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059" w:type="dxa"/>
            <w:gridSpan w:val="17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156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5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211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56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211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176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176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76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</w:tbl>
    <w:p>
      <w:pPr>
        <w:pStyle w:val="Normal"/>
        <w:spacing w:lineRule="atLeast" w:line="460"/>
        <w:ind w:left="749" w:firstLine="8388"/>
        <w:rPr>
          <w:rFonts w:ascii="Arial" w:hAnsi="Arial" w:cs="Arial"/>
          <w:spacing w:val="-2"/>
          <w:szCs w:val="24"/>
        </w:rPr>
      </w:pPr>
      <w:r>
        <w:rPr>
          <w:rFonts w:cs="Arial" w:ascii="Arial" w:hAnsi="Arial"/>
          <w:spacing w:val="-2"/>
          <w:szCs w:val="24"/>
        </w:rPr>
      </w:r>
    </w:p>
    <w:p>
      <w:pPr>
        <w:pStyle w:val="Normal"/>
        <w:spacing w:lineRule="atLeast" w:line="460"/>
        <w:ind w:left="749" w:hanging="0"/>
        <w:jc w:val="right"/>
        <w:rPr>
          <w:rFonts w:ascii="Arial" w:hAnsi="Arial" w:cs="Arial"/>
          <w:spacing w:val="-2"/>
          <w:szCs w:val="24"/>
        </w:rPr>
      </w:pPr>
      <w:r>
        <w:rPr>
          <w:rFonts w:cs="Arial" w:ascii="Arial" w:hAnsi="Arial"/>
          <w:spacing w:val="-2"/>
          <w:szCs w:val="24"/>
        </w:rPr>
        <w:t>Таблица</w:t>
      </w:r>
      <w:r>
        <w:rPr>
          <w:rFonts w:cs="Arial" w:ascii="Arial" w:hAnsi="Arial"/>
          <w:spacing w:val="-15"/>
          <w:szCs w:val="24"/>
        </w:rPr>
        <w:t xml:space="preserve"> </w:t>
      </w:r>
      <w:r>
        <w:rPr>
          <w:rFonts w:cs="Arial" w:ascii="Arial" w:hAnsi="Arial"/>
          <w:spacing w:val="-2"/>
          <w:szCs w:val="24"/>
        </w:rPr>
        <w:t xml:space="preserve">2 </w:t>
      </w:r>
    </w:p>
    <w:p>
      <w:pPr>
        <w:pStyle w:val="Normal"/>
        <w:spacing w:lineRule="atLeast" w:line="460"/>
        <w:ind w:left="426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Показатели для определения размера вреда, причиненного кустарниковой и травянистой </w:t>
      </w:r>
      <w:r>
        <w:rPr>
          <w:rFonts w:cs="Arial" w:ascii="Arial" w:hAnsi="Arial"/>
          <w:spacing w:val="-2"/>
          <w:szCs w:val="24"/>
        </w:rPr>
        <w:t>растительности</w:t>
      </w:r>
    </w:p>
    <w:p>
      <w:pPr>
        <w:pStyle w:val="Style2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TableNormal"/>
        <w:tblW w:w="9888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544"/>
        <w:gridCol w:w="2965"/>
        <w:gridCol w:w="1843"/>
        <w:gridCol w:w="2551"/>
        <w:gridCol w:w="1985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before="17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п/п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Зеленые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насаждения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Ед.</w:t>
            </w:r>
            <w:r>
              <w:rPr>
                <w:rFonts w:cs="Arial" w:ascii="Arial" w:hAnsi="Arial"/>
                <w:spacing w:val="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изм.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Стоимость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произведенных</w:t>
            </w:r>
            <w:r>
              <w:rPr>
                <w:rFonts w:cs="Arial" w:ascii="Arial" w:hAnsi="Arial"/>
                <w:spacing w:val="-1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работ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по</w:t>
            </w:r>
            <w:r>
              <w:rPr>
                <w:rFonts w:cs="Arial" w:ascii="Arial" w:hAnsi="Arial"/>
                <w:spacing w:val="-1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посадке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и</w:t>
            </w:r>
            <w:r>
              <w:rPr>
                <w:rFonts w:cs="Arial" w:ascii="Arial" w:hAnsi="Arial"/>
                <w:spacing w:val="-8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уходу</w:t>
            </w:r>
            <w:r>
              <w:rPr>
                <w:rFonts w:cs="Arial" w:ascii="Arial" w:hAnsi="Arial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без НДС (С)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58" w:right="1" w:hanging="1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Стоимость посадочного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материала</w:t>
            </w:r>
            <w:r>
              <w:rPr>
                <w:rFonts w:cs="Arial" w:ascii="Arial" w:hAnsi="Arial"/>
                <w:spacing w:val="-1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(Ц)</w:t>
            </w:r>
          </w:p>
        </w:tc>
      </w:tr>
      <w:tr>
        <w:trPr>
          <w:trHeight w:val="254" w:hRule="atLeast"/>
        </w:trPr>
        <w:tc>
          <w:tcPr>
            <w:tcW w:w="9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Лиственные</w:t>
            </w:r>
            <w:r>
              <w:rPr>
                <w:rFonts w:cs="Arial" w:ascii="Arial" w:hAnsi="Arial"/>
                <w:spacing w:val="-9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породы</w:t>
            </w:r>
            <w:r>
              <w:rPr>
                <w:rFonts w:cs="Arial" w:ascii="Arial" w:hAnsi="Arial"/>
                <w:spacing w:val="-7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Живая</w:t>
            </w:r>
            <w:r>
              <w:rPr>
                <w:rFonts w:cs="Arial" w:ascii="Arial" w:hAnsi="Arial"/>
                <w:spacing w:val="-6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изгородь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 за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 по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г.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469,43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49" w:right="723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Одиночные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экземпляры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 за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 xml:space="preserve"> шт.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313,1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Хвойные</w:t>
            </w:r>
            <w:r>
              <w:rPr>
                <w:rFonts w:cs="Arial" w:ascii="Arial" w:hAnsi="Arial"/>
                <w:spacing w:val="-9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породы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 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54" w:right="723" w:hanging="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Одиночные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экземпляры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 за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 xml:space="preserve"> шт.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461,6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723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Одиночные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экземпляры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 за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 xml:space="preserve">1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шт.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313,1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0" w:firstLine="4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Естественная травянистая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растительность,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представленная луговыми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травами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за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кв.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49" w:right="0" w:firstLine="4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Естественная травянистая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растительность,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представленная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9" w:right="723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сорными травами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за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кв.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3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49" w:right="228" w:firstLine="4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Газоны</w:t>
            </w:r>
            <w:r>
              <w:rPr>
                <w:rFonts w:cs="Arial" w:ascii="Arial" w:hAnsi="Arial"/>
                <w:spacing w:val="40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(с</w:t>
            </w:r>
            <w:r>
              <w:rPr>
                <w:rFonts w:cs="Arial" w:ascii="Arial" w:hAnsi="Arial"/>
                <w:spacing w:val="40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посевом семян</w:t>
            </w:r>
            <w:r>
              <w:rPr>
                <w:rFonts w:cs="Arial" w:ascii="Arial" w:hAnsi="Arial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газонных</w:t>
            </w:r>
            <w:r>
              <w:rPr>
                <w:rFonts w:cs="Arial" w:ascii="Arial" w:hAnsi="Arial"/>
                <w:spacing w:val="-1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трав)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за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кв.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74,43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4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Рулонный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газон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за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кв.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200,0</w:t>
            </w:r>
            <w:r>
              <w:rPr>
                <w:rFonts w:cs="Arial" w:ascii="Arial" w:hAnsi="Arial"/>
                <w:spacing w:val="27"/>
                <w:kern w:val="0"/>
                <w:sz w:val="24"/>
                <w:szCs w:val="24"/>
                <w:lang w:val="en-US" w:bidi="ar-SA"/>
              </w:rPr>
              <w:t xml:space="preserve">  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'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alloonText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eastAsia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Цветники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за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кв.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650,0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343" w:hanging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 xml:space="preserve">В зависимости от сортов цветочно-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декоративных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rFonts w:ascii="Arial" w:hAnsi="Arial" w:cs="Arial"/>
          <w:spacing w:val="-2"/>
          <w:szCs w:val="24"/>
        </w:rPr>
      </w:pPr>
      <w:r>
        <w:rPr>
          <w:rFonts w:cs="Arial" w:ascii="Arial" w:hAnsi="Arial"/>
          <w:spacing w:val="-2"/>
          <w:szCs w:val="24"/>
        </w:rPr>
      </w:r>
    </w:p>
    <w:p>
      <w:pPr>
        <w:pStyle w:val="Normal"/>
        <w:tabs>
          <w:tab w:val="clear" w:pos="708"/>
          <w:tab w:val="right" w:pos="10146" w:leader="none"/>
        </w:tabs>
        <w:ind w:left="7797" w:hanging="0"/>
        <w:rPr>
          <w:rFonts w:ascii="Arial" w:hAnsi="Arial" w:cs="Arial"/>
          <w:spacing w:val="-10"/>
          <w:szCs w:val="24"/>
        </w:rPr>
      </w:pPr>
      <w:r>
        <w:rPr>
          <w:rFonts w:cs="Arial" w:ascii="Arial" w:hAnsi="Arial"/>
          <w:spacing w:val="-2"/>
          <w:szCs w:val="24"/>
        </w:rPr>
        <w:t>Таблица</w:t>
      </w:r>
      <w:r>
        <w:rPr>
          <w:rFonts w:cs="Arial" w:ascii="Arial" w:hAnsi="Arial"/>
          <w:szCs w:val="24"/>
        </w:rPr>
        <w:t> </w:t>
      </w:r>
      <w:r>
        <w:rPr>
          <w:rFonts w:cs="Arial" w:ascii="Arial" w:hAnsi="Arial"/>
          <w:spacing w:val="-10"/>
          <w:szCs w:val="24"/>
        </w:rPr>
        <w:t>3</w:t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8" w:after="0"/>
        <w:ind w:left="163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Значение</w:t>
      </w:r>
      <w:r>
        <w:rPr>
          <w:rFonts w:cs="Arial" w:ascii="Arial" w:hAnsi="Arial"/>
          <w:spacing w:val="-6"/>
          <w:szCs w:val="24"/>
        </w:rPr>
        <w:t xml:space="preserve"> </w:t>
      </w:r>
      <w:r>
        <w:rPr>
          <w:rFonts w:cs="Arial" w:ascii="Arial" w:hAnsi="Arial"/>
          <w:szCs w:val="24"/>
        </w:rPr>
        <w:t>коэффициента,</w:t>
      </w:r>
      <w:r>
        <w:rPr>
          <w:rFonts w:cs="Arial" w:ascii="Arial" w:hAnsi="Arial"/>
          <w:spacing w:val="-6"/>
          <w:szCs w:val="24"/>
        </w:rPr>
        <w:t xml:space="preserve"> </w:t>
      </w:r>
      <w:r>
        <w:rPr>
          <w:rFonts w:cs="Arial" w:ascii="Arial" w:hAnsi="Arial"/>
          <w:szCs w:val="24"/>
        </w:rPr>
        <w:t>учитывающего</w:t>
      </w:r>
      <w:r>
        <w:rPr>
          <w:rFonts w:cs="Arial" w:ascii="Arial" w:hAnsi="Arial"/>
          <w:spacing w:val="-5"/>
          <w:szCs w:val="24"/>
        </w:rPr>
        <w:t xml:space="preserve"> </w:t>
      </w:r>
      <w:r>
        <w:rPr>
          <w:rFonts w:cs="Arial" w:ascii="Arial" w:hAnsi="Arial"/>
          <w:szCs w:val="24"/>
        </w:rPr>
        <w:t>сред защитные</w:t>
      </w:r>
      <w:r>
        <w:rPr>
          <w:rFonts w:cs="Arial" w:ascii="Arial" w:hAnsi="Arial"/>
          <w:spacing w:val="-9"/>
          <w:szCs w:val="24"/>
        </w:rPr>
        <w:t xml:space="preserve"> </w:t>
      </w:r>
      <w:r>
        <w:rPr>
          <w:rFonts w:cs="Arial" w:ascii="Arial" w:hAnsi="Arial"/>
          <w:szCs w:val="24"/>
        </w:rPr>
        <w:t>свойства</w:t>
      </w:r>
      <w:r>
        <w:rPr>
          <w:rFonts w:cs="Arial" w:ascii="Arial" w:hAnsi="Arial"/>
          <w:spacing w:val="-5"/>
          <w:szCs w:val="24"/>
        </w:rPr>
        <w:t xml:space="preserve"> </w:t>
      </w:r>
      <w:r>
        <w:rPr>
          <w:rFonts w:cs="Arial" w:ascii="Arial" w:hAnsi="Arial"/>
          <w:szCs w:val="24"/>
        </w:rPr>
        <w:t>растительности</w:t>
      </w:r>
      <w:r>
        <w:rPr>
          <w:rFonts w:cs="Arial" w:ascii="Arial" w:hAnsi="Arial"/>
          <w:spacing w:val="6"/>
          <w:szCs w:val="24"/>
        </w:rPr>
        <w:t xml:space="preserve"> </w:t>
      </w:r>
      <w:r>
        <w:rPr>
          <w:rFonts w:cs="Arial" w:ascii="Arial" w:hAnsi="Arial"/>
          <w:spacing w:val="-4"/>
          <w:szCs w:val="24"/>
        </w:rPr>
        <w:t>(kl)</w:t>
      </w:r>
    </w:p>
    <w:p>
      <w:pPr>
        <w:pStyle w:val="Style21"/>
        <w:spacing w:before="183" w:after="12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TableNormal"/>
        <w:tblW w:w="9369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6959"/>
        <w:gridCol w:w="2409"/>
      </w:tblGrid>
      <w:tr>
        <w:trPr>
          <w:trHeight w:val="248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Значение</w:t>
            </w:r>
            <w:r>
              <w:rPr>
                <w:rFonts w:cs="Arial" w:ascii="Arial" w:hAnsi="Arial"/>
                <w:spacing w:val="-8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14"/>
                <w:kern w:val="0"/>
                <w:sz w:val="24"/>
                <w:szCs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Насаждения</w:t>
            </w:r>
            <w:r>
              <w:rPr>
                <w:rFonts w:cs="Arial" w:ascii="Arial" w:hAnsi="Arial"/>
                <w:spacing w:val="-1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общего</w:t>
            </w:r>
            <w:r>
              <w:rPr>
                <w:rFonts w:cs="Arial" w:ascii="Arial" w:hAnsi="Arial"/>
                <w:spacing w:val="-6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Насаждения</w:t>
            </w:r>
            <w:r>
              <w:rPr>
                <w:rFonts w:cs="Arial" w:ascii="Arial" w:hAnsi="Arial"/>
                <w:spacing w:val="-1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ограниченного</w:t>
            </w:r>
            <w:r>
              <w:rPr>
                <w:rFonts w:cs="Arial" w:ascii="Arial" w:hAnsi="Arial"/>
                <w:spacing w:val="-1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Насаждения</w:t>
            </w:r>
            <w:r>
              <w:rPr>
                <w:rFonts w:cs="Arial" w:ascii="Arial" w:hAnsi="Arial"/>
                <w:spacing w:val="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специального</w:t>
            </w:r>
            <w:r>
              <w:rPr>
                <w:rFonts w:cs="Arial" w:ascii="Arial" w:hAnsi="Arial"/>
                <w:spacing w:val="10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52" w:before="1" w:after="0"/>
        <w:ind w:left="7797" w:right="140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Таблица 4  </w:t>
      </w:r>
    </w:p>
    <w:p>
      <w:pPr>
        <w:pStyle w:val="Normal"/>
        <w:spacing w:lineRule="auto" w:line="252" w:before="1" w:after="0"/>
        <w:ind w:left="7797" w:right="127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52" w:before="1" w:after="0"/>
        <w:ind w:left="854" w:right="707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Значение коэффициента, учитывающего состояние растительности (к2)</w:t>
      </w:r>
    </w:p>
    <w:p>
      <w:pPr>
        <w:pStyle w:val="Style21"/>
        <w:spacing w:before="8" w:after="12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TableNormal"/>
        <w:tblW w:w="9794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3894"/>
        <w:gridCol w:w="4045"/>
        <w:gridCol w:w="1855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Состояние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ab/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определяется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ab/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 xml:space="preserve">в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зависимости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ab/>
              <w:tab/>
            </w:r>
            <w:r>
              <w:rPr>
                <w:rFonts w:cs="Arial" w:ascii="Arial" w:hAnsi="Arial"/>
                <w:spacing w:val="-6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ab/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состояния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облиствленности растения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6" w:right="0" w:hanging="0"/>
              <w:jc w:val="left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Значение</w:t>
            </w:r>
            <w:r>
              <w:rPr>
                <w:rFonts w:cs="Arial" w:ascii="Arial" w:hAnsi="Arial"/>
                <w:spacing w:val="-7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i/>
                <w:spacing w:val="-5"/>
                <w:kern w:val="0"/>
                <w:sz w:val="24"/>
                <w:szCs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Хорошее(насаждения</w:t>
            </w:r>
            <w:r>
              <w:rPr>
                <w:rFonts w:cs="Arial" w:ascii="Arial" w:hAnsi="Arial"/>
                <w:spacing w:val="-16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здоровые)</w:t>
            </w:r>
            <w:r>
              <w:rPr>
                <w:rFonts w:cs="Arial" w:ascii="Arial" w:hAnsi="Arial"/>
                <w:spacing w:val="-1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100%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листвы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6" w:right="0" w:hanging="0"/>
              <w:jc w:val="left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i/>
                <w:spacing w:val="-10"/>
                <w:kern w:val="0"/>
                <w:sz w:val="24"/>
                <w:szCs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Средне</w:t>
            </w:r>
            <w:r>
              <w:rPr>
                <w:rFonts w:cs="Arial" w:ascii="Arial" w:hAnsi="Arial"/>
                <w:spacing w:val="-6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ослабленное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90-70%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листвы</w:t>
            </w:r>
          </w:p>
        </w:tc>
        <w:tc>
          <w:tcPr>
            <w:tcW w:w="185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Сильно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ослабленное</w:t>
            </w:r>
            <w:r>
              <w:rPr>
                <w:rFonts w:cs="Arial" w:ascii="Arial" w:hAnsi="Arial"/>
                <w:spacing w:val="-9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60-40%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листвы</w:t>
            </w:r>
          </w:p>
        </w:tc>
        <w:tc>
          <w:tcPr>
            <w:tcW w:w="185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Угнетенное</w:t>
            </w:r>
            <w:r>
              <w:rPr>
                <w:rFonts w:cs="Arial" w:ascii="Arial" w:hAnsi="Arial"/>
                <w:spacing w:val="-1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(усыхающее)</w:t>
            </w:r>
            <w:r>
              <w:rPr>
                <w:rFonts w:cs="Arial" w:ascii="Arial" w:hAnsi="Arial"/>
                <w:spacing w:val="-1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30-20%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листвы</w:t>
            </w:r>
          </w:p>
        </w:tc>
        <w:tc>
          <w:tcPr>
            <w:tcW w:w="185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Погибающее</w:t>
            </w:r>
            <w:r>
              <w:rPr>
                <w:rFonts w:cs="Arial" w:ascii="Arial" w:hAnsi="Arial"/>
                <w:spacing w:val="-1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20-10%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листвы</w:t>
            </w:r>
          </w:p>
        </w:tc>
        <w:tc>
          <w:tcPr>
            <w:tcW w:w="185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Погибшее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листва</w:t>
            </w:r>
            <w:r>
              <w:rPr>
                <w:rFonts w:cs="Arial" w:ascii="Arial" w:hAnsi="Arial"/>
                <w:spacing w:val="-8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отсутствует</w:t>
            </w:r>
          </w:p>
        </w:tc>
        <w:tc>
          <w:tcPr>
            <w:tcW w:w="1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8080" w:hanging="0"/>
        <w:rPr>
          <w:rFonts w:ascii="Arial" w:hAnsi="Arial" w:cs="Arial"/>
          <w:spacing w:val="-1"/>
          <w:szCs w:val="24"/>
        </w:rPr>
      </w:pPr>
      <w:r>
        <w:rPr>
          <w:rFonts w:cs="Arial" w:ascii="Arial" w:hAnsi="Arial"/>
          <w:szCs w:val="24"/>
        </w:rPr>
        <w:t>Таблица</w:t>
      </w:r>
      <w:r>
        <w:rPr>
          <w:rFonts w:cs="Arial" w:ascii="Arial" w:hAnsi="Arial"/>
          <w:spacing w:val="-17"/>
          <w:szCs w:val="24"/>
        </w:rPr>
        <w:t xml:space="preserve"> </w:t>
      </w:r>
      <w:r>
        <w:rPr>
          <w:rFonts w:cs="Arial" w:ascii="Arial" w:hAnsi="Arial"/>
          <w:szCs w:val="24"/>
        </w:rPr>
        <w:t>5</w:t>
      </w:r>
      <w:r>
        <w:rPr>
          <w:rFonts w:cs="Arial" w:ascii="Arial" w:hAnsi="Arial"/>
          <w:spacing w:val="-1"/>
          <w:szCs w:val="24"/>
        </w:rPr>
        <w:t xml:space="preserve"> </w:t>
      </w:r>
    </w:p>
    <w:p>
      <w:pPr>
        <w:pStyle w:val="Normal"/>
        <w:rPr>
          <w:rFonts w:ascii="Arial" w:hAnsi="Arial" w:cs="Arial"/>
          <w:spacing w:val="-2"/>
          <w:szCs w:val="24"/>
        </w:rPr>
      </w:pPr>
      <w:r>
        <w:rPr>
          <w:rFonts w:cs="Arial" w:ascii="Arial" w:hAnsi="Arial"/>
          <w:spacing w:val="-2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pacing w:val="-2"/>
          <w:szCs w:val="24"/>
        </w:rPr>
        <w:t>Значение</w:t>
      </w:r>
      <w:r>
        <w:rPr>
          <w:rFonts w:cs="Arial" w:ascii="Arial" w:hAnsi="Arial"/>
          <w:szCs w:val="24"/>
        </w:rPr>
        <w:t xml:space="preserve"> коэффициента,</w:t>
      </w:r>
      <w:r>
        <w:rPr>
          <w:rFonts w:cs="Arial" w:ascii="Arial" w:hAnsi="Arial"/>
          <w:spacing w:val="-5"/>
          <w:szCs w:val="24"/>
        </w:rPr>
        <w:t xml:space="preserve"> </w:t>
      </w:r>
      <w:r>
        <w:rPr>
          <w:rFonts w:cs="Arial" w:ascii="Arial" w:hAnsi="Arial"/>
          <w:szCs w:val="24"/>
        </w:rPr>
        <w:t>учитывающего</w:t>
      </w:r>
      <w:r>
        <w:rPr>
          <w:rFonts w:cs="Arial" w:ascii="Arial" w:hAnsi="Arial"/>
          <w:spacing w:val="-4"/>
          <w:szCs w:val="24"/>
        </w:rPr>
        <w:t xml:space="preserve"> </w:t>
      </w:r>
      <w:r>
        <w:rPr>
          <w:rFonts w:cs="Arial" w:ascii="Arial" w:hAnsi="Arial"/>
          <w:szCs w:val="24"/>
        </w:rPr>
        <w:t>ценность</w:t>
      </w:r>
      <w:r>
        <w:rPr>
          <w:rFonts w:cs="Arial" w:ascii="Arial" w:hAnsi="Arial"/>
          <w:spacing w:val="-6"/>
          <w:szCs w:val="24"/>
        </w:rPr>
        <w:t xml:space="preserve"> </w:t>
      </w:r>
      <w:r>
        <w:rPr>
          <w:rFonts w:cs="Arial" w:ascii="Arial" w:hAnsi="Arial"/>
          <w:szCs w:val="24"/>
        </w:rPr>
        <w:t>растительности</w:t>
      </w:r>
      <w:r>
        <w:rPr>
          <w:rFonts w:cs="Arial" w:ascii="Arial" w:hAnsi="Arial"/>
          <w:spacing w:val="1"/>
          <w:szCs w:val="24"/>
        </w:rPr>
        <w:t xml:space="preserve"> </w:t>
      </w:r>
      <w:r>
        <w:rPr>
          <w:rFonts w:cs="Arial" w:ascii="Arial" w:hAnsi="Arial"/>
          <w:spacing w:val="-4"/>
          <w:szCs w:val="24"/>
        </w:rPr>
        <w:t>(кц)</w:t>
      </w:r>
    </w:p>
    <w:p>
      <w:pPr>
        <w:pStyle w:val="Style21"/>
        <w:spacing w:before="50" w:after="12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TableNormal"/>
        <w:tblW w:w="9794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2015"/>
        <w:gridCol w:w="5927"/>
        <w:gridCol w:w="1852"/>
      </w:tblGrid>
      <w:tr>
        <w:trPr>
          <w:trHeight w:val="253" w:hRule="atLeast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Группа</w:t>
            </w:r>
            <w:r>
              <w:rPr>
                <w:rFonts w:cs="Arial" w:ascii="Arial" w:hAnsi="Arial"/>
                <w:spacing w:val="-1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Виды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деревьев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 xml:space="preserve">и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кустарников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Значение</w:t>
            </w:r>
            <w:r>
              <w:rPr>
                <w:rFonts w:cs="Arial" w:ascii="Arial" w:hAnsi="Arial"/>
                <w:spacing w:val="-7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5" w:right="87" w:firstLine="14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1-ая</w:t>
            </w:r>
            <w:r>
              <w:rPr>
                <w:rFonts w:cs="Arial" w:ascii="Arial" w:hAnsi="Arial"/>
                <w:spacing w:val="40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 xml:space="preserve">группа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(особо</w:t>
            </w:r>
            <w:r>
              <w:rPr>
                <w:rFonts w:cs="Arial" w:ascii="Arial" w:hAnsi="Arial"/>
                <w:spacing w:val="-1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lineRule="auto" w:line="247" w:before="6" w:after="0"/>
              <w:ind w:left="44" w:right="540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все</w:t>
            </w:r>
            <w:r>
              <w:rPr>
                <w:rFonts w:cs="Arial" w:ascii="Arial" w:hAnsi="Arial"/>
                <w:spacing w:val="-1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виды</w:t>
            </w:r>
            <w:r>
              <w:rPr>
                <w:rFonts w:cs="Arial" w:ascii="Arial" w:hAnsi="Arial"/>
                <w:spacing w:val="-1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хвойных,</w:t>
            </w:r>
            <w:r>
              <w:rPr>
                <w:rFonts w:cs="Arial" w:ascii="Arial" w:hAnsi="Arial"/>
                <w:spacing w:val="-1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вечнозеленых</w:t>
            </w:r>
            <w:r>
              <w:rPr>
                <w:rFonts w:cs="Arial" w:ascii="Arial" w:hAnsi="Arial"/>
                <w:spacing w:val="-1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деревьев,</w:t>
            </w:r>
            <w:r>
              <w:rPr>
                <w:rFonts w:cs="Arial" w:ascii="Arial" w:hAnsi="Arial"/>
                <w:spacing w:val="-1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в</w:t>
            </w:r>
            <w:r>
              <w:rPr>
                <w:rFonts w:cs="Arial" w:ascii="Arial" w:hAnsi="Arial"/>
                <w:spacing w:val="-1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том числе: кедр, сосна, ель, пихта, лиственница: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before="7" w:after="0"/>
              <w:ind w:left="366" w:right="0" w:hanging="317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ряд</w:t>
            </w:r>
            <w:r>
              <w:rPr>
                <w:rFonts w:cs="Arial" w:ascii="Arial" w:hAnsi="Arial"/>
                <w:spacing w:val="-8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видов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лиственных</w:t>
            </w:r>
            <w:r>
              <w:rPr>
                <w:rFonts w:cs="Arial" w:ascii="Arial" w:hAnsi="Arial"/>
                <w:spacing w:val="-8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деревьев,</w:t>
            </w:r>
            <w:r>
              <w:rPr>
                <w:rFonts w:cs="Arial" w:ascii="Arial" w:hAnsi="Arial"/>
                <w:spacing w:val="-7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в</w:t>
            </w:r>
            <w:r>
              <w:rPr>
                <w:rFonts w:cs="Arial" w:ascii="Arial" w:hAnsi="Arial"/>
                <w:spacing w:val="-8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том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числе: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дуб,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ind w:left="36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ясень,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 xml:space="preserve"> ольха,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вяз,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ильм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3" w:after="0"/>
              <w:ind w:left="45" w:right="879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2-я</w:t>
            </w:r>
            <w:r>
              <w:rPr>
                <w:rFonts w:cs="Arial" w:ascii="Arial" w:hAnsi="Arial"/>
                <w:spacing w:val="-1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 xml:space="preserve">группа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3" w:leader="none"/>
              </w:tabs>
              <w:suppressAutoHyphens w:val="true"/>
              <w:spacing w:lineRule="exact" w:line="275" w:before="6" w:after="0"/>
              <w:ind w:left="293" w:right="0" w:hanging="249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все</w:t>
            </w:r>
            <w:r>
              <w:rPr>
                <w:rFonts w:cs="Arial" w:ascii="Arial" w:hAnsi="Arial"/>
                <w:spacing w:val="-6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виды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хвойных</w:t>
            </w:r>
            <w:r>
              <w:rPr>
                <w:rFonts w:cs="Arial" w:ascii="Arial" w:hAnsi="Arial"/>
                <w:spacing w:val="-7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кустарников;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2" w:leader="none"/>
              </w:tabs>
              <w:suppressAutoHyphens w:val="true"/>
              <w:spacing w:lineRule="exact" w:line="274" w:before="0" w:after="0"/>
              <w:ind w:left="44" w:right="417" w:firstLine="4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ряд</w:t>
            </w:r>
            <w:r>
              <w:rPr>
                <w:rFonts w:cs="Arial" w:ascii="Arial" w:hAnsi="Arial"/>
                <w:spacing w:val="-1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видов</w:t>
            </w:r>
            <w:r>
              <w:rPr>
                <w:rFonts w:cs="Arial" w:ascii="Arial" w:hAnsi="Arial"/>
                <w:spacing w:val="-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лиственных</w:t>
            </w:r>
            <w:r>
              <w:rPr>
                <w:rFonts w:cs="Arial" w:ascii="Arial" w:hAnsi="Arial"/>
                <w:spacing w:val="-1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деревьев,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в</w:t>
            </w:r>
            <w:r>
              <w:rPr>
                <w:rFonts w:cs="Arial" w:ascii="Arial" w:hAnsi="Arial"/>
                <w:spacing w:val="-1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том</w:t>
            </w:r>
            <w:r>
              <w:rPr>
                <w:rFonts w:cs="Arial" w:ascii="Arial" w:hAnsi="Arial"/>
                <w:spacing w:val="-1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числе:</w:t>
            </w:r>
            <w:r>
              <w:rPr>
                <w:rFonts w:cs="Arial" w:ascii="Arial" w:hAnsi="Arial"/>
                <w:spacing w:val="-8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липа, береза, клен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6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3-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я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групп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 xml:space="preserve">а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Arial" w:ascii="Arial" w:hAnsi="Arial"/>
                <w:spacing w:val="-7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виды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деревьев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и</w:t>
            </w:r>
            <w:r>
              <w:rPr>
                <w:rFonts w:cs="Arial" w:ascii="Arial" w:hAnsi="Arial"/>
                <w:spacing w:val="-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лиственные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кустарники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</w:tr>
    </w:tbl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720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720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платежей за сносимые (вырубаемые) зеленые насаждения;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поступлений от иных источников.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рытье ям и канав (траншей) для посадки деревьев и кустарников;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посадочных мест и устройстве газонов;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посадка деревьев и кустарников в готовые ямы и траншеи;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посев семян трав, включая гидропосев, укладка дерна;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работы по вертикальному озеленению;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подсев семян газонных трав.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насаждения, в иных целях запрещается.</w:t>
      </w:r>
    </w:p>
    <w:sectPr>
      <w:type w:val="nextPage"/>
      <w:pgSz w:w="11906" w:h="16838"/>
      <w:pgMar w:left="1134" w:right="567" w:gutter="0" w:header="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3f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ae3f20"/>
    <w:pPr>
      <w:keepNext w:val="true"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Normal"/>
    <w:next w:val="Normal"/>
    <w:link w:val="21"/>
    <w:uiPriority w:val="9"/>
    <w:qFormat/>
    <w:rsid w:val="00ae3f20"/>
    <w:pPr>
      <w:keepNext w:val="true"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372fb"/>
    <w:pPr>
      <w:keepNext w:val="true"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372fb"/>
    <w:pPr>
      <w:keepNext w:val="true"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1" w:customStyle="1">
    <w:name w:val="Заголовок 2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-">
    <w:name w:val="Hyperlink"/>
    <w:uiPriority w:val="99"/>
    <w:rsid w:val="00ae3f20"/>
    <w:rPr>
      <w:color w:val="0000FF"/>
      <w:u w:val="single"/>
    </w:rPr>
  </w:style>
  <w:style w:type="character" w:styleId="Style5" w:customStyle="1">
    <w:name w:val="Текст выноски Знак"/>
    <w:link w:val="BalloonText"/>
    <w:uiPriority w:val="99"/>
    <w:semiHidden/>
    <w:qFormat/>
    <w:rsid w:val="00ae3f20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31" w:customStyle="1">
    <w:name w:val="Заголовок 3 Знак"/>
    <w:uiPriority w:val="9"/>
    <w:semiHidden/>
    <w:qFormat/>
    <w:rsid w:val="006372fb"/>
    <w:rPr>
      <w:rFonts w:ascii="Cambria" w:hAnsi="Cambria" w:eastAsia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qFormat/>
    <w:rsid w:val="006372fb"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semiHidden/>
    <w:qFormat/>
    <w:rsid w:val="006372fb"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semiHidden/>
    <w:qFormat/>
    <w:rsid w:val="006372fb"/>
    <w:rPr>
      <w:rFonts w:eastAsia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semiHidden/>
    <w:qFormat/>
    <w:rsid w:val="006372fb"/>
    <w:rPr>
      <w:rFonts w:eastAsia="Times New Roman"/>
      <w:sz w:val="24"/>
      <w:szCs w:val="24"/>
    </w:rPr>
  </w:style>
  <w:style w:type="character" w:styleId="81" w:customStyle="1">
    <w:name w:val="Заголовок 8 Знак"/>
    <w:uiPriority w:val="9"/>
    <w:semiHidden/>
    <w:qFormat/>
    <w:rsid w:val="006372fb"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uiPriority w:val="9"/>
    <w:semiHidden/>
    <w:qFormat/>
    <w:rsid w:val="006372fb"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locked/>
    <w:rsid w:val="006372fb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6" w:customStyle="1">
    <w:name w:val="Верхний колонтитул Знак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uiPriority w:val="99"/>
    <w:qFormat/>
    <w:rsid w:val="006372fb"/>
    <w:rPr>
      <w:rFonts w:cs="Times New Roman"/>
    </w:rPr>
  </w:style>
  <w:style w:type="character" w:styleId="Style7" w:customStyle="1">
    <w:name w:val="Текст сноски Знак"/>
    <w:semiHidden/>
    <w:qFormat/>
    <w:rsid w:val="006372fb"/>
    <w:rPr>
      <w:rFonts w:ascii="Times New Roman" w:hAnsi="Times New Roman" w:eastAsia="Times New Roman"/>
    </w:rPr>
  </w:style>
  <w:style w:type="character" w:styleId="Style8" w:customStyle="1">
    <w:name w:val="Символ сноски"/>
    <w:uiPriority w:val="99"/>
    <w:semiHidden/>
    <w:qFormat/>
    <w:rsid w:val="006372fb"/>
    <w:rPr>
      <w:rFonts w:cs="Times New Roman"/>
      <w:vertAlign w:val="superscript"/>
    </w:rPr>
  </w:style>
  <w:style w:type="character" w:styleId="Style9">
    <w:name w:val="Footnote Reference"/>
    <w:rPr>
      <w:rFonts w:cs="Times New Roman"/>
      <w:vertAlign w:val="superscript"/>
    </w:rPr>
  </w:style>
  <w:style w:type="character" w:styleId="Style10" w:customStyle="1">
    <w:name w:val="Нижний колонтитул Знак"/>
    <w:uiPriority w:val="99"/>
    <w:semiHidden/>
    <w:qFormat/>
    <w:rsid w:val="006372fb"/>
    <w:rPr>
      <w:rFonts w:eastAsia="Times New Roman"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Style11" w:customStyle="1">
    <w:name w:val="Цветовое выделение"/>
    <w:uiPriority w:val="99"/>
    <w:qFormat/>
    <w:rsid w:val="006372fb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6372fb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6372fb"/>
    <w:rPr>
      <w:rFonts w:ascii="Times New Roman CYR" w:hAnsi="Times New Roman CYR" w:cs="Times New Roman CYR"/>
    </w:rPr>
  </w:style>
  <w:style w:type="character" w:styleId="Style14" w:customStyle="1">
    <w:name w:val="Заголовок Знак"/>
    <w:link w:val="13"/>
    <w:uiPriority w:val="10"/>
    <w:qFormat/>
    <w:rsid w:val="006372fb"/>
    <w:rPr>
      <w:rFonts w:ascii="Cambria" w:hAnsi="Cambria" w:eastAsia="Times New Roman"/>
      <w:b/>
      <w:bCs/>
      <w:kern w:val="2"/>
      <w:sz w:val="32"/>
      <w:szCs w:val="32"/>
    </w:rPr>
  </w:style>
  <w:style w:type="character" w:styleId="Style15" w:customStyle="1">
    <w:name w:val="Подзаголовок Знак"/>
    <w:uiPriority w:val="11"/>
    <w:qFormat/>
    <w:rsid w:val="006372fb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6372fb"/>
    <w:rPr>
      <w:b/>
      <w:bCs/>
    </w:rPr>
  </w:style>
  <w:style w:type="character" w:styleId="Style16">
    <w:name w:val="Emphasis"/>
    <w:uiPriority w:val="20"/>
    <w:qFormat/>
    <w:rsid w:val="006372fb"/>
    <w:rPr>
      <w:rFonts w:ascii="Calibri" w:hAnsi="Calibri"/>
      <w:b/>
      <w:i/>
      <w:iCs/>
    </w:rPr>
  </w:style>
  <w:style w:type="character" w:styleId="23" w:customStyle="1">
    <w:name w:val="Цитата 2 Знак"/>
    <w:link w:val="Quote"/>
    <w:uiPriority w:val="29"/>
    <w:qFormat/>
    <w:rsid w:val="006372fb"/>
    <w:rPr>
      <w:rFonts w:eastAsia="Times New Roman"/>
      <w:i/>
      <w:sz w:val="24"/>
      <w:szCs w:val="24"/>
    </w:rPr>
  </w:style>
  <w:style w:type="character" w:styleId="Style17" w:customStyle="1">
    <w:name w:val="Выделенная цитата Знак"/>
    <w:link w:val="IntenseQuote"/>
    <w:uiPriority w:val="30"/>
    <w:qFormat/>
    <w:rsid w:val="006372fb"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6372fb"/>
    <w:rPr>
      <w:i/>
      <w:color w:val="5A5A5A"/>
    </w:rPr>
  </w:style>
  <w:style w:type="character" w:styleId="IntenseEmphasis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372fb"/>
    <w:rPr>
      <w:b/>
      <w:sz w:val="24"/>
      <w:u w:val="single"/>
    </w:rPr>
  </w:style>
  <w:style w:type="character" w:styleId="BookTitle">
    <w:name w:val="Book Title"/>
    <w:uiPriority w:val="33"/>
    <w:qFormat/>
    <w:rsid w:val="006372fb"/>
    <w:rPr>
      <w:rFonts w:ascii="Cambria" w:hAnsi="Cambria" w:eastAsia="Times New Roman"/>
      <w:b/>
      <w:i/>
      <w:sz w:val="24"/>
      <w:szCs w:val="24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f55fbd"/>
    <w:rPr>
      <w:rFonts w:ascii="Times New Roman" w:hAnsi="Times New Roman" w:eastAsia="Times New Roman"/>
      <w:color w:val="000000"/>
      <w:sz w:val="24"/>
    </w:rPr>
  </w:style>
  <w:style w:type="character" w:styleId="Style19" w:customStyle="1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8"/>
    <w:uiPriority w:val="99"/>
    <w:semiHidden/>
    <w:unhideWhenUsed/>
    <w:rsid w:val="00f55fbd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Style25"/>
    <w:qFormat/>
    <w:pPr/>
    <w:rPr/>
  </w:style>
  <w:style w:type="paragraph" w:styleId="BalloonText">
    <w:name w:val="Balloon Text"/>
    <w:basedOn w:val="Normal"/>
    <w:link w:val="Style5"/>
    <w:uiPriority w:val="99"/>
    <w:semiHidden/>
    <w:unhideWhenUsed/>
    <w:qFormat/>
    <w:rsid w:val="00ae3f20"/>
    <w:pPr/>
    <w:rPr>
      <w:rFonts w:ascii="Tahoma" w:hAnsi="Tahoma"/>
      <w:sz w:val="16"/>
      <w:szCs w:val="16"/>
      <w:lang w:val="x-none"/>
    </w:rPr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6"/>
    <w:uiPriority w:val="99"/>
    <w:rsid w:val="006372fb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</w:rPr>
  </w:style>
  <w:style w:type="paragraph" w:styleId="Style28">
    <w:name w:val="Footnote Text"/>
    <w:basedOn w:val="Normal"/>
    <w:link w:val="Style7"/>
    <w:semiHidden/>
    <w:rsid w:val="006372fb"/>
    <w:pPr/>
    <w:rPr>
      <w:color w:val="auto"/>
      <w:sz w:val="20"/>
    </w:rPr>
  </w:style>
  <w:style w:type="paragraph" w:styleId="NormalWeb">
    <w:name w:val="Normal (Web)"/>
    <w:basedOn w:val="Normal"/>
    <w:uiPriority w:val="99"/>
    <w:qFormat/>
    <w:rsid w:val="006372fb"/>
    <w:pPr>
      <w:spacing w:beforeAutospacing="1" w:afterAutospacing="1"/>
    </w:pPr>
    <w:rPr>
      <w:color w:val="auto"/>
      <w:szCs w:val="24"/>
    </w:rPr>
  </w:style>
  <w:style w:type="paragraph" w:styleId="ConsPlusNormal" w:customStyle="1">
    <w:name w:val="ConsPlusNormal"/>
    <w:qFormat/>
    <w:rsid w:val="006372f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372fb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0"/>
    <w:uiPriority w:val="99"/>
    <w:semiHidden/>
    <w:rsid w:val="006372fb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color w:val="auto"/>
      <w:szCs w:val="24"/>
    </w:rPr>
  </w:style>
  <w:style w:type="paragraph" w:styleId="BodyTextIndent2">
    <w:name w:val="Body Text Indent 2"/>
    <w:basedOn w:val="Normal"/>
    <w:link w:val="22"/>
    <w:uiPriority w:val="99"/>
    <w:qFormat/>
    <w:rsid w:val="006372fb"/>
    <w:pPr>
      <w:spacing w:lineRule="auto" w:line="480" w:before="0" w:after="120"/>
      <w:ind w:left="283" w:hanging="0"/>
    </w:pPr>
    <w:rPr>
      <w:color w:val="auto"/>
      <w:szCs w:val="24"/>
    </w:rPr>
  </w:style>
  <w:style w:type="paragraph" w:styleId="ConsPlusTitle" w:customStyle="1">
    <w:name w:val="ConsPlusTitle"/>
    <w:qFormat/>
    <w:rsid w:val="006372fb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6372fb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color w:val="auto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372fb"/>
    <w:pPr>
      <w:spacing w:before="0" w:after="0"/>
      <w:ind w:left="720" w:hanging="0"/>
      <w:contextualSpacing/>
    </w:pPr>
    <w:rPr>
      <w:rFonts w:ascii="Calibri" w:hAnsi="Calibri"/>
      <w:color w:val="auto"/>
      <w:szCs w:val="24"/>
    </w:rPr>
  </w:style>
  <w:style w:type="paragraph" w:styleId="42" w:customStyle="1">
    <w:name w:val="Знак Знак4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411" w:customStyle="1">
    <w:name w:val="Знак Знак41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Style30" w:customStyle="1">
    <w:name w:val="Текст (справка)"/>
    <w:basedOn w:val="Normal"/>
    <w:next w:val="Normal"/>
    <w:uiPriority w:val="99"/>
    <w:qFormat/>
    <w:rsid w:val="006372fb"/>
    <w:pPr>
      <w:widowControl w:val="false"/>
      <w:ind w:left="170" w:right="170" w:hanging="0"/>
    </w:pPr>
    <w:rPr>
      <w:rFonts w:ascii="Times New Roman CYR" w:hAnsi="Times New Roman CYR" w:cs="Times New Roman CYR"/>
      <w:color w:val="auto"/>
      <w:szCs w:val="24"/>
    </w:rPr>
  </w:style>
  <w:style w:type="paragraph" w:styleId="Style31" w:customStyle="1">
    <w:name w:val="Комментарий"/>
    <w:basedOn w:val="Style30"/>
    <w:next w:val="Normal"/>
    <w:uiPriority w:val="99"/>
    <w:qFormat/>
    <w:rsid w:val="006372fb"/>
    <w:pPr>
      <w:spacing w:before="75" w:after="0"/>
      <w:ind w:left="170" w:right="0" w:hanging="0"/>
      <w:jc w:val="both"/>
    </w:pPr>
    <w:rPr>
      <w:color w:val="353842"/>
    </w:rPr>
  </w:style>
  <w:style w:type="paragraph" w:styleId="Style32" w:customStyle="1">
    <w:name w:val="Информация о версии"/>
    <w:basedOn w:val="Style31"/>
    <w:next w:val="Normal"/>
    <w:uiPriority w:val="99"/>
    <w:qFormat/>
    <w:rsid w:val="006372fb"/>
    <w:pPr/>
    <w:rPr>
      <w:i/>
      <w:iCs/>
    </w:rPr>
  </w:style>
  <w:style w:type="paragraph" w:styleId="Style33" w:customStyle="1">
    <w:name w:val="Текст информации об изменениях"/>
    <w:basedOn w:val="Normal"/>
    <w:next w:val="Normal"/>
    <w:uiPriority w:val="99"/>
    <w:qFormat/>
    <w:rsid w:val="006372fb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styleId="Style34" w:customStyle="1">
    <w:name w:val="Информация об изменениях"/>
    <w:basedOn w:val="Style33"/>
    <w:next w:val="Normal"/>
    <w:uiPriority w:val="99"/>
    <w:qFormat/>
    <w:rsid w:val="006372fb"/>
    <w:pPr>
      <w:spacing w:before="180" w:after="0"/>
      <w:ind w:left="360" w:right="360" w:hanging="0"/>
    </w:pPr>
    <w:rPr/>
  </w:style>
  <w:style w:type="paragraph" w:styleId="Style35" w:customStyle="1">
    <w:name w:val="Нормальный (таблица)"/>
    <w:basedOn w:val="Normal"/>
    <w:next w:val="Normal"/>
    <w:uiPriority w:val="99"/>
    <w:qFormat/>
    <w:rsid w:val="006372fb"/>
    <w:pPr>
      <w:widowControl w:val="false"/>
      <w:jc w:val="both"/>
    </w:pPr>
    <w:rPr>
      <w:rFonts w:ascii="Times New Roman CYR" w:hAnsi="Times New Roman CYR" w:cs="Times New Roman CYR"/>
      <w:color w:val="auto"/>
      <w:szCs w:val="24"/>
    </w:rPr>
  </w:style>
  <w:style w:type="paragraph" w:styleId="Style36" w:customStyle="1">
    <w:name w:val="Подзаголовок для информации об изменениях"/>
    <w:basedOn w:val="Style33"/>
    <w:next w:val="Normal"/>
    <w:uiPriority w:val="99"/>
    <w:qFormat/>
    <w:rsid w:val="006372fb"/>
    <w:pPr/>
    <w:rPr>
      <w:b/>
      <w:bCs/>
    </w:rPr>
  </w:style>
  <w:style w:type="paragraph" w:styleId="Style37" w:customStyle="1">
    <w:name w:val="Прижатый влево"/>
    <w:basedOn w:val="Normal"/>
    <w:next w:val="Normal"/>
    <w:uiPriority w:val="99"/>
    <w:qFormat/>
    <w:rsid w:val="006372fb"/>
    <w:pPr>
      <w:widowControl w:val="false"/>
    </w:pPr>
    <w:rPr>
      <w:rFonts w:ascii="Times New Roman CYR" w:hAnsi="Times New Roman CYR" w:cs="Times New Roman CYR"/>
      <w:color w:val="auto"/>
      <w:szCs w:val="24"/>
    </w:rPr>
  </w:style>
  <w:style w:type="paragraph" w:styleId="ConsPlusCell" w:customStyle="1">
    <w:name w:val="ConsPlusCell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372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3" w:customStyle="1">
    <w:name w:val="Заголовок1"/>
    <w:basedOn w:val="Normal"/>
    <w:next w:val="Normal"/>
    <w:link w:val="Style14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Style38">
    <w:name w:val="Subtitle"/>
    <w:basedOn w:val="Normal"/>
    <w:next w:val="Normal"/>
    <w:link w:val="Style15"/>
    <w:uiPriority w:val="11"/>
    <w:qFormat/>
    <w:rsid w:val="006372fb"/>
    <w:pPr>
      <w:spacing w:before="0" w:after="60"/>
      <w:jc w:val="center"/>
      <w:outlineLvl w:val="1"/>
    </w:pPr>
    <w:rPr>
      <w:rFonts w:ascii="Cambria" w:hAnsi="Cambria"/>
      <w:color w:val="auto"/>
      <w:szCs w:val="24"/>
    </w:rPr>
  </w:style>
  <w:style w:type="paragraph" w:styleId="NoSpacing">
    <w:name w:val="No Spacing"/>
    <w:basedOn w:val="Normal"/>
    <w:uiPriority w:val="1"/>
    <w:qFormat/>
    <w:rsid w:val="006372fb"/>
    <w:pPr/>
    <w:rPr>
      <w:rFonts w:ascii="Calibri" w:hAnsi="Calibri"/>
      <w:color w:val="auto"/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6372fb"/>
    <w:pPr/>
    <w:rPr>
      <w:rFonts w:ascii="Calibri" w:hAnsi="Calibri"/>
      <w:i/>
      <w:color w:val="auto"/>
      <w:szCs w:val="24"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6372fb"/>
    <w:pPr>
      <w:ind w:left="720" w:right="720" w:hanging="0"/>
    </w:pPr>
    <w:rPr>
      <w:rFonts w:ascii="Calibri" w:hAnsi="Calibri"/>
      <w:b/>
      <w:i/>
      <w:color w:val="auto"/>
      <w:szCs w:val="22"/>
    </w:rPr>
  </w:style>
  <w:style w:type="paragraph" w:styleId="Style39">
    <w:name w:val="Index Heading"/>
    <w:basedOn w:val="Style20"/>
    <w:pPr/>
    <w:rPr/>
  </w:style>
  <w:style w:type="paragraph" w:styleId="Style40">
    <w:name w:val="TOC Heading"/>
    <w:basedOn w:val="1"/>
    <w:next w:val="Normal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2"/>
      <w:sz w:val="32"/>
      <w:szCs w:val="32"/>
      <w:lang w:val="ru-RU"/>
    </w:rPr>
  </w:style>
  <w:style w:type="paragraph" w:styleId="Headertext" w:customStyle="1">
    <w:name w:val="headertext"/>
    <w:basedOn w:val="Normal"/>
    <w:qFormat/>
    <w:rsid w:val="00671c9f"/>
    <w:pPr>
      <w:spacing w:beforeAutospacing="1" w:afterAutospacing="1"/>
    </w:pPr>
    <w:rPr>
      <w:color w:val="auto"/>
      <w:szCs w:val="24"/>
    </w:rPr>
  </w:style>
  <w:style w:type="paragraph" w:styleId="TableParagraph" w:customStyle="1">
    <w:name w:val="Table Paragraph"/>
    <w:basedOn w:val="Normal"/>
    <w:uiPriority w:val="1"/>
    <w:qFormat/>
    <w:rsid w:val="00d938d6"/>
    <w:pPr>
      <w:widowControl w:val="false"/>
    </w:pPr>
    <w:rPr>
      <w:color w:val="auto"/>
      <w:sz w:val="22"/>
      <w:szCs w:val="22"/>
      <w:lang w:eastAsia="en-US"/>
    </w:rPr>
  </w:style>
  <w:style w:type="paragraph" w:styleId="Style4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6372f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6372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4444e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73B3F-3EC2-497A-84A9-CEE0579A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LibreOffice/7.5.6.2$Linux_X86_64 LibreOffice_project/50$Build-2</Application>
  <AppVersion>15.0000</AppVersion>
  <Pages>10</Pages>
  <Words>2713</Words>
  <Characters>14503</Characters>
  <CharactersWithSpaces>16572</CharactersWithSpaces>
  <Paragraphs>765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2026-02-05T10:17:00Z</dcterms:created>
  <dc:creator>Guzel</dc:creator>
  <dc:description/>
  <dc:language>ru-RU</dc:language>
  <cp:lastModifiedBy/>
  <cp:lastPrinted>2022-10-13T11:36:00Z</cp:lastPrinted>
  <dcterms:modified xsi:type="dcterms:W3CDTF">2026-02-06T11:43:22Z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