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ПОСТАНОВЛЕНИЕ                                                                         КАРАР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           </w:t>
      </w:r>
      <w:r>
        <w:rPr>
          <w:rFonts w:ascii="PT Astra Fact" w:hAnsi="PT Astra Fact"/>
          <w:sz w:val="24"/>
          <w:szCs w:val="24"/>
        </w:rPr>
        <w:t>_________</w:t>
      </w:r>
      <w:r>
        <w:rPr>
          <w:rFonts w:ascii="PT Astra Fact" w:hAnsi="PT Astra Fact"/>
          <w:sz w:val="24"/>
          <w:szCs w:val="24"/>
        </w:rPr>
        <w:t xml:space="preserve">                                  г.Буинск                                    </w:t>
      </w:r>
      <w:r>
        <w:rPr>
          <w:rFonts w:ascii="PT Astra Fact" w:hAnsi="PT Astra Fact"/>
          <w:sz w:val="24"/>
          <w:szCs w:val="24"/>
        </w:rPr>
        <w:t>___________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 утверждении Административного регламента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предоставления муниципальной услуги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по присвоению адреса объекту адресации,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изменение и аннулирование такого адреса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Министра в Республики Татарстан от 28.02.2022 №175 «Об  утверждении  Порядка  разработки  и  утверждения 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Исполнительный комитет города Буинск Буинского муниципального района Республики Татарстан п о с т а н о в л я е т :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 Утвердить Административный регламент предоставления муниципальной услуги по присвоению адреса объекту адресации, изменение и аннулирование такого адреса. </w:t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2.Постановление Исполнительного комитета города Буинска Буинского муниципального района Республики Татарстан от 16.08.2021г. №62 «Об утверждении Административного регламента предоставления муниципальной услуги по присвоению, изменению и аннулированию адресов».</w:t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(http:pravo.tatarstan.ru) и на официальном сайте Буинского муниципального района.</w:t>
      </w:r>
    </w:p>
    <w:p>
      <w:pPr>
        <w:pStyle w:val="Normal"/>
        <w:spacing w:lineRule="auto" w:line="240" w:before="0" w:after="0"/>
        <w:ind w:right="-1"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Руководитель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Исполнительного комитета города Буинска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          А.М. Сафин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PT Astra Fact" w:hAnsi="PT Astra Fact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к постановлению Исполнительного комитета города Буинска Буинского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от «___» ______ 2026 г. № ____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Административный регламент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предоставления муниципальной услуги по присвоению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sz w:val="24"/>
          <w:szCs w:val="24"/>
        </w:rPr>
        <w:t>адреса объекту адресации, изменение и аннулирование такого адреса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I. Общие положения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 адреса объекту адресации, изменение и аннулирование такого адреса (далее – муниципальная услуга).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 Получатели муниципальной услуги: физические и юридические лица (далее – заявитель).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а) право хозяйственного ведения;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б) право оперативного 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в) право пожизненно наследуемого владения;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г) право постоянного (бессрочного) пользования.</w:t>
      </w:r>
    </w:p>
    <w:p>
      <w:pPr>
        <w:pStyle w:val="ConsPlusNormal"/>
        <w:tabs>
          <w:tab w:val="clear" w:pos="708"/>
          <w:tab w:val="left" w:pos="9781" w:leader="none"/>
        </w:tabs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ConsPlusNormal"/>
        <w:tabs>
          <w:tab w:val="clear" w:pos="708"/>
          <w:tab w:val="left" w:pos="9781" w:leader="none"/>
        </w:tabs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>
      <w:pPr>
        <w:pStyle w:val="ConsPlusNormal"/>
        <w:tabs>
          <w:tab w:val="clear" w:pos="708"/>
          <w:tab w:val="left" w:pos="9781" w:leader="none"/>
        </w:tabs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>
      <w:pPr>
        <w:pStyle w:val="ConsPlusNormal"/>
        <w:tabs>
          <w:tab w:val="clear" w:pos="708"/>
          <w:tab w:val="left" w:pos="9781" w:leader="none"/>
        </w:tabs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II. Стандарт предоставления муниципальной услуги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Наименование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4. Присвоение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cs="Courier New" w:ascii="PT Astra Fact" w:hAnsi="PT Astra Fact"/>
          <w:sz w:val="24"/>
          <w:szCs w:val="24"/>
        </w:rPr>
        <w:t>адреса объекту адресации, изменение и аннулирование такого адреса.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 </w:t>
      </w:r>
      <w:bookmarkStart w:id="0" w:name="_GoBack"/>
      <w:bookmarkEnd w:id="0"/>
      <w:r>
        <w:rPr>
          <w:rFonts w:ascii="PT Astra Fact" w:hAnsi="PT Astra Fact"/>
          <w:sz w:val="24"/>
          <w:szCs w:val="24"/>
        </w:rPr>
        <w:t>Наименование органа, предоставляющего муниципальной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5. Муниципальную услугу предоставляет Исполнительный комитет города Буинска Буинского муниципального района Республики Татарстан.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 решение об отказе в предоставлении муниципальной услуги (приложение № 6).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Для получения муниципальной услуги заявитель вправе обратиться в МФЦ, уполномоченный на организацию в предоставлении муниципальной услуги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самоуправления, и подведомственных этим органам организаций (в случае, если это предусмотрено соглашением о взаимодействии), уведомление и выдачи результата муниципальной услуги заявителю.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8. Также, по выбору заявителя, результат предоставления муниципальной услуги может быть получен заявителем: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– </w:t>
      </w:r>
      <w:r>
        <w:rPr>
          <w:rFonts w:ascii="PT Astra Fact" w:hAnsi="PT Astra Fact"/>
          <w:sz w:val="24"/>
          <w:szCs w:val="24"/>
        </w:rPr>
        <w:t xml:space="preserve">в Исполкоме в форме электронного документа, распечатанного на бумажном носителе;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– </w:t>
      </w:r>
      <w:r>
        <w:rPr>
          <w:rFonts w:ascii="PT Astra Fact" w:hAnsi="PT Astra Fact"/>
          <w:sz w:val="24"/>
          <w:szCs w:val="24"/>
        </w:rPr>
        <w:t>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10. Срок предоставления муниципальной услуги: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11. Приостановление срока предоставления муниципальной услуги не предусмотрено.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12. Направление документа, являющегося результатом предоставления муниципальной услуги</w:t>
      </w:r>
      <w:r>
        <w:rPr>
          <w:rFonts w:ascii="PT Astra Fact" w:hAnsi="PT Astra Fact"/>
          <w:color w:val="000000"/>
          <w:sz w:val="24"/>
          <w:szCs w:val="24"/>
        </w:rPr>
        <w:t xml:space="preserve"> в форме электронного документа</w:t>
      </w:r>
      <w:r>
        <w:rPr>
          <w:rFonts w:ascii="PT Astra Fact" w:hAnsi="PT Astra Fact"/>
          <w:sz w:val="24"/>
          <w:szCs w:val="24"/>
        </w:rPr>
        <w:t>,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sz w:val="24"/>
          <w:szCs w:val="24"/>
        </w:rPr>
        <w:t xml:space="preserve">13. Решение об отказе в приеме заявлений и документов, необходимых для предоставления </w:t>
      </w:r>
      <w:r>
        <w:rPr>
          <w:rFonts w:ascii="PT Astra Fact" w:hAnsi="PT Astra Fact"/>
          <w:sz w:val="24"/>
          <w:szCs w:val="24"/>
        </w:rPr>
        <w:t>муниципальной услуги</w:t>
      </w:r>
      <w:r>
        <w:rPr>
          <w:rFonts w:ascii="PT Astra Fact" w:hAnsi="PT Astra Fact"/>
          <w:bCs/>
          <w:sz w:val="24"/>
          <w:szCs w:val="24"/>
        </w:rPr>
        <w:t>, принимается при наличии следующих оснований: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представление документов в ненадлежащий орган;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14. Основания для приостановления предоставления муниципальной услуги отсутствуют.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15.</w:t>
      </w:r>
      <w:r>
        <w:rPr>
          <w:rFonts w:ascii="PT Astra Fact" w:hAnsi="PT Astra Fact"/>
          <w:sz w:val="24"/>
          <w:szCs w:val="24"/>
        </w:rPr>
        <w:t xml:space="preserve"> Решение об отказе в предоставление муниципальной услуги принимается по следующим основаниям: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2) отзыв заявления о предоставлении муниципальной услуги по инициативе заявителя;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18. Время ожидания при подаче заявления на получение муниципальной услуги - не более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регистрации запроса заявителя о предоставлении муниципальной услуги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Требования к помещениям, в которых предоставляется муниципальной услуги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29. Проверка услуги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а) документы, которые заявитель должен представить самостоятельно, для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PT Astra Fact" w:hAnsi="PT Astra Fact"/>
          <w:sz w:val="24"/>
          <w:szCs w:val="24"/>
          <w:lang w:val="en-US"/>
        </w:rPr>
        <w:t> 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 </w:t>
      </w:r>
      <w:r>
        <w:rPr>
          <w:rFonts w:ascii="PT Astra Fact" w:hAnsi="PT Astra Fact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39. Предоставление муниципальной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 прием заявления и документов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3) подготовка результата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4) предоставление заявителю результата муниципальной услуги.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41.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</w:t>
      </w:r>
      <w:r>
        <w:rPr>
          <w:rFonts w:cs="Courier New" w:ascii="PT Astra Fact" w:hAnsi="PT Astra Fact"/>
          <w:sz w:val="24"/>
          <w:szCs w:val="24"/>
        </w:rPr>
        <w:t>Документ, подтверждающий полномочия законного представителя заявителя</w:t>
      </w:r>
      <w:r>
        <w:rPr>
          <w:rFonts w:ascii="PT Astra Fact" w:hAnsi="PT Astra Fact"/>
          <w:sz w:val="24"/>
          <w:szCs w:val="24"/>
        </w:rPr>
        <w:t>». Указанный информационный запрос реализуется посредством сервиса «Е</w:t>
      </w:r>
      <w:r>
        <w:rPr>
          <w:rFonts w:cs="Courier New" w:ascii="PT Astra Fact" w:hAnsi="PT Astra Fact"/>
          <w:sz w:val="24"/>
          <w:szCs w:val="24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PT Astra Fact" w:hAnsi="PT Astra Fact"/>
          <w:sz w:val="24"/>
          <w:szCs w:val="24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</w:t>
      </w:r>
      <w:r>
        <w:rPr>
          <w:rFonts w:cs="Courier New" w:ascii="PT Astra Fact" w:hAnsi="PT Astra Fact"/>
          <w:sz w:val="24"/>
          <w:szCs w:val="24"/>
        </w:rPr>
        <w:t>Сведения о факте выдачи и содержании доверенности</w:t>
      </w:r>
      <w:r>
        <w:rPr>
          <w:rFonts w:ascii="PT Astra Fact" w:hAnsi="PT Astra Fact"/>
          <w:sz w:val="24"/>
          <w:szCs w:val="24"/>
        </w:rPr>
        <w:t>». Указанный информационный запрос реализуется посредством сервиса «</w:t>
      </w:r>
      <w:r>
        <w:rPr>
          <w:rFonts w:cs="Courier New" w:ascii="PT Astra Fact" w:hAnsi="PT Astra Fact"/>
          <w:sz w:val="24"/>
          <w:szCs w:val="24"/>
        </w:rPr>
        <w:t xml:space="preserve">Единая информационная система нотариата» </w:t>
      </w:r>
      <w:r>
        <w:rPr>
          <w:rFonts w:ascii="PT Astra Fact" w:hAnsi="PT Astra Fact"/>
          <w:sz w:val="24"/>
          <w:szCs w:val="24"/>
        </w:rPr>
        <w:t>в срок не более 2 рабочих дней;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</w:t>
      </w:r>
      <w:r>
        <w:rPr>
          <w:rFonts w:cs="Courier New" w:ascii="PT Astra Fact" w:hAnsi="PT Astra Fact"/>
          <w:sz w:val="24"/>
          <w:szCs w:val="24"/>
        </w:rPr>
        <w:t>Схема расположения объекта адресации на кадастровом плане или кадастровой карте соответствующей территории</w:t>
      </w:r>
      <w:r>
        <w:rPr>
          <w:rFonts w:ascii="PT Astra Fact" w:hAnsi="PT Astra Fact"/>
          <w:sz w:val="24"/>
          <w:szCs w:val="24"/>
        </w:rPr>
        <w:t xml:space="preserve">». Указанный информационный запрос запрашивается у </w:t>
      </w:r>
      <w:r>
        <w:rPr>
          <w:rFonts w:cs="Courier New" w:ascii="PT Astra Fact" w:hAnsi="PT Astra Fact"/>
          <w:sz w:val="24"/>
          <w:szCs w:val="24"/>
        </w:rPr>
        <w:t xml:space="preserve">структурного подразделения Исполкома </w:t>
      </w:r>
      <w:r>
        <w:rPr>
          <w:rFonts w:ascii="PT Astra Fact" w:hAnsi="PT Astra Fact"/>
          <w:sz w:val="24"/>
          <w:szCs w:val="24"/>
        </w:rPr>
        <w:t>в срок не более 2 рабочих дней;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>
        <w:rPr>
          <w:rFonts w:cs="Courier New" w:ascii="PT Astra Fact" w:hAnsi="PT Astra Fact"/>
          <w:sz w:val="24"/>
          <w:szCs w:val="24"/>
        </w:rPr>
        <w:t xml:space="preserve">структурного подразделения Исполкома </w:t>
      </w:r>
      <w:r>
        <w:rPr>
          <w:rFonts w:ascii="PT Astra Fact" w:hAnsi="PT Astra Fact"/>
          <w:sz w:val="24"/>
          <w:szCs w:val="24"/>
        </w:rPr>
        <w:t>в срок не более 2 рабочих дней;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>
        <w:rPr>
          <w:rFonts w:cs="Courier New" w:ascii="PT Astra Fact" w:hAnsi="PT Astra Fact"/>
          <w:sz w:val="24"/>
          <w:szCs w:val="24"/>
        </w:rPr>
        <w:t xml:space="preserve">структурного подразделения Исполкома </w:t>
      </w:r>
      <w:r>
        <w:rPr>
          <w:rFonts w:ascii="PT Astra Fact" w:hAnsi="PT Astra Fact"/>
          <w:sz w:val="24"/>
          <w:szCs w:val="24"/>
        </w:rPr>
        <w:t>в срок не более 2 рабочих дней;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>
        <w:rPr>
          <w:rFonts w:cs="Courier New" w:ascii="PT Astra Fact" w:hAnsi="PT Astra Fact"/>
          <w:sz w:val="24"/>
          <w:szCs w:val="24"/>
        </w:rPr>
        <w:t xml:space="preserve">структурного подразделения Исполкома </w:t>
      </w:r>
      <w:r>
        <w:rPr>
          <w:rFonts w:ascii="PT Astra Fact" w:hAnsi="PT Astra Fact"/>
          <w:sz w:val="24"/>
          <w:szCs w:val="24"/>
        </w:rPr>
        <w:t>в срок не более 2 рабочих дней;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>
        <w:rPr>
          <w:rFonts w:cs="Courier New" w:ascii="PT Astra Fact" w:hAnsi="PT Astra Fact"/>
          <w:sz w:val="24"/>
          <w:szCs w:val="24"/>
        </w:rPr>
        <w:t xml:space="preserve">структурного подразделения Исполкома </w:t>
      </w:r>
      <w:r>
        <w:rPr>
          <w:rFonts w:ascii="PT Astra Fact" w:hAnsi="PT Astra Fact"/>
          <w:sz w:val="24"/>
          <w:szCs w:val="24"/>
        </w:rPr>
        <w:t xml:space="preserve">в срок не более </w:t>
        <w:br/>
        <w:t>2 рабочих дней.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ConsPlusNonformat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– </w:t>
      </w:r>
      <w:r>
        <w:rPr>
          <w:rFonts w:ascii="PT Astra Fact" w:hAnsi="PT Astra Fact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– </w:t>
      </w:r>
      <w:r>
        <w:rPr>
          <w:rFonts w:ascii="PT Astra Fact" w:hAnsi="PT Astra Fact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– </w:t>
      </w:r>
      <w:r>
        <w:rPr>
          <w:rFonts w:ascii="PT Astra Fact" w:hAnsi="PT Astra Fact"/>
          <w:sz w:val="24"/>
          <w:szCs w:val="24"/>
        </w:rPr>
        <w:t>посредством Республиканского портала;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– </w:t>
      </w:r>
      <w:r>
        <w:rPr>
          <w:rFonts w:ascii="PT Astra Fact" w:hAnsi="PT Astra Fact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bCs/>
          <w:i/>
          <w:i/>
          <w:color w:val="000000"/>
          <w:spacing w:val="-6"/>
          <w:sz w:val="24"/>
          <w:szCs w:val="24"/>
        </w:rPr>
      </w:pPr>
      <w:r>
        <w:rPr>
          <w:rFonts w:ascii="PT Astra Fact" w:hAnsi="PT Astra Fact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PT Astra Fact" w:hAnsi="PT Astra Fact"/>
          <w:spacing w:val="1"/>
          <w:sz w:val="24"/>
          <w:szCs w:val="24"/>
          <w:lang w:val="en-US"/>
        </w:rPr>
        <w:t>s</w:t>
      </w:r>
      <w:r>
        <w:rPr>
          <w:rFonts w:ascii="PT Astra Fact" w:hAnsi="PT Astra Fact"/>
          <w:spacing w:val="1"/>
          <w:sz w:val="24"/>
          <w:szCs w:val="24"/>
        </w:rPr>
        <w:t>://uslugi.tatarsta</w:t>
      </w:r>
      <w:r>
        <w:rPr>
          <w:rFonts w:ascii="PT Astra Fact" w:hAnsi="PT Astra Fact"/>
          <w:spacing w:val="1"/>
          <w:sz w:val="24"/>
          <w:szCs w:val="24"/>
          <w:lang w:val="en-US"/>
        </w:rPr>
        <w:t>n</w:t>
      </w:r>
      <w:r>
        <w:rPr>
          <w:rFonts w:ascii="PT Astra Fact" w:hAnsi="PT Astra Fact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PT Astra Fact" w:hAnsi="PT Astra Fact"/>
          <w:spacing w:val="1"/>
          <w:sz w:val="24"/>
          <w:szCs w:val="24"/>
          <w:lang w:val="en-US"/>
        </w:rPr>
        <w:t>s</w:t>
      </w:r>
      <w:r>
        <w:rPr>
          <w:rFonts w:ascii="PT Astra Fact" w:hAnsi="PT Astra Fact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Исполнительный комитет города Буинска Буинского муниципального района Республики Татарстан - Исполком;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Федеральная информационная адресная система (https://fias.nalog.ru/) – портал адресной системы.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afe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>
          <w:trHeight w:val="674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Решение о присвоении или аннулировании адреса объекту адресации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Физическое лицо, являющееся собственником объекта адресации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Юридическое лицо, являющееся собственником объекта адресации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8А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9А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10А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11А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12А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13А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14А</w:t>
            </w:r>
          </w:p>
        </w:tc>
      </w:tr>
      <w:tr>
        <w:trPr>
          <w:trHeight w:val="1286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15.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15А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16А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17А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afe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Способ предоставления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Заявление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17А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Портал адресной системы, мобильное приложение «Госуслуги Республики Татарстан 2.0»,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16А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" w:hanging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предоставлении муниципальной услуги</w:t>
      </w: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муниципальной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afe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2268"/>
        <w:gridCol w:w="7089"/>
      </w:tblGrid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Отзыв заявления о предоставлении муниципальной услуги по инициативе заявителя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bCs/>
                <w:i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  <w:br/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Представление документов в ненадлежащий орган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>
        <w:trPr>
          <w:trHeight w:val="322" w:hRule="atLeast"/>
        </w:trPr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1А-17А</w:t>
            </w:r>
          </w:p>
        </w:tc>
        <w:tc>
          <w:tcPr>
            <w:tcW w:w="7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5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Style32"/>
        <w:tabs>
          <w:tab w:val="clear" w:pos="708"/>
          <w:tab w:val="left" w:pos="1377" w:leader="none"/>
        </w:tabs>
        <w:rPr>
          <w:rFonts w:ascii="PT Astra Fact" w:hAnsi="PT Astra Fact"/>
          <w:b w:val="false"/>
          <w:sz w:val="24"/>
          <w:szCs w:val="24"/>
        </w:rPr>
      </w:pPr>
      <w:r>
        <w:rPr>
          <w:rFonts w:ascii="PT Astra Fact" w:hAnsi="PT Astra Fact"/>
          <w:b w:val="false"/>
          <w:sz w:val="24"/>
          <w:szCs w:val="24"/>
        </w:rPr>
      </w:r>
    </w:p>
    <w:p>
      <w:pPr>
        <w:pStyle w:val="Style32"/>
        <w:tabs>
          <w:tab w:val="clear" w:pos="708"/>
          <w:tab w:val="left" w:pos="1377" w:leader="none"/>
        </w:tabs>
        <w:rPr>
          <w:rFonts w:ascii="PT Astra Fact" w:hAnsi="PT Astra Fact"/>
          <w:b w:val="false"/>
          <w:sz w:val="24"/>
          <w:szCs w:val="24"/>
        </w:rPr>
      </w:pPr>
      <w:r>
        <w:rPr>
          <w:rFonts w:ascii="PT Astra Fact" w:hAnsi="PT Astra Fact"/>
          <w:b w:val="false"/>
          <w:sz w:val="24"/>
          <w:szCs w:val="24"/>
        </w:rPr>
      </w:r>
    </w:p>
    <w:p>
      <w:pPr>
        <w:pStyle w:val="Style32"/>
        <w:tabs>
          <w:tab w:val="clear" w:pos="708"/>
          <w:tab w:val="left" w:pos="1377" w:leader="none"/>
        </w:tabs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ФОРМА </w:t>
      </w:r>
    </w:p>
    <w:p>
      <w:pPr>
        <w:pStyle w:val="Style32"/>
        <w:tabs>
          <w:tab w:val="clear" w:pos="708"/>
          <w:tab w:val="left" w:pos="1377" w:leader="none"/>
        </w:tabs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решения о присвоении или аннулировании адреса объекту адресации</w:t>
      </w:r>
    </w:p>
    <w:p>
      <w:pPr>
        <w:pStyle w:val="Style32"/>
        <w:jc w:val="left"/>
        <w:rPr>
          <w:rFonts w:ascii="PT Astra Fact" w:hAnsi="PT Astra Fact"/>
          <w:b w:val="false"/>
          <w:sz w:val="24"/>
          <w:szCs w:val="24"/>
        </w:rPr>
      </w:pPr>
      <w:r>
        <w:rPr>
          <w:rFonts w:ascii="PT Astra Fact" w:hAnsi="PT Astra Fact"/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_____________________________________________________________________: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(указывается основание присвоения/аннулирования адреса)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PT Astra Fact" w:hAnsi="PT Astra Fact"/>
          <w:sz w:val="24"/>
          <w:szCs w:val="24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PT Astra Fact" w:hAnsi="PT Astra Fact"/>
          <w:color w:val="000000"/>
          <w:sz w:val="24"/>
          <w:szCs w:val="24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>
        <w:rPr>
          <w:rFonts w:ascii="PT Astra Fact" w:hAnsi="PT Astra Fact"/>
          <w:color w:val="000000"/>
          <w:sz w:val="24"/>
          <w:szCs w:val="24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PT Astra Fact" w:hAnsi="PT Astra Fact"/>
          <w:color w:val="000000"/>
          <w:sz w:val="24"/>
          <w:szCs w:val="24"/>
        </w:rPr>
        <w:t xml:space="preserve">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</w:t>
      </w:r>
      <w:r>
        <w:rPr>
          <w:rFonts w:ascii="PT Astra Fact" w:hAnsi="PT Astra Fact"/>
          <w:color w:val="000000"/>
          <w:sz w:val="24"/>
          <w:szCs w:val="24"/>
        </w:rPr>
        <w:t xml:space="preserve">____________________ 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принадлежащему: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______________________________________________________________________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ФИО, наименование организации 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bookmarkStart w:id="29" w:name="_heading=h.1664s55"/>
      <w:bookmarkEnd w:id="29"/>
      <w:r>
        <w:rPr>
          <w:rFonts w:ascii="PT Astra Fact" w:hAnsi="PT Astra Fact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Контроль за исполнением настоящего распоряжения оставляю за</w:t>
        <w:br/>
        <w:t xml:space="preserve"> ______________________________________________________________________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Распоряжение вступает в силу __________________________________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1690" w:leader="none"/>
        </w:tabs>
        <w:spacing w:lineRule="auto" w:line="240" w:before="0" w:after="0"/>
        <w:rPr>
          <w:rFonts w:ascii="PT Astra Fact" w:hAnsi="PT Astra Fact"/>
          <w:sz w:val="24"/>
          <w:szCs w:val="24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PT Astra Fact" w:hAnsi="PT Astra Fact"/>
          <w:sz w:val="24"/>
          <w:szCs w:val="24"/>
        </w:rPr>
        <w:t>Руководитель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исполнительного комитета района                                                    _____________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6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28" w:before="0" w:after="6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ФОРМА</w:t>
      </w:r>
      <w:r>
        <w:rPr>
          <w:rFonts w:ascii="PT Astra Fact" w:hAnsi="PT Astra Fact"/>
          <w:b/>
          <w:bCs/>
          <w:sz w:val="24"/>
          <w:szCs w:val="24"/>
        </w:rPr>
        <w:br w:type="textWrapping" w:clear="all"/>
      </w:r>
      <w:r>
        <w:rPr>
          <w:rFonts w:ascii="PT Astra Fact" w:hAnsi="PT Astra Fact"/>
          <w:b/>
          <w:bCs/>
          <w:sz w:val="24"/>
          <w:szCs w:val="24"/>
        </w:rPr>
        <w:t>решения об отказе в присвоении объекту адресации адреса</w:t>
        <w:br/>
        <w:t>или аннулировании его адреса</w:t>
      </w:r>
    </w:p>
    <w:p>
      <w:pPr>
        <w:pStyle w:val="Normal"/>
        <w:spacing w:lineRule="auto" w:line="228" w:before="0" w:after="0"/>
        <w:ind w:left="4962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ind w:left="4962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28" w:before="0" w:after="0"/>
        <w:ind w:left="4962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ind w:left="4962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(Ф.И.О., адрес заявителя (представителя) заявителя)</w:t>
      </w:r>
    </w:p>
    <w:p>
      <w:pPr>
        <w:pStyle w:val="Normal"/>
        <w:spacing w:lineRule="auto" w:line="228" w:before="0" w:after="0"/>
        <w:ind w:left="4962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ind w:left="4962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-3"/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>
      <w:pPr>
        <w:pStyle w:val="Normal"/>
        <w:spacing w:lineRule="auto" w:line="240" w:before="6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Решение об отказе</w:t>
        <w:br/>
        <w:t>в присвоении объекту адресации адреса или аннулировании его адреса</w:t>
      </w:r>
    </w:p>
    <w:tbl>
      <w:tblPr>
        <w:tblW w:w="4196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339"/>
        <w:gridCol w:w="1589"/>
        <w:gridCol w:w="1133"/>
        <w:gridCol w:w="1134"/>
      </w:tblGrid>
      <w:tr>
        <w:trPr/>
        <w:tc>
          <w:tcPr>
            <w:tcW w:w="3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57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от</w:t>
            </w:r>
          </w:p>
        </w:tc>
        <w:tc>
          <w:tcPr>
            <w:tcW w:w="158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57" w:hanging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органа местного самоуправления)</w:t>
      </w:r>
    </w:p>
    <w:p>
      <w:pPr>
        <w:pStyle w:val="Normal"/>
        <w:tabs>
          <w:tab w:val="clear" w:pos="708"/>
          <w:tab w:val="right" w:pos="9923" w:leader="none"/>
        </w:tabs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сообщает, что  </w:t>
        <w:tab/>
        <w:t>,</w:t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ind w:left="1548" w:right="113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(Ф.И.О. заявителя в дательном падеже, наименование, номер и дата выдачи документа,</w:t>
      </w:r>
    </w:p>
    <w:p>
      <w:pPr>
        <w:pStyle w:val="Normal"/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</w:p>
    <w:p>
      <w:pPr>
        <w:pStyle w:val="Normal"/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>
      <w:pPr>
        <w:pStyle w:val="Normal"/>
        <w:tabs>
          <w:tab w:val="clear" w:pos="708"/>
          <w:tab w:val="right" w:pos="9921" w:leader="none"/>
        </w:tabs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ind w:right="113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почтовый адрес – для юридического лица)</w:t>
      </w:r>
    </w:p>
    <w:p>
      <w:pPr>
        <w:pStyle w:val="Normal"/>
        <w:spacing w:lineRule="auto" w:line="228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 основании Правил присвоения, изменения и аннулирования адресов,</w:t>
        <w:br/>
        <w:t>утвержденных постановлением Правительства Российской Федерации</w:t>
        <w:br/>
        <w:t>от 19 ноября 2014 г. № 1221, отказано в присвоении (аннулировании) адреса следующему</w:t>
        <w:br/>
      </w:r>
    </w:p>
    <w:p>
      <w:pPr>
        <w:pStyle w:val="Normal"/>
        <w:spacing w:lineRule="auto" w:line="228" w:before="0" w:after="0"/>
        <w:ind w:left="5245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(нужное подчеркнуть)</w:t>
      </w:r>
    </w:p>
    <w:p>
      <w:pPr>
        <w:pStyle w:val="Normal"/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объекту адресации  </w:t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ind w:left="2058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(вид и наименование объекта адресации, описание</w:t>
      </w:r>
    </w:p>
    <w:p>
      <w:pPr>
        <w:pStyle w:val="Normal"/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>
      <w:pPr>
        <w:pStyle w:val="Normal"/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>
      <w:pPr>
        <w:pStyle w:val="Normal"/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связи с  </w:t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ind w:left="1007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right" w:pos="9921" w:leader="none"/>
        </w:tabs>
        <w:spacing w:lineRule="auto" w:line="228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lineRule="auto" w:line="228" w:before="0" w:after="0"/>
        <w:ind w:right="113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(основание отказа)</w:t>
      </w:r>
    </w:p>
    <w:p>
      <w:pPr>
        <w:pStyle w:val="Normal"/>
        <w:spacing w:lineRule="auto" w:line="228" w:before="120" w:after="0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-2"/>
          <w:sz w:val="24"/>
          <w:szCs w:val="24"/>
        </w:rPr>
        <w:t>Уполномоченное лицо органа местного самоуправления</w:t>
      </w:r>
    </w:p>
    <w:p>
      <w:pPr>
        <w:pStyle w:val="Normal"/>
        <w:spacing w:lineRule="auto" w:line="228" w:before="120" w:after="0"/>
        <w:ind w:firstLine="567"/>
        <w:jc w:val="both"/>
        <w:rPr>
          <w:rFonts w:ascii="PT Astra Fact" w:hAnsi="PT Astra Fact"/>
          <w:spacing w:val="-2"/>
          <w:sz w:val="24"/>
          <w:szCs w:val="24"/>
        </w:rPr>
      </w:pPr>
      <w:r>
        <w:rPr>
          <w:rFonts w:ascii="PT Astra Fact" w:hAnsi="PT Astra Fact"/>
          <w:spacing w:val="-2"/>
          <w:sz w:val="24"/>
          <w:szCs w:val="24"/>
        </w:rPr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5954"/>
        <w:gridCol w:w="1756"/>
        <w:gridCol w:w="2270"/>
      </w:tblGrid>
      <w:tr>
        <w:trPr/>
        <w:tc>
          <w:tcPr>
            <w:tcW w:w="59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75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(должность, Ф.И.О.)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(подпись)</w:t>
            </w:r>
          </w:p>
        </w:tc>
      </w:tr>
    </w:tbl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7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tLeast" w:line="280" w:before="0" w:after="1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ФОРМА ЗАЯВЛЕНИЯ</w:t>
      </w:r>
    </w:p>
    <w:p>
      <w:pPr>
        <w:pStyle w:val="Normal"/>
        <w:spacing w:lineRule="atLeast" w:line="280" w:before="0" w:after="1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о присвоении объекту адресации адреса или аннулировании его адреса</w:t>
      </w:r>
    </w:p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89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48"/>
        <w:gridCol w:w="439"/>
        <w:gridCol w:w="2503"/>
        <w:gridCol w:w="419"/>
        <w:gridCol w:w="1330"/>
        <w:gridCol w:w="532"/>
        <w:gridCol w:w="1370"/>
        <w:gridCol w:w="346"/>
        <w:gridCol w:w="435"/>
        <w:gridCol w:w="550"/>
        <w:gridCol w:w="1417"/>
      </w:tblGrid>
      <w:tr>
        <w:trPr/>
        <w:tc>
          <w:tcPr>
            <w:tcW w:w="71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5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10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Всего листов ___</w:t>
            </w:r>
          </w:p>
        </w:tc>
      </w:tr>
      <w:tr>
        <w:trPr/>
        <w:tc>
          <w:tcPr>
            <w:tcW w:w="9889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</w:t>
            </w: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Заявление принято</w:t>
            </w:r>
          </w:p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регистрационный номер _______________</w:t>
            </w:r>
          </w:p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листов заявления ___________</w:t>
            </w:r>
          </w:p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прилагаемых документов ____,</w:t>
            </w:r>
          </w:p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ФИО должностного лица ________________</w:t>
            </w:r>
          </w:p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подпись должностного лица ____________</w:t>
            </w:r>
          </w:p>
        </w:tc>
      </w:tr>
      <w:tr>
        <w:trPr>
          <w:trHeight w:val="537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</w:t>
            </w:r>
          </w:p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----------------------------------------</w:t>
            </w:r>
          </w:p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(наименование органа местного самоуправления)</w:t>
            </w:r>
          </w:p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11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1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дата "__" ____________ ____ г.</w:t>
            </w:r>
          </w:p>
        </w:tc>
      </w:tr>
      <w:tr>
        <w:trPr/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3.1</w:t>
            </w:r>
          </w:p>
        </w:tc>
        <w:tc>
          <w:tcPr>
            <w:tcW w:w="9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Прошу в отношении объекта адресации:</w:t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Вид:</w:t>
            </w:r>
          </w:p>
        </w:tc>
      </w:tr>
      <w:tr>
        <w:trPr>
          <w:trHeight w:val="293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Земельный участок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Машино-место</w:t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Здание (строение)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3.2</w:t>
            </w:r>
          </w:p>
        </w:tc>
        <w:tc>
          <w:tcPr>
            <w:tcW w:w="9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Присвоить адрес</w:t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 связи с:</w:t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>
        <w:trPr>
          <w:trHeight w:val="293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gtFrame="#P607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gtFrame="#P607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>
        <w:trPr>
          <w:trHeight w:val="293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3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22"/>
        <w:gridCol w:w="434"/>
        <w:gridCol w:w="4284"/>
        <w:gridCol w:w="1942"/>
        <w:gridCol w:w="1331"/>
        <w:gridCol w:w="1419"/>
      </w:tblGrid>
      <w:tr>
        <w:trPr/>
        <w:tc>
          <w:tcPr>
            <w:tcW w:w="7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5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Лист № ___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10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Всего листов ___</w:t>
            </w:r>
          </w:p>
        </w:tc>
      </w:tr>
      <w:tr>
        <w:trPr/>
        <w:tc>
          <w:tcPr>
            <w:tcW w:w="9932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>
        <w:trPr>
          <w:trHeight w:val="293" w:hRule="atLeast"/>
        </w:trPr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gtFrame="#P608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gtFrame="#P608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>
        <w:trPr>
          <w:trHeight w:val="293" w:hRule="atLeast"/>
        </w:trPr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>
        <w:trPr>
          <w:trHeight w:val="293" w:hRule="atLeast"/>
        </w:trPr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tgtFrame="consultantplus://offline/ref=7453E47DFE2D8D8B400094539540440452E119A2A96C12CC1E13E7EA76F620AE0092A34721C0541397382A4717v3h9N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PT Astra Fact" w:hAnsi="PT Astra Fact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>
        <w:trPr>
          <w:trHeight w:val="293" w:hRule="atLeast"/>
        </w:trPr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помещения</w:t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50"/>
        <w:gridCol w:w="424"/>
        <w:gridCol w:w="446"/>
        <w:gridCol w:w="2208"/>
        <w:gridCol w:w="615"/>
        <w:gridCol w:w="342"/>
        <w:gridCol w:w="654"/>
        <w:gridCol w:w="371"/>
        <w:gridCol w:w="1057"/>
        <w:gridCol w:w="339"/>
        <w:gridCol w:w="992"/>
        <w:gridCol w:w="552"/>
        <w:gridCol w:w="1367"/>
      </w:tblGrid>
      <w:tr>
        <w:trPr/>
        <w:tc>
          <w:tcPr>
            <w:tcW w:w="66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5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10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Всего листов ___</w:t>
            </w:r>
          </w:p>
        </w:tc>
      </w:tr>
      <w:tr>
        <w:trPr/>
        <w:tc>
          <w:tcPr>
            <w:tcW w:w="9917" w:type="dxa"/>
            <w:gridSpan w:val="1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здания, сооружения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gtFrame="#P609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Вид помещения </w:t>
            </w:r>
            <w:hyperlink w:anchor="P609" w:tgtFrame="#P609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Количество помещений </w:t>
            </w:r>
            <w:hyperlink w:anchor="P609" w:tgtFrame="#P609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 нежилого помещения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gtFrame="#P610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Адрес объединяемого помещения </w:t>
            </w:r>
            <w:hyperlink w:anchor="P610" w:tgtFrame="#P610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 нежилого помещения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здания, сооружения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здания, сооружения</w:t>
            </w:r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машино-мест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помещения, машино-места раздел которого осуществляется</w:t>
            </w:r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gtFrame="#P610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Адрес объединяемого помещения </w:t>
            </w:r>
            <w:hyperlink w:anchor="P610" w:tgtFrame="#P610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здания, сооружения</w:t>
            </w:r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69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6" w:tgtFrame="consultantplus://offline/ref=7453E47DFE2D8D8B400094539540440452E11BA9AA6312CC1E13E7EA76F620AE0092A34721C0541397382A4717v3h9N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PT Astra Fact" w:hAnsi="PT Astra Fact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7" w:tgtFrame="consultantplus://offline/ref=7453E47DFE2D8D8B400094539540440452E11BA9AA6312CC1E13E7EA76F620AE0092A34721C0541397382A4717v3h9N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PT Astra Fact" w:hAnsi="PT Astra Fact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88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36"/>
        <w:gridCol w:w="434"/>
        <w:gridCol w:w="4126"/>
        <w:gridCol w:w="2093"/>
        <w:gridCol w:w="1331"/>
        <w:gridCol w:w="1361"/>
      </w:tblGrid>
      <w:tr>
        <w:trPr/>
        <w:tc>
          <w:tcPr>
            <w:tcW w:w="7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5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10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Всего листов ___</w:t>
            </w:r>
          </w:p>
        </w:tc>
      </w:tr>
      <w:tr>
        <w:trPr/>
        <w:tc>
          <w:tcPr>
            <w:tcW w:w="718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3.3</w:t>
            </w:r>
          </w:p>
        </w:tc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Аннулировать адрес объекта адресации:</w:t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страны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1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 связи с:</w:t>
            </w:r>
          </w:p>
        </w:tc>
      </w:tr>
      <w:tr>
        <w:trPr>
          <w:trHeight w:val="293" w:hRule="atLeast"/>
        </w:trPr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/>
            </w:pPr>
            <w:r>
              <w:rPr>
                <w:rFonts w:ascii="PT Astra Fact" w:hAnsi="PT Astra Fact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8" w:tgtFrame="consultantplus://offline/ref=7453E47DFE2D8D8B400094539540440452E11BA9AA6312CC1E13E7EA76F620AE1292FB4B21C343109A2D7C16516D78C366BCDFE7F2D82FE5v8h1N">
              <w:r>
                <w:rPr>
                  <w:rFonts w:ascii="PT Astra Fact" w:hAnsi="PT Astra Fact"/>
                  <w:color w:val="0000FF"/>
                  <w:sz w:val="24"/>
                  <w:szCs w:val="24"/>
                </w:rPr>
                <w:t>части 7 статьи 72</w:t>
              </w:r>
            </w:hyperlink>
            <w:r>
              <w:rPr>
                <w:rFonts w:ascii="PT Astra Fact" w:hAnsi="PT Astra Fact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>
        <w:trPr>
          <w:trHeight w:val="293" w:hRule="atLeast"/>
        </w:trPr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58"/>
        <w:gridCol w:w="446"/>
        <w:gridCol w:w="423"/>
        <w:gridCol w:w="417"/>
        <w:gridCol w:w="778"/>
        <w:gridCol w:w="1268"/>
        <w:gridCol w:w="150"/>
        <w:gridCol w:w="549"/>
        <w:gridCol w:w="356"/>
        <w:gridCol w:w="1011"/>
        <w:gridCol w:w="359"/>
        <w:gridCol w:w="469"/>
        <w:gridCol w:w="862"/>
        <w:gridCol w:w="552"/>
        <w:gridCol w:w="1719"/>
      </w:tblGrid>
      <w:tr>
        <w:trPr/>
        <w:tc>
          <w:tcPr>
            <w:tcW w:w="6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5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10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Всего листов ___</w:t>
            </w:r>
          </w:p>
        </w:tc>
      </w:tr>
      <w:tr>
        <w:trPr/>
        <w:tc>
          <w:tcPr>
            <w:tcW w:w="9917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4</w:t>
            </w:r>
          </w:p>
        </w:tc>
        <w:tc>
          <w:tcPr>
            <w:tcW w:w="93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физическое лицо:</w:t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имя (полностью):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ИНН (при наличии):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4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вид: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серия: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номер: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4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4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кем выдан:</w:t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4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4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66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электронной почты (при наличии):</w:t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94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1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КПП (для российского юридического лица):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74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электронной почты (при наличии):</w:t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74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Вещное право на объект адресации: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право собственности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>
        <w:trPr/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5</w:t>
            </w:r>
          </w:p>
        </w:tc>
        <w:tc>
          <w:tcPr>
            <w:tcW w:w="93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 многофункциональном центре</w:t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85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1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85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6</w:t>
            </w:r>
          </w:p>
        </w:tc>
        <w:tc>
          <w:tcPr>
            <w:tcW w:w="93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Расписку в получении документов прошу:</w:t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Выдать лично</w:t>
            </w:r>
          </w:p>
        </w:tc>
        <w:tc>
          <w:tcPr>
            <w:tcW w:w="72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Расписка получена: ___________________________________</w:t>
            </w:r>
          </w:p>
          <w:p>
            <w:pPr>
              <w:pStyle w:val="Normal"/>
              <w:widowControl w:val="false"/>
              <w:spacing w:lineRule="atLeast" w:line="280" w:before="0" w:after="1"/>
              <w:ind w:left="3005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(подпись заявителя)</w:t>
            </w:r>
          </w:p>
        </w:tc>
      </w:tr>
      <w:tr>
        <w:trPr>
          <w:trHeight w:val="293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85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Не направлять</w:t>
            </w:r>
          </w:p>
        </w:tc>
      </w:tr>
    </w:tbl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35"/>
        <w:gridCol w:w="432"/>
        <w:gridCol w:w="405"/>
        <w:gridCol w:w="2521"/>
        <w:gridCol w:w="165"/>
        <w:gridCol w:w="849"/>
        <w:gridCol w:w="449"/>
        <w:gridCol w:w="571"/>
        <w:gridCol w:w="388"/>
        <w:gridCol w:w="448"/>
        <w:gridCol w:w="883"/>
        <w:gridCol w:w="511"/>
        <w:gridCol w:w="1760"/>
      </w:tblGrid>
      <w:tr>
        <w:trPr/>
        <w:tc>
          <w:tcPr>
            <w:tcW w:w="6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5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10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Всего листов ___</w:t>
            </w:r>
          </w:p>
        </w:tc>
      </w:tr>
      <w:tr>
        <w:trPr/>
        <w:tc>
          <w:tcPr>
            <w:tcW w:w="9917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7</w:t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Заявитель: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>
        <w:trPr>
          <w:trHeight w:val="29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физическое лицо: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ИНН (при наличии):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серия: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номер: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кем выдан:</w:t>
            </w:r>
          </w:p>
        </w:tc>
      </w:tr>
      <w:tr>
        <w:trPr>
          <w:trHeight w:val="29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03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почтовый адрес:</w:t>
            </w:r>
          </w:p>
        </w:tc>
        <w:tc>
          <w:tcPr>
            <w:tcW w:w="2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телефон для связи:</w:t>
            </w:r>
          </w:p>
        </w:tc>
        <w:tc>
          <w:tcPr>
            <w:tcW w:w="3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электронной почты (при наличии):</w:t>
            </w:r>
          </w:p>
        </w:tc>
      </w:tr>
      <w:tr>
        <w:trPr>
          <w:trHeight w:val="29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870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5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firstLine="5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>
        <w:trPr>
          <w:trHeight w:val="29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полное наименование:</w:t>
            </w:r>
          </w:p>
        </w:tc>
        <w:tc>
          <w:tcPr>
            <w:tcW w:w="5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ИНН (для российского юридического лица):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5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>
        <w:trPr>
          <w:trHeight w:val="29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7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"__" _________ ____ г.</w:t>
            </w:r>
          </w:p>
        </w:tc>
        <w:tc>
          <w:tcPr>
            <w:tcW w:w="31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705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5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почтовый адрес:</w:t>
            </w:r>
          </w:p>
        </w:tc>
        <w:tc>
          <w:tcPr>
            <w:tcW w:w="2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телефон для связи:</w:t>
            </w:r>
          </w:p>
        </w:tc>
        <w:tc>
          <w:tcPr>
            <w:tcW w:w="3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электронной почты (при наличии):</w:t>
            </w:r>
          </w:p>
        </w:tc>
      </w:tr>
      <w:tr>
        <w:trPr>
          <w:trHeight w:val="29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7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705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5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8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8</w:t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Документы, прилагаемые к заявлению: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Копия в количестве ___ экз., на ___ л.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Копия в количестве ___ экз., на ___ л.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Копия в количестве ___ экз., на ___ л.</w:t>
            </w:r>
          </w:p>
        </w:tc>
      </w:tr>
      <w:tr>
        <w:trPr/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9</w:t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Примечание: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35"/>
        <w:gridCol w:w="2360"/>
        <w:gridCol w:w="3390"/>
        <w:gridCol w:w="1361"/>
        <w:gridCol w:w="2271"/>
      </w:tblGrid>
      <w:tr>
        <w:trPr/>
        <w:tc>
          <w:tcPr>
            <w:tcW w:w="6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5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ind w:left="10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Всего листов ___</w:t>
            </w:r>
          </w:p>
        </w:tc>
      </w:tr>
      <w:tr>
        <w:trPr/>
        <w:tc>
          <w:tcPr>
            <w:tcW w:w="62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10</w:t>
            </w:r>
          </w:p>
        </w:tc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11</w:t>
            </w:r>
          </w:p>
        </w:tc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Настоящим также подтверждаю, что:</w:t>
            </w:r>
          </w:p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>
        <w:trPr/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12</w:t>
            </w:r>
          </w:p>
        </w:tc>
        <w:tc>
          <w:tcPr>
            <w:tcW w:w="5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Подпись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Дата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_________________</w:t>
            </w:r>
          </w:p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(подпись)</w:t>
            </w:r>
          </w:p>
        </w:tc>
        <w:tc>
          <w:tcPr>
            <w:tcW w:w="3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_______________________</w:t>
            </w:r>
          </w:p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(инициалы, фамилия)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0" w:before="0" w:after="1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"__" ___________ ____ г.</w:t>
            </w:r>
          </w:p>
        </w:tc>
      </w:tr>
      <w:tr>
        <w:trPr/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13</w:t>
            </w:r>
          </w:p>
        </w:tc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tLeast" w:line="280" w:before="0" w:after="1"/>
        <w:ind w:firstLine="54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--------------------------------</w:t>
      </w:r>
    </w:p>
    <w:p>
      <w:pPr>
        <w:pStyle w:val="Normal"/>
        <w:spacing w:lineRule="atLeast" w:line="280" w:before="280" w:after="1"/>
        <w:ind w:firstLine="540"/>
        <w:jc w:val="both"/>
        <w:rPr>
          <w:rFonts w:ascii="PT Astra Fact" w:hAnsi="PT Astra Fact"/>
          <w:sz w:val="24"/>
          <w:szCs w:val="24"/>
        </w:rPr>
      </w:pPr>
      <w:bookmarkStart w:id="40" w:name="P607"/>
      <w:bookmarkEnd w:id="40"/>
      <w:r>
        <w:rPr>
          <w:rFonts w:ascii="PT Astra Fact" w:hAnsi="PT Astra Fact"/>
          <w:sz w:val="24"/>
          <w:szCs w:val="24"/>
        </w:rPr>
        <w:t>&lt;1&gt; Строка дублируется для каждого объединенного земельного участка.</w:t>
      </w:r>
    </w:p>
    <w:p>
      <w:pPr>
        <w:pStyle w:val="Normal"/>
        <w:spacing w:lineRule="atLeast" w:line="280" w:before="280" w:after="1"/>
        <w:ind w:firstLine="540"/>
        <w:jc w:val="both"/>
        <w:rPr>
          <w:rFonts w:ascii="PT Astra Fact" w:hAnsi="PT Astra Fact"/>
          <w:sz w:val="24"/>
          <w:szCs w:val="24"/>
        </w:rPr>
      </w:pPr>
      <w:bookmarkStart w:id="41" w:name="P608"/>
      <w:bookmarkEnd w:id="41"/>
      <w:r>
        <w:rPr>
          <w:rFonts w:ascii="PT Astra Fact" w:hAnsi="PT Astra Fact"/>
          <w:sz w:val="24"/>
          <w:szCs w:val="24"/>
        </w:rPr>
        <w:t>&lt;2&gt; Строка дублируется для каждого перераспределенного земельного участка.</w:t>
      </w:r>
    </w:p>
    <w:p>
      <w:pPr>
        <w:pStyle w:val="Normal"/>
        <w:spacing w:lineRule="atLeast" w:line="280" w:before="280" w:after="1"/>
        <w:ind w:firstLine="540"/>
        <w:jc w:val="both"/>
        <w:rPr>
          <w:rFonts w:ascii="PT Astra Fact" w:hAnsi="PT Astra Fact"/>
          <w:sz w:val="24"/>
          <w:szCs w:val="24"/>
        </w:rPr>
      </w:pPr>
      <w:bookmarkStart w:id="42" w:name="P609"/>
      <w:bookmarkEnd w:id="42"/>
      <w:r>
        <w:rPr>
          <w:rFonts w:ascii="PT Astra Fact" w:hAnsi="PT Astra Fact"/>
          <w:sz w:val="24"/>
          <w:szCs w:val="24"/>
        </w:rPr>
        <w:t>&lt;3&gt; Строка дублируется для каждого разделенного помещения.</w:t>
      </w:r>
    </w:p>
    <w:p>
      <w:pPr>
        <w:pStyle w:val="Normal"/>
        <w:spacing w:lineRule="atLeast" w:line="280" w:before="280" w:after="1"/>
        <w:ind w:firstLine="540"/>
        <w:jc w:val="both"/>
        <w:rPr>
          <w:rFonts w:ascii="PT Astra Fact" w:hAnsi="PT Astra Fact"/>
          <w:sz w:val="24"/>
          <w:szCs w:val="24"/>
        </w:rPr>
      </w:pPr>
      <w:bookmarkStart w:id="43" w:name="P610"/>
      <w:bookmarkEnd w:id="43"/>
      <w:r>
        <w:rPr>
          <w:rFonts w:ascii="PT Astra Fact" w:hAnsi="PT Astra Fact"/>
          <w:sz w:val="24"/>
          <w:szCs w:val="24"/>
        </w:rPr>
        <w:t>&lt;4&gt; Строка дублируется для каждого объединенного помещения.</w:t>
      </w:r>
    </w:p>
    <w:p>
      <w:pPr>
        <w:pStyle w:val="Normal"/>
        <w:spacing w:lineRule="atLeast" w:line="280" w:before="0" w:after="1"/>
        <w:ind w:firstLine="54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tLeast" w:line="280" w:before="0" w:after="1"/>
        <w:ind w:firstLine="54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Примечание.</w:t>
      </w:r>
    </w:p>
    <w:p>
      <w:pPr>
        <w:pStyle w:val="Normal"/>
        <w:spacing w:lineRule="atLeast" w:line="280" w:before="280" w:after="1"/>
        <w:ind w:firstLine="54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>
      <w:pPr>
        <w:pStyle w:val="Normal"/>
        <w:spacing w:lineRule="atLeast" w:line="280" w:before="280" w:after="1"/>
        <w:ind w:firstLine="54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165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64"/>
        <w:gridCol w:w="546"/>
        <w:gridCol w:w="546"/>
      </w:tblGrid>
      <w:tr>
        <w:trPr/>
        <w:tc>
          <w:tcPr>
            <w:tcW w:w="564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0" w:before="0" w:after="1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).</w:t>
            </w:r>
          </w:p>
        </w:tc>
      </w:tr>
    </w:tbl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tLeast" w:line="280" w:before="0" w:after="1"/>
        <w:ind w:firstLine="54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r>
        <w:br w:type="page"/>
      </w:r>
    </w:p>
    <w:p>
      <w:pPr>
        <w:pStyle w:val="Normal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об отказе в приеме документов, необходимых для предоставления </w:t>
      </w:r>
      <w:r>
        <w:rPr>
          <w:rFonts w:ascii="PT Astra Fact" w:hAnsi="PT Astra Fact"/>
          <w:sz w:val="24"/>
          <w:szCs w:val="24"/>
        </w:rPr>
        <w:br w:type="textWrapping" w:clear="all"/>
      </w:r>
      <w:r>
        <w:rPr>
          <w:rFonts w:ascii="PT Astra Fact" w:hAnsi="PT Astra Fact"/>
          <w:sz w:val="24"/>
          <w:szCs w:val="24"/>
        </w:rPr>
        <w:t>муниципальной услуги по присвоению, изменению и аннулированию адресов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381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№ _______ от_____._____.________гг., о 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на основании: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56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2.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                                                                                             </w:t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Исполнитель (ФИО)</w:t>
      </w:r>
    </w:p>
    <w:p>
      <w:pPr>
        <w:pStyle w:val="Normal"/>
        <w:spacing w:lineRule="auto" w:line="240"/>
        <w:ind w:right="-1" w:hanging="0"/>
        <w:rPr>
          <w:rFonts w:ascii="PT Astra Fact" w:hAnsi="PT Astra Fact"/>
          <w:sz w:val="24"/>
          <w:szCs w:val="24"/>
        </w:rPr>
      </w:pPr>
      <w:bookmarkStart w:id="44" w:name="_heading=h.gjdgxs"/>
      <w:bookmarkEnd w:id="44"/>
      <w:r>
        <w:rPr>
          <w:rFonts w:ascii="PT Astra Fact" w:hAnsi="PT Astra Fact"/>
          <w:sz w:val="24"/>
          <w:szCs w:val="24"/>
        </w:rPr>
        <w:t>______________________________</w:t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(контакты исполнителя)</w:t>
      </w:r>
    </w:p>
    <w:p>
      <w:pPr>
        <w:pStyle w:val="Normal"/>
        <w:spacing w:before="0" w:after="200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PT Astra Fac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82349903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52769446"/>
    </w:sdtPr>
    <w:sdtContent>
      <w:p>
        <w:pPr>
          <w:pStyle w:val="Style28"/>
          <w:jc w:val="center"/>
          <w:rPr/>
        </w:pPr>
        <w:r>
          <w:rPr/>
        </w:r>
      </w:p>
    </w:sdtContent>
  </w:sdt>
  <w:p>
    <w:pPr>
      <w:pStyle w:val="Style28"/>
      <w:rPr/>
    </w:pPr>
    <w:r>
      <w:rPr/>
    </w:r>
  </w:p>
  <w:tbl>
    <w:tblPr>
      <w:tblW w:w="10260" w:type="dxa"/>
      <w:jc w:val="left"/>
      <w:tblInd w:w="-54" w:type="dxa"/>
      <w:tblLayout w:type="fixed"/>
      <w:tblCellMar>
        <w:top w:w="0" w:type="dxa"/>
        <w:left w:w="0" w:type="dxa"/>
        <w:bottom w:w="57" w:type="dxa"/>
        <w:right w:w="0" w:type="dxa"/>
      </w:tblCellMar>
      <w:tblLook w:lastRow="0" w:firstRow="0" w:lastColumn="0" w:firstColumn="0" w:val="0000" w:noHBand="0" w:noVBand="0"/>
    </w:tblPr>
    <w:tblGrid>
      <w:gridCol w:w="5385"/>
      <w:gridCol w:w="4874"/>
    </w:tblGrid>
    <w:tr>
      <w:trPr>
        <w:trHeight w:val="1560" w:hRule="atLeast"/>
      </w:trPr>
      <w:tc>
        <w:tcPr>
          <w:tcW w:w="5385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exact" w:line="300" w:before="0" w:after="0"/>
            <w:jc w:val="center"/>
            <w:rPr>
              <w:rFonts w:ascii="PT Astra Fact" w:hAnsi="PT Astra Fact"/>
              <w:b/>
              <w:bCs/>
              <w:sz w:val="24"/>
              <w:szCs w:val="24"/>
            </w:rPr>
          </w:pPr>
          <w:r>
            <w:rPr>
              <w:rFonts w:eastAsia="Times New Roman" w:cs="Times New Roman" w:ascii="PT Astra Fact" w:hAnsi="PT Astra Fact"/>
              <w:b/>
              <w:bCs/>
              <w:color w:val="000000"/>
              <w:sz w:val="24"/>
              <w:szCs w:val="24"/>
              <w:lang w:eastAsia="ru-RU"/>
            </w:rPr>
            <w:t xml:space="preserve">   </w:t>
          </w:r>
          <w:r>
            <w:rPr>
              <w:rFonts w:eastAsia="Times New Roman" w:cs="Times New Roman" w:ascii="PT Astra Fact" w:hAnsi="PT Astra Fact"/>
              <w:b/>
              <w:bCs/>
              <w:color w:val="000000"/>
              <w:sz w:val="24"/>
              <w:szCs w:val="24"/>
              <w:lang w:eastAsia="ru-RU"/>
            </w:rPr>
            <w:t>РЕСПУБЛИКА ТАТАРСТАН</w:t>
          </w:r>
        </w:p>
        <w:p>
          <w:pPr>
            <w:pStyle w:val="Normal"/>
            <w:widowControl w:val="false"/>
            <w:spacing w:lineRule="exact" w:line="300" w:before="0" w:after="0"/>
            <w:jc w:val="center"/>
            <w:rPr>
              <w:rFonts w:ascii="PT Astra Fact" w:hAnsi="PT Astra Fact"/>
              <w:b/>
              <w:bCs/>
              <w:sz w:val="24"/>
              <w:szCs w:val="24"/>
            </w:rPr>
          </w:pPr>
          <w:r>
            <w:rPr>
              <w:rFonts w:eastAsia="Times New Roman" w:cs="Times New Roman" w:ascii="PT Astra Fact" w:hAnsi="PT Astra Fact"/>
              <w:b/>
              <w:bCs/>
              <w:color w:val="000000"/>
              <w:sz w:val="24"/>
              <w:szCs w:val="24"/>
              <w:lang w:eastAsia="ru-RU"/>
            </w:rPr>
            <w:t>ИСПОЛНИТЕЛЬНЫЙ КОМИТЕТ</w:t>
          </w:r>
        </w:p>
        <w:p>
          <w:pPr>
            <w:pStyle w:val="Normal"/>
            <w:widowControl w:val="false"/>
            <w:spacing w:lineRule="exact" w:line="300" w:before="0" w:after="0"/>
            <w:jc w:val="center"/>
            <w:rPr>
              <w:rFonts w:ascii="PT Astra Fact" w:hAnsi="PT Astra Fact"/>
              <w:b/>
              <w:bCs/>
              <w:sz w:val="24"/>
              <w:szCs w:val="24"/>
            </w:rPr>
          </w:pPr>
          <w:r>
            <w:rPr>
              <w:rFonts w:eastAsia="Times New Roman" w:cs="Times New Roman" w:ascii="PT Astra Fact" w:hAnsi="PT Astra Fact"/>
              <w:b/>
              <w:bCs/>
              <w:sz w:val="24"/>
              <w:szCs w:val="24"/>
              <w:lang w:eastAsia="ru-RU"/>
            </w:rPr>
            <w:t>ГОРОДА БУИНСКА</w:t>
          </w:r>
        </w:p>
      </w:tc>
      <w:tc>
        <w:tcPr>
          <w:tcW w:w="4874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exact" w:line="300" w:before="0" w:after="0"/>
            <w:jc w:val="center"/>
            <w:rPr>
              <w:rFonts w:ascii="PT Astra Fact" w:hAnsi="PT Astra Fact"/>
              <w:b/>
              <w:bCs/>
              <w:sz w:val="24"/>
              <w:szCs w:val="24"/>
            </w:rPr>
          </w:pPr>
          <w:r>
            <w:rPr>
              <w:rFonts w:eastAsia="Times New Roman" w:cs="Times New Roman" w:ascii="PT Astra Fact" w:hAnsi="PT Astra Fact"/>
              <w:b/>
              <w:bCs/>
              <w:color w:val="000000"/>
              <w:sz w:val="24"/>
              <w:szCs w:val="24"/>
              <w:lang w:eastAsia="ru-RU"/>
            </w:rPr>
            <w:t>ТАТАРСТАН РЕСПУБЛИКАСЫ</w:t>
          </w:r>
        </w:p>
        <w:p>
          <w:pPr>
            <w:pStyle w:val="Normal"/>
            <w:widowControl w:val="false"/>
            <w:spacing w:lineRule="exact" w:line="300" w:before="0" w:after="0"/>
            <w:jc w:val="center"/>
            <w:rPr>
              <w:rFonts w:ascii="PT Astra Fact" w:hAnsi="PT Astra Fact"/>
              <w:b/>
              <w:bCs/>
              <w:sz w:val="24"/>
              <w:szCs w:val="24"/>
            </w:rPr>
          </w:pPr>
          <w:r>
            <w:rPr>
              <w:rFonts w:eastAsia="Times New Roman" w:cs="Times New Roman" w:ascii="PT Astra Fact" w:hAnsi="PT Astra Fact"/>
              <w:b/>
              <w:bCs/>
              <w:color w:val="000000"/>
              <w:sz w:val="24"/>
              <w:szCs w:val="24"/>
              <w:lang w:eastAsia="ru-RU"/>
            </w:rPr>
            <w:t>БУА  МУНИЦИПАЛЬ РАЙОНЫ БУА ШЭ</w:t>
          </w:r>
          <w:r>
            <w:rPr>
              <w:rFonts w:eastAsia="Times New Roman" w:cs="Times New Roman" w:ascii="PT Astra Fact" w:hAnsi="PT Astra Fact"/>
              <w:b/>
              <w:bCs/>
              <w:color w:val="000000"/>
              <w:sz w:val="24"/>
              <w:szCs w:val="24"/>
              <w:lang w:val="en-US" w:eastAsia="ru-RU"/>
            </w:rPr>
            <w:t>h</w:t>
          </w:r>
          <w:r>
            <w:rPr>
              <w:rFonts w:eastAsia="Times New Roman" w:cs="Times New Roman" w:ascii="PT Astra Fact" w:hAnsi="PT Astra Fact"/>
              <w:b/>
              <w:bCs/>
              <w:color w:val="000000"/>
              <w:sz w:val="24"/>
              <w:szCs w:val="24"/>
              <w:lang w:eastAsia="ru-RU"/>
            </w:rPr>
            <w:t>ЭРЕ БАШКАРМА КОМИТЕТЫ</w:t>
          </w:r>
        </w:p>
      </w:tc>
    </w:tr>
  </w:tbl>
  <w:p>
    <w:pPr>
      <w:pStyle w:val="Normal"/>
      <w:spacing w:before="0" w:after="20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36189184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39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1353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1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7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tyle5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Style10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сноски Знак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Style12">
    <w:name w:val="Символ сноски"/>
    <w:uiPriority w:val="99"/>
    <w:semiHidden/>
    <w:qFormat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Strong">
    <w:name w:val="Strong"/>
    <w:uiPriority w:val="22"/>
    <w:qFormat/>
    <w:rPr>
      <w:b/>
      <w:bCs/>
    </w:rPr>
  </w:style>
  <w:style w:type="character" w:styleId="Style14" w:customStyle="1">
    <w:name w:val="Нижний колонтитул Знак"/>
    <w:basedOn w:val="DefaultParagraphFont"/>
    <w:uiPriority w:val="99"/>
    <w:qFormat/>
    <w:rPr/>
  </w:style>
  <w:style w:type="character" w:styleId="23" w:customStyle="1">
    <w:name w:val="Основной текст с отступом 2 Знак"/>
    <w:link w:val="BodyTextIndent2"/>
    <w:qFormat/>
    <w:rPr>
      <w:rFonts w:ascii="Times New Roman" w:hAnsi="Times New Roman"/>
      <w:sz w:val="24"/>
      <w:szCs w:val="24"/>
    </w:rPr>
  </w:style>
  <w:style w:type="character" w:styleId="Style15" w:customStyle="1">
    <w:name w:val="Основной текст Знак"/>
    <w:qFormat/>
    <w:rPr>
      <w:sz w:val="22"/>
      <w:szCs w:val="22"/>
    </w:rPr>
  </w:style>
  <w:style w:type="character" w:styleId="11" w:customStyle="1">
    <w:name w:val="Заголовок 1 Знак"/>
    <w:qFormat/>
    <w:rPr>
      <w:rFonts w:ascii="Times New Roman" w:hAnsi="Times New Roman"/>
      <w:b/>
      <w:sz w:val="28"/>
      <w:lang w:eastAsia="zh-CN"/>
    </w:rPr>
  </w:style>
  <w:style w:type="character" w:styleId="-">
    <w:name w:val="Hyperlink"/>
    <w:rPr>
      <w:color w:val="0000FF"/>
      <w:u w:val="single"/>
    </w:rPr>
  </w:style>
  <w:style w:type="character" w:styleId="Style16" w:customStyle="1">
    <w:name w:val="Текст выноски Знак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7" w:customStyle="1">
    <w:name w:val="Заголовок Знак"/>
    <w:basedOn w:val="DefaultParagraphFont"/>
    <w:qFormat/>
    <w:rPr>
      <w:rFonts w:ascii="Times New Roman" w:hAnsi="Times New Roman"/>
      <w:b/>
      <w:bCs/>
      <w:sz w:val="28"/>
      <w:szCs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5"/>
    <w:unhideWhenUsed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val="5B9BD5" w:themeColor="accent1"/>
      <w:sz w:val="18"/>
      <w:szCs w:val="18"/>
    </w:rPr>
  </w:style>
  <w:style w:type="paragraph" w:styleId="Style24">
    <w:name w:val="Endnote Text"/>
    <w:basedOn w:val="Normal"/>
    <w:link w:val="Style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5">
    <w:name w:val="Index Heading"/>
    <w:basedOn w:val="Style18"/>
    <w:pPr/>
    <w:rPr/>
  </w:style>
  <w:style w:type="paragraph" w:styleId="Style26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0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29">
    <w:name w:val="Footnote Text"/>
    <w:basedOn w:val="Normal"/>
    <w:link w:val="Style11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0">
    <w:name w:val="Foot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3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Headdoc" w:customStyle="1">
    <w:name w:val="headdoc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1" w:customStyle="1">
    <w:name w:val="Знак Знак Знак Знак Знак Знак Знак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3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2">
    <w:name w:val="Title"/>
    <w:basedOn w:val="Normal"/>
    <w:link w:val="Style17"/>
    <w:qFormat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e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consultantplus://offline/ref=7453E47DFE2D8D8B400094539540440452E119A2A96C12CC1E13E7EA76F620AE0092A34721C0541397382A4717v3h9N" TargetMode="External"/><Relationship Id="rId6" Type="http://schemas.openxmlformats.org/officeDocument/2006/relationships/hyperlink" Target="consultantplus://offline/ref=7453E47DFE2D8D8B400094539540440452E11BA9AA6312CC1E13E7EA76F620AE0092A34721C0541397382A4717v3h9N" TargetMode="External"/><Relationship Id="rId7" Type="http://schemas.openxmlformats.org/officeDocument/2006/relationships/hyperlink" Target="consultantplus://offline/ref=7453E47DFE2D8D8B400094539540440452E11BA9AA6312CC1E13E7EA76F620AE0092A34721C0541397382A4717v3h9N" TargetMode="External"/><Relationship Id="rId8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LibreOffice/7.5.6.2$Linux_X86_64 LibreOffice_project/50$Build-2</Application>
  <AppVersion>15.0000</AppVersion>
  <Pages>39</Pages>
  <Words>5951</Words>
  <Characters>45886</Characters>
  <CharactersWithSpaces>51700</CharactersWithSpaces>
  <Paragraphs>652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2026-01-23T07:01:00Z</dcterms:created>
  <dc:creator>Галимуллин Ренат Равилевич</dc:creator>
  <dc:description/>
  <dc:language>ru-RU</dc:language>
  <cp:lastModifiedBy/>
  <dcterms:modified xsi:type="dcterms:W3CDTF">2026-02-16T14:02:03Z</dcterms:modified>
  <cp:revision>6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