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57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671"/>
        <w:gridCol w:w="859"/>
        <w:gridCol w:w="4177"/>
        <w:gridCol w:w="89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БУИНСКОГО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РАЙОНА</w:t>
            </w:r>
          </w:p>
        </w:tc>
        <w:tc>
          <w:tcPr>
            <w:tcW w:w="153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/>
              <w:drawing>
                <wp:inline distT="0" distB="0" distL="0" distR="0">
                  <wp:extent cx="722630" cy="90233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БАШЛЫГЫ</w:t>
            </w:r>
          </w:p>
        </w:tc>
      </w:tr>
      <w:tr>
        <w:trPr>
          <w:trHeight w:val="1380" w:hRule="atLeast"/>
        </w:trPr>
        <w:tc>
          <w:tcPr>
            <w:tcW w:w="4932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83820</wp:posOffset>
                      </wp:positionV>
                      <wp:extent cx="825500" cy="226060"/>
                      <wp:effectExtent l="0" t="0" r="0" b="0"/>
                      <wp:wrapNone/>
                      <wp:docPr id="2" name="Врезк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720" rIns="720" t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2" path="m0,0l-2147483645,0l-2147483645,-2147483646l0,-2147483646xe" stroked="f" o:allowincell="f" style="position:absolute;margin-left:220.65pt;margin-top:6.6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503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89" w:type="dxa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Style14"/>
        <w:spacing w:before="0" w:after="0"/>
        <w:jc w:val="both"/>
        <w:rPr>
          <w:rStyle w:val="Strong"/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14"/>
        <w:spacing w:before="0" w:after="0"/>
        <w:jc w:val="both"/>
        <w:rPr>
          <w:rStyle w:val="Strong"/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tbl>
      <w:tblPr>
        <w:tblW w:w="57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60"/>
      </w:tblGrid>
      <w:tr>
        <w:trPr/>
        <w:tc>
          <w:tcPr>
            <w:tcW w:w="5760" w:type="dxa"/>
            <w:tcBorders/>
          </w:tcPr>
          <w:p>
            <w:pPr>
              <w:pStyle w:val="NoSpacing"/>
              <w:widowControl w:val="false"/>
              <w:jc w:val="both"/>
              <w:rPr>
                <w:rStyle w:val="Strong"/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</w:rPr>
              <w:t xml:space="preserve">О создании 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  <w:lang w:val="ru-RU"/>
              </w:rPr>
              <w:t>межведомственной рабочей группы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</w:rPr>
              <w:t xml:space="preserve"> по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  <w:lang w:val="ru-RU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</w:rPr>
              <w:t>вопросам оказания поддержки участникам специальной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  <w:lang w:val="ru-RU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</w:rPr>
              <w:t>военной операции  и членам их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  <w:lang w:val="ru-RU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</w:rPr>
              <w:t>семей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  <w:lang w:val="ru-RU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 Буинском муниципальном районе Республики Татарстан</w:t>
            </w:r>
          </w:p>
        </w:tc>
      </w:tr>
    </w:tbl>
    <w:p>
      <w:pPr>
        <w:pStyle w:val="NoSpacing"/>
        <w:rPr>
          <w:rStyle w:val="Strong"/>
          <w:rFonts w:ascii="Times New Roman" w:hAnsi="Times New Roman" w:cs="Times New Roman"/>
          <w:b w:val="false"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sz w:val="28"/>
          <w:szCs w:val="28"/>
          <w:u w:val="single"/>
        </w:rPr>
      </w:r>
    </w:p>
    <w:p>
      <w:pPr>
        <w:pStyle w:val="NoSpacing"/>
        <w:rPr>
          <w:rStyle w:val="Strong"/>
          <w:rFonts w:ascii="Times New Roman" w:hAnsi="Times New Roman" w:cs="Times New Roman"/>
          <w:b w:val="false"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sz w:val="28"/>
          <w:szCs w:val="28"/>
          <w:u w:val="single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Руководствуясь Федеральным законами от 26 февраля 1997 года № 31 – ФЗ «О мобилизационной подготовке и мобилизации в Р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  <w:shd w:fill="auto" w:val="clear"/>
        </w:rPr>
        <w:t>оссийской Федерации», от 20 марта 2025 года № 33-ФЗ «Об общих принципах организации местного самоуправления в единой системе публичной власти», от 31 мая 1996 года № 61-ФЗ «Об Обороне», Указом Президента Российской Федерации от 21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 сентября 2022 года № 647 «Об объявлении частичной мобилизации в Российской Федерации», постановление Кабинет Министров Республики Татарстан от 20 октября 2022 г. № 1122 «О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операции», Распоряжение Президента Российской Федерации от 06.06.2023 № 174-рп «О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  в целях содействия оказания социальной помощи гражданам участвующих в специальной военной операции и членам их семей</w:t>
      </w:r>
    </w:p>
    <w:p>
      <w:pPr>
        <w:pStyle w:val="Style14"/>
        <w:spacing w:lineRule="auto" w:line="240"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ПОСТАНОВЛЯЮ: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widowControl w:val="false"/>
        <w:spacing w:lineRule="auto" w:line="27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>
        <w:rPr>
          <w:rFonts w:cs="Times New Roman" w:ascii="Times New Roman" w:hAnsi="Times New Roman"/>
          <w:sz w:val="28"/>
          <w:szCs w:val="28"/>
        </w:rPr>
        <w:t xml:space="preserve">Создать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>межведомственную рабочую группу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 по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вопросам оказания поддержки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участникам специальной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военной операции и членам их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семей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в Буинском муниципальном районе Республики Татарстан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.</w:t>
      </w:r>
    </w:p>
    <w:p>
      <w:pPr>
        <w:pStyle w:val="Style14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2. Утвердить состав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межведомственной </w:t>
      </w:r>
      <w:r>
        <w:rPr>
          <w:rFonts w:cs="Times New Roman" w:ascii="Times New Roman" w:hAnsi="Times New Roman"/>
          <w:sz w:val="28"/>
          <w:szCs w:val="28"/>
        </w:rPr>
        <w:t>рабочей 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по </w:t>
      </w:r>
      <w:r>
        <w:rPr>
          <w:rStyle w:val="Strong"/>
          <w:rFonts w:cs="Times New Roman" w:ascii="Times New Roman" w:hAnsi="Times New Roman"/>
          <w:b w:val="false"/>
          <w:color w:val="0E0E0E"/>
          <w:sz w:val="28"/>
          <w:szCs w:val="28"/>
        </w:rPr>
        <w:t>по вопросам оказания поддержки участникам специальной военной операции и членам их семей в Буинском муниципальном районе Республики Татарстан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1).</w:t>
      </w:r>
    </w:p>
    <w:p>
      <w:pPr>
        <w:pStyle w:val="Style14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3. Утвердить Положение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о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 создании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>межведомственной рабочей группы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 по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вопросам оказания поддержки участникам специальной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военной операции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и членам их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семей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в Буинском муниципальном районе Республики Татарстан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2).</w:t>
      </w:r>
    </w:p>
    <w:p>
      <w:pPr>
        <w:pStyle w:val="Style14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4. Настоящее постановление вступает в законную силу с момента подписания и подлежит размещению на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Style14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5. Контроль за исполнением настоящего постановления оставляю за собой.</w:t>
      </w:r>
    </w:p>
    <w:p>
      <w:pPr>
        <w:pStyle w:val="Headertext"/>
        <w:spacing w:before="28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Буинского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района </w:t>
        <w:tab/>
        <w:tab/>
        <w:tab/>
        <w:tab/>
        <w:tab/>
        <w:tab/>
        <w:tab/>
        <w:t>Р.Р. Камартдинов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/>
      </w:r>
    </w:p>
    <w:p>
      <w:pPr>
        <w:pStyle w:val="Style14"/>
        <w:spacing w:before="0" w:after="0"/>
        <w:ind w:left="5669" w:hanging="0"/>
        <w:rPr/>
      </w:pPr>
      <w:r>
        <w:rPr>
          <w:rFonts w:ascii="Times New Roman" w:hAnsi="Times New Roman"/>
        </w:rPr>
        <w:t>Приложение № 1</w:t>
      </w:r>
    </w:p>
    <w:p>
      <w:pPr>
        <w:pStyle w:val="Style14"/>
        <w:spacing w:before="0" w:after="0"/>
        <w:ind w:left="5669" w:hanging="0"/>
        <w:rPr/>
      </w:pPr>
      <w:r>
        <w:rPr>
          <w:rFonts w:ascii="Times New Roman" w:hAnsi="Times New Roman"/>
        </w:rPr>
        <w:t>к Постановлению Главы Буинского муниципального района Республики Татарстан</w:t>
      </w:r>
    </w:p>
    <w:p>
      <w:pPr>
        <w:pStyle w:val="Style14"/>
        <w:ind w:left="5669" w:hanging="0"/>
        <w:rPr/>
      </w:pPr>
      <w:r>
        <w:rPr>
          <w:rFonts w:ascii="Times New Roman" w:hAnsi="Times New Roman"/>
          <w:color w:val="0E0E0E"/>
        </w:rPr>
        <w:t>от «__» __________  2026 г. №___</w:t>
      </w:r>
    </w:p>
    <w:p>
      <w:pPr>
        <w:pStyle w:val="Style14"/>
        <w:spacing w:before="0" w:after="0"/>
        <w:jc w:val="center"/>
        <w:rPr>
          <w:rFonts w:ascii="Times New Roman" w:hAnsi="Times New Roman"/>
          <w:color w:val="0E0E0E"/>
          <w:sz w:val="28"/>
          <w:szCs w:val="28"/>
        </w:rPr>
      </w:pPr>
      <w:r>
        <w:rPr>
          <w:rFonts w:ascii="Times New Roman" w:hAnsi="Times New Roman"/>
          <w:color w:val="0E0E0E"/>
          <w:sz w:val="28"/>
          <w:szCs w:val="28"/>
        </w:rPr>
      </w:r>
    </w:p>
    <w:p>
      <w:pPr>
        <w:pStyle w:val="Style14"/>
        <w:spacing w:before="0" w:after="0"/>
        <w:jc w:val="center"/>
        <w:rPr/>
      </w:pPr>
      <w:r>
        <w:rPr>
          <w:rFonts w:ascii="Times New Roman" w:hAnsi="Times New Roman"/>
          <w:color w:val="0E0E0E"/>
          <w:sz w:val="28"/>
          <w:szCs w:val="28"/>
        </w:rPr>
        <w:t xml:space="preserve">Состав </w:t>
      </w:r>
    </w:p>
    <w:p>
      <w:pPr>
        <w:pStyle w:val="Style14"/>
        <w:spacing w:before="0" w:after="0"/>
        <w:jc w:val="center"/>
        <w:rPr>
          <w:rFonts w:ascii="Times New Roman" w:hAnsi="Times New Roman"/>
          <w:color w:val="0E0E0E"/>
          <w:sz w:val="28"/>
          <w:szCs w:val="28"/>
        </w:rPr>
      </w:pPr>
      <w:r>
        <w:rPr>
          <w:rFonts w:ascii="Times New Roman" w:hAnsi="Times New Roman"/>
          <w:color w:val="0E0E0E"/>
          <w:sz w:val="28"/>
          <w:szCs w:val="28"/>
        </w:rPr>
        <w:t>межведомственной рабочей группы по вопросам оказания поддержки участникам специальной военной операции  и членам их семей в Буинском муниципальном районе Республики Татарстан</w:t>
      </w:r>
    </w:p>
    <w:p>
      <w:pPr>
        <w:pStyle w:val="NoSpacing"/>
        <w:jc w:val="center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cs="Times New Roman" w:ascii="Times New Roman" w:hAnsi="Times New Roman"/>
          <w:color w:val="0F0F0F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Председатель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рабочей группы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28"/>
        <w:gridCol w:w="732"/>
        <w:gridCol w:w="6113"/>
      </w:tblGrid>
      <w:tr>
        <w:trPr/>
        <w:tc>
          <w:tcPr>
            <w:tcW w:w="3328" w:type="dxa"/>
            <w:tcBorders/>
          </w:tcPr>
          <w:p>
            <w:pPr>
              <w:pStyle w:val="Normal"/>
              <w:widowControl w:val="false"/>
              <w:spacing w:before="0" w:after="0"/>
              <w:ind w:right="176" w:hanging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Камартдинов Ранис Рафисович</w:t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Буинского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района Республики Татарстан.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Заместител</w:t>
      </w:r>
      <w:r>
        <w:rPr>
          <w:rFonts w:cs="Times New Roman" w:ascii="Times New Roman" w:hAnsi="Times New Roman"/>
          <w:sz w:val="28"/>
          <w:szCs w:val="28"/>
          <w:lang w:val="ru-RU"/>
        </w:rPr>
        <w:t>и рабочей группы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28"/>
        <w:gridCol w:w="732"/>
        <w:gridCol w:w="6113"/>
      </w:tblGrid>
      <w:tr>
        <w:trPr>
          <w:trHeight w:val="416" w:hRule="atLeast"/>
        </w:trPr>
        <w:tc>
          <w:tcPr>
            <w:tcW w:w="3328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Еремеев Ильдар Фаридович</w:t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Заместитель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Глав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ы Буинского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района Республики Татарстан;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16" w:hRule="atLeast"/>
        </w:trPr>
        <w:tc>
          <w:tcPr>
            <w:tcW w:w="3328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Шакирзянов Ленар Рафикович</w:t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Руководитель Исполнительного комитета   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Буинского муниципального района Республики Татарстан (по согласованию).</w:t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Секретарь рабочей группы:    </w:t>
      </w:r>
    </w:p>
    <w:p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28"/>
        <w:gridCol w:w="732"/>
        <w:gridCol w:w="6113"/>
      </w:tblGrid>
      <w:tr>
        <w:trPr/>
        <w:tc>
          <w:tcPr>
            <w:tcW w:w="3328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Залалдинова Анна Александровна</w:t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shd w:fill="FFFFFF" w:val="clear"/>
              </w:rPr>
              <w:t>Главный специалист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отдела по делам молодежи Исполнительного комитета Буинского муниципального района Республики Татарстан (по согласованию).</w:t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 xml:space="preserve">Члены </w:t>
      </w:r>
      <w:r>
        <w:rPr>
          <w:rFonts w:cs="Times New Roman" w:ascii="Times New Roman" w:hAnsi="Times New Roman"/>
          <w:sz w:val="28"/>
          <w:szCs w:val="28"/>
          <w:lang w:val="ru-RU"/>
        </w:rPr>
        <w:t>рабочей группы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28"/>
        <w:gridCol w:w="732"/>
        <w:gridCol w:w="6113"/>
      </w:tblGrid>
      <w:tr>
        <w:trPr/>
        <w:tc>
          <w:tcPr>
            <w:tcW w:w="33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Садретдинова Лилия Назимовна</w:t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аместитель руководителя Исполнительного                                                             комитета Буинского муниципального района Республики Татарстан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 социальным вопросам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) (по согласованию);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328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Шарафутдинова Гулина Фаритовна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Заместитель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руководителя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сполнительного комитета Буинского муниципального района Республики Татарстан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>
        <w:trPr/>
        <w:tc>
          <w:tcPr>
            <w:tcW w:w="3328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Валеева Резеда Нагимовна</w:t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>по работе с органами местного самоуправления поселений Бумнского муниципального района (по согласованию);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3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Зайцева Светлана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Анатольевна              </w:t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>
                <w:rStyle w:val="Strong"/>
                <w:rFonts w:ascii="Times New Roman" w:hAnsi="Times New Roman" w:cs="Times New Roman"/>
                <w:bCs w:val="false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Strong"/>
                <w:bCs w:val="false"/>
                <w:kern w:val="0"/>
                <w:lang w:val="ru-RU" w:bidi="ar-SA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Заместитель главы города Буинск </w:t>
            </w: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(по согласованию);</w:t>
            </w:r>
          </w:p>
        </w:tc>
      </w:tr>
      <w:tr>
        <w:trPr/>
        <w:tc>
          <w:tcPr>
            <w:tcW w:w="33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Сафин Алмаз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Марсович</w:t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>
                <w:rStyle w:val="Strong"/>
                <w:rFonts w:ascii="Times New Roman" w:hAnsi="Times New Roman" w:cs="Times New Roman"/>
                <w:bCs w:val="false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 w:val="false"/>
                <w:color w:val="000000" w:themeColor="text1"/>
                <w:sz w:val="28"/>
                <w:szCs w:val="28"/>
                <w:lang w:val="ru-RU"/>
              </w:rPr>
            </w:r>
          </w:p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>
                <w:rStyle w:val="Strong"/>
                <w:rFonts w:ascii="Times New Roman" w:hAnsi="Times New Roman" w:cs="Times New Roman"/>
                <w:bCs w:val="false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Strong"/>
                <w:bCs w:val="false"/>
                <w:kern w:val="0"/>
                <w:lang w:val="ru-RU" w:bidi="ar-SA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Руководитель исполнительного комитета г. Буинска </w:t>
            </w: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3328" w:type="dxa"/>
            <w:tcBorders/>
          </w:tcPr>
          <w:p>
            <w:pPr>
              <w:pStyle w:val="NoSpacing"/>
              <w:widowControl w:val="false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Македонская Наталья Александровна</w:t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МКУ «Управление образования Буинского муниципального района» Исполнительного комитета Буинского муниципального района Республики Татарстан (по согласованию);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328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Усманова Разиня Талгатовна</w:t>
              <w:tab/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ГКУ «Центр занятости населения РТ» по Буинскому району (по согласованию);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</w:p>
    <w:tbl>
      <w:tblPr>
        <w:tblStyle w:val="af0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40"/>
        <w:gridCol w:w="714"/>
        <w:gridCol w:w="6146"/>
      </w:tblGrid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left"/>
              <w:rPr>
                <w:rStyle w:val="Strong"/>
                <w:rFonts w:ascii="Times New Roman" w:hAnsi="Times New Roman" w:cs="Times New Roman"/>
                <w:bCs w:val="false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8"/>
                <w:szCs w:val="28"/>
                <w:lang w:val="ru-RU" w:bidi="ar-SA"/>
              </w:rPr>
              <w:t xml:space="preserve">Валиева Азиня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Strong"/>
                <w:rFonts w:eastAsia="Arial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Салимзянова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Style w:val="Strong"/>
                <w:bCs w:val="false"/>
                <w:kern w:val="0"/>
                <w:lang w:bidi="ar-S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center" w:pos="4395" w:leader="none"/>
              </w:tabs>
              <w:suppressAutoHyphens w:val="true"/>
              <w:spacing w:before="0" w:after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8"/>
                <w:szCs w:val="28"/>
                <w:lang w:val="ru-RU" w:bidi="ar-SA"/>
              </w:rPr>
              <w:t>руководитель Клиентской службы (на правах отдела) в Буинском районе Отделения Фонда пенсионного и социального страхования РФ по РТ (по согласованию);</w:t>
            </w:r>
          </w:p>
          <w:p>
            <w:pPr>
              <w:pStyle w:val="NoSpacing"/>
              <w:widowControl w:val="false"/>
              <w:tabs>
                <w:tab w:val="clear" w:pos="708"/>
                <w:tab w:val="center" w:pos="439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Камалова Ляйля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Растямовна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Style w:val="Strong"/>
                <w:bCs w:val="false"/>
                <w:kern w:val="0"/>
                <w:lang w:val="ru-RU" w:bidi="ar-S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начальник отдела социальной защиты МТЗ и СЗ и РТ в Буинском муниципальном районе 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Алексеева Диля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Ринатовна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Style w:val="Strong"/>
                <w:bCs w:val="false"/>
                <w:kern w:val="0"/>
                <w:lang w:val="ru-RU" w:bidi="ar-S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социальный координатор филиала Государственного фонда поддержки участников специальной военной операции «Защитники отечества» по Республики Татарстан </w:t>
            </w: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(по согласованию)</w:t>
            </w:r>
            <w:bookmarkStart w:id="0" w:name="_GoBack"/>
            <w:bookmarkEnd w:id="0"/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Галимов Ильмар Рифкатович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Style w:val="Strong"/>
                <w:rFonts w:eastAsia="Arial" w:cs="Times New Roman" w:ascii="Times New Roman" w:hAnsi="Times New Roman"/>
                <w:bCs w:val="false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ветеран специальной военной операции, с</w:t>
            </w: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оциальный координатор филиала Государственного фонда поддержки участников специальной военной операции «Защитники отечества» по Республики Татарстан (по согласованию)</w:t>
            </w:r>
            <w:bookmarkStart w:id="1" w:name="_GoBack_Копия_4"/>
            <w:bookmarkEnd w:id="1"/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;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lineRule="auto" w:line="240" w:before="0" w:after="0"/>
              <w:jc w:val="left"/>
              <w:rPr>
                <w:rStyle w:val="Strong"/>
                <w:rFonts w:ascii="Times New Roman" w:hAnsi="Times New Roman" w:cs="Times New Roman"/>
                <w:b w:val="false"/>
                <w:bCs w:val="false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rFonts w:eastAsia="Arial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Зиатдинова Рамиля              </w:t>
            </w:r>
            <w:r>
              <w:rPr>
                <w:rStyle w:val="Strong"/>
                <w:rFonts w:eastAsia="Arial" w:cs="Times New Roman" w:ascii="Times New Roman" w:hAnsi="Times New Roman"/>
                <w:bCs w:val="false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Strong"/>
                <w:rFonts w:eastAsia="Arial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Равиловна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>
                <w:rStyle w:val="Strong"/>
                <w:rFonts w:ascii="Times New Roman" w:hAnsi="Times New Roman" w:cs="Times New Roman"/>
                <w:bCs w:val="false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Strong"/>
                <w:bCs w:val="false"/>
                <w:kern w:val="0"/>
                <w:lang w:val="ru-RU" w:bidi="ar-S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Начальник отдела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по делам молодежи </w:t>
            </w: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Исполнительного комитета Буинского муниципального района Республики Татарстан (по согласованию);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Габайдуллин Альберт             </w:t>
            </w:r>
            <w:r>
              <w:rPr>
                <w:rFonts w:eastAsia="Arial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Завидович            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>
                <w:rStyle w:val="Strong"/>
                <w:rFonts w:ascii="Times New Roman" w:hAnsi="Times New Roman" w:cs="Times New Roman"/>
                <w:bCs w:val="false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Strong"/>
                <w:bCs w:val="false"/>
                <w:kern w:val="0"/>
                <w:lang w:val="ru-RU" w:bidi="ar-S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Начальник отдела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спорта и туризма </w:t>
            </w: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Исполнительного комитета Буинского муниципального района Республики Татарстан (по согласованию);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417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Гимранов Ринат                     </w:t>
            </w:r>
            <w:r>
              <w:rPr>
                <w:rFonts w:eastAsia="Arial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417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Жавдатович                           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>
                <w:rStyle w:val="Strong"/>
                <w:rFonts w:ascii="Times New Roman" w:hAnsi="Times New Roman" w:cs="Times New Roman"/>
                <w:bCs w:val="false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Strong"/>
                <w:bCs w:val="false"/>
                <w:kern w:val="0"/>
                <w:lang w:val="ru-RU" w:bidi="ar-S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Начальник </w:t>
            </w: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МКУ «Управление культуры Буинского муниципального района»</w:t>
            </w: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4174" w:leader="none"/>
              </w:tabs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Самерханов Рустем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Абрарович</w:t>
            </w:r>
            <w:r>
              <w:rPr>
                <w:rFonts w:eastAsia="Times New Roman" w:cs="Times New Roman" w:ascii="Times New Roman" w:hAnsi="Times New Roman"/>
                <w:bCs/>
                <w:cap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                         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>
                <w:rStyle w:val="Strong"/>
                <w:rFonts w:ascii="Times New Roman" w:hAnsi="Times New Roman" w:cs="Times New Roman"/>
                <w:bCs w:val="false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Strong"/>
                <w:bCs w:val="false"/>
                <w:kern w:val="0"/>
                <w:lang w:val="ru-RU" w:bidi="ar-S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Главный врач ГАУЗ «Буинская центральная районная больница»</w:t>
            </w: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(по согласованию);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aps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4174" w:leader="none"/>
              </w:tabs>
              <w:suppressAutoHyphens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Шакиров Альберт                    </w:t>
            </w:r>
            <w:r>
              <w:rPr>
                <w:rFonts w:eastAsia="Arial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Асхатович</w:t>
              <w:tab/>
              <w:t xml:space="preserve">                            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before="0" w:after="0"/>
              <w:jc w:val="center"/>
              <w:rPr>
                <w:rStyle w:val="Strong"/>
                <w:rFonts w:ascii="Times New Roman" w:hAnsi="Times New Roman" w:cs="Times New Roman"/>
                <w:bCs w:val="false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Strong"/>
                <w:bCs w:val="false"/>
                <w:color w:themeColor="text1"/>
                <w:kern w:val="0"/>
                <w:lang w:val="ru-RU" w:bidi="ar-S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Начальник отдела МВД России по Буинскому району </w:t>
            </w: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(по согласованию);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lang w:eastAsia="ru-RU"/>
        </w:rPr>
      </w:pPr>
      <w:r>
        <w:rPr>
          <w:lang w:eastAsia="ru-RU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28"/>
        <w:gridCol w:w="732"/>
        <w:gridCol w:w="6113"/>
      </w:tblGrid>
      <w:tr>
        <w:trPr/>
        <w:tc>
          <w:tcPr>
            <w:tcW w:w="3328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Хасанов Ринат Рифкатович</w:t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Руководитель МБУДО </w:t>
            </w:r>
            <w:r>
              <w:rPr>
                <w:rFonts w:ascii="Times New Roman" w:hAnsi="Times New Roman"/>
                <w:sz w:val="28"/>
                <w:szCs w:val="28"/>
              </w:rPr>
              <w:t>«Центр внешкольной работы города Буинска Республики Татарстан»;</w:t>
            </w:r>
          </w:p>
        </w:tc>
      </w:tr>
      <w:tr>
        <w:trPr/>
        <w:tc>
          <w:tcPr>
            <w:tcW w:w="3328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Главы сельских поселений Буинского муниципального района Республики Татарстан</w:t>
            </w:r>
          </w:p>
        </w:tc>
        <w:tc>
          <w:tcPr>
            <w:tcW w:w="732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 зависимости от рассматриваемого вопроса (по согласованию).</w:t>
            </w:r>
          </w:p>
        </w:tc>
      </w:tr>
    </w:tbl>
    <w:p>
      <w:pPr>
        <w:pStyle w:val="Normal"/>
        <w:tabs>
          <w:tab w:val="clear" w:pos="708"/>
          <w:tab w:val="center" w:pos="4973" w:leader="none"/>
        </w:tabs>
        <w:rPr>
          <w:rStyle w:val="Strong"/>
          <w:rFonts w:ascii="Times New Roman" w:hAnsi="Times New Roman" w:cs="Times New Roman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Spacing"/>
        <w:rPr>
          <w:rStyle w:val="Strong"/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Spacing"/>
        <w:rPr>
          <w:rStyle w:val="Strong"/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Spacing"/>
        <w:rPr>
          <w:rStyle w:val="Strong"/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Spacing"/>
        <w:rPr>
          <w:rStyle w:val="Strong"/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Spacing"/>
        <w:rPr>
          <w:rStyle w:val="Strong"/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Spacing"/>
        <w:rPr>
          <w:rStyle w:val="Strong"/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Spacing"/>
        <w:rPr>
          <w:rStyle w:val="Strong"/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Spacing"/>
        <w:rPr>
          <w:rStyle w:val="Strong"/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Spacing"/>
        <w:rPr>
          <w:rStyle w:val="Strong"/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Spacing"/>
        <w:rPr>
          <w:rStyle w:val="Strong"/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Spacing"/>
        <w:rPr>
          <w:rStyle w:val="Strong"/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/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Приложение № 2 </w:t>
      </w:r>
    </w:p>
    <w:p>
      <w:pPr>
        <w:pStyle w:val="Style14"/>
        <w:numPr>
          <w:ilvl w:val="0"/>
          <w:numId w:val="1"/>
        </w:numPr>
        <w:spacing w:before="0" w:after="0"/>
        <w:ind w:left="5669" w:hanging="0"/>
        <w:rPr/>
      </w:pPr>
      <w:r>
        <w:rPr>
          <w:rFonts w:ascii="Times New Roman" w:hAnsi="Times New Roman"/>
        </w:rPr>
        <w:t>к Постановлению Главы Буинского муниципального района Республики Татарстан</w:t>
      </w:r>
    </w:p>
    <w:p>
      <w:pPr>
        <w:pStyle w:val="Style14"/>
        <w:numPr>
          <w:ilvl w:val="0"/>
          <w:numId w:val="1"/>
        </w:numPr>
        <w:spacing w:before="0" w:after="0"/>
        <w:rPr/>
      </w:pPr>
      <w:r>
        <w:rPr>
          <w:rFonts w:ascii="Times New Roman" w:hAnsi="Times New Roman"/>
          <w:color w:val="0E0E0E"/>
        </w:rPr>
        <w:tab/>
        <w:tab/>
        <w:tab/>
        <w:tab/>
        <w:tab/>
        <w:tab/>
        <w:tab/>
        <w:tab/>
        <w:t>от «__» __________  2026 г. №___</w:t>
      </w:r>
    </w:p>
    <w:p>
      <w:pPr>
        <w:pStyle w:val="Style14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4"/>
        <w:numPr>
          <w:ilvl w:val="0"/>
          <w:numId w:val="1"/>
        </w:numPr>
        <w:ind w:left="5669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4"/>
        <w:numPr>
          <w:ilvl w:val="0"/>
          <w:numId w:val="1"/>
        </w:numPr>
        <w:spacing w:before="0" w:after="0"/>
        <w:jc w:val="center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ПОЛОЖЕНИЕ</w:t>
      </w:r>
    </w:p>
    <w:p>
      <w:pPr>
        <w:pStyle w:val="NoSpacing"/>
        <w:widowControl w:val="false"/>
        <w:jc w:val="center"/>
        <w:rPr>
          <w:rStyle w:val="Strong"/>
          <w:rFonts w:ascii="Times New Roman" w:hAnsi="Times New Roman" w:cs="Times New Roman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о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 создании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>межведомственной рабочей группы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 по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вопросам оказания поддержки</w:t>
      </w:r>
    </w:p>
    <w:p>
      <w:pPr>
        <w:pStyle w:val="NoSpacing"/>
        <w:widowControl w:val="false"/>
        <w:jc w:val="center"/>
        <w:rPr>
          <w:rStyle w:val="Strong"/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участникам специальной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военной операции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и членам их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семей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в Буинском муниципальном районе Республики Татарстан</w:t>
      </w:r>
    </w:p>
    <w:p>
      <w:pPr>
        <w:pStyle w:val="NoSpacing"/>
        <w:widowControl w:val="fals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ab/>
      </w:r>
      <w:r>
        <w:rPr>
          <w:rFonts w:eastAsia="Calibri" w:ascii="Times New Roman" w:hAnsi="Times New Roman"/>
          <w:sz w:val="28"/>
          <w:szCs w:val="28"/>
        </w:rPr>
        <w:t xml:space="preserve">1. Рабочая группа по организации оказания помощи гражданам участвующих в специальной военной операции и членам их семей (далее – рабочая группа), создается в муниципальном образовании «Буинский муниципальный район Республики Татарстан» в целях организации оказания </w:t>
      </w:r>
      <w:r>
        <w:rPr>
          <w:rFonts w:ascii="Times New Roman" w:hAnsi="Times New Roman"/>
          <w:sz w:val="28"/>
          <w:szCs w:val="28"/>
        </w:rPr>
        <w:t>помощи в сферах образования, социального обеспечения, жилищно-коммунальных услуг, трудоустройства, здравоохранения (далее – помощь) постоянно</w:t>
      </w:r>
      <w:r>
        <w:rPr>
          <w:rFonts w:eastAsia="Calibri" w:ascii="Times New Roman" w:hAnsi="Times New Roman"/>
          <w:sz w:val="28"/>
          <w:szCs w:val="28"/>
        </w:rPr>
        <w:t xml:space="preserve"> проживающим на территории </w:t>
      </w:r>
      <w:r>
        <w:rPr>
          <w:rStyle w:val="Strong"/>
          <w:rFonts w:eastAsia="Calibri" w:ascii="Times New Roman" w:hAnsi="Times New Roman"/>
          <w:b w:val="false"/>
          <w:bCs w:val="false"/>
          <w:color w:val="0E0E0E"/>
          <w:sz w:val="28"/>
          <w:szCs w:val="28"/>
        </w:rPr>
        <w:t>Буинского</w:t>
      </w:r>
      <w:r>
        <w:rPr>
          <w:rFonts w:eastAsia="Calibri"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</w:rPr>
        <w:t>гражданам участвующих в специальной военной операции и членам их семей</w:t>
      </w:r>
      <w:r>
        <w:rPr>
          <w:rFonts w:ascii="Times New Roman" w:hAnsi="Times New Roman"/>
          <w:bCs/>
          <w:sz w:val="28"/>
          <w:szCs w:val="28"/>
        </w:rPr>
        <w:t xml:space="preserve">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 </w:t>
      </w:r>
      <w:r>
        <w:rPr>
          <w:rFonts w:ascii="Times New Roman" w:hAnsi="Times New Roman"/>
          <w:sz w:val="28"/>
          <w:szCs w:val="28"/>
        </w:rPr>
        <w:t>(далее – участники специальной военной операции), к которым относятся: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ab/>
        <w:t>- участники специальной военной операции;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ab/>
        <w:t>- ветераны специальной военной операции;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ab/>
        <w:t>- супруга участника специальной военной операции;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ab/>
        <w:t>- дети участника специальной военной операции, не достигшие возраста 18 лет, дети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– до окончания обучения, но не более чем до достижения ими возраста 23 лет;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ab/>
        <w:t>- родители участника специальной военной операции или опекуны (попечители), воспитывавшие его до достижения им совершеннолетия;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ab/>
        <w:t>- иные лица, совместно проживающие с участником специальной военной операции.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ab/>
        <w:t xml:space="preserve">2. Рабочая группа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нормативными правовыми актами </w:t>
      </w:r>
      <w:r>
        <w:rPr>
          <w:rStyle w:val="Strong"/>
          <w:rFonts w:eastAsia="Calibri" w:ascii="Times New Roman" w:hAnsi="Times New Roman"/>
          <w:b w:val="false"/>
          <w:bCs w:val="false"/>
          <w:color w:val="0E0E0E"/>
          <w:sz w:val="28"/>
          <w:szCs w:val="28"/>
        </w:rPr>
        <w:t>Буинского</w:t>
      </w:r>
      <w:r>
        <w:rPr>
          <w:rFonts w:eastAsia="Calibri"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ab/>
        <w:t>3. Основными функциями рабочей группы являются: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ab/>
        <w:t xml:space="preserve">- организация выявления постоянно проживающих на территории </w:t>
      </w:r>
      <w:r>
        <w:rPr>
          <w:rStyle w:val="Strong"/>
          <w:rFonts w:eastAsia="Calibri" w:ascii="Times New Roman" w:hAnsi="Times New Roman"/>
          <w:b w:val="false"/>
          <w:bCs w:val="false"/>
          <w:color w:val="0E0E0E"/>
          <w:sz w:val="28"/>
          <w:szCs w:val="28"/>
        </w:rPr>
        <w:t>Буинского</w:t>
      </w:r>
      <w:r>
        <w:rPr>
          <w:rFonts w:eastAsia="Calibri" w:ascii="Times New Roman" w:hAnsi="Times New Roman"/>
          <w:sz w:val="28"/>
          <w:szCs w:val="28"/>
        </w:rPr>
        <w:t xml:space="preserve"> муниципального района Республики Татарстан членов семей участника специальной военной операции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нуждающихся в оказании им помощи;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ab/>
        <w:t>- организация выполнения мероприятий по оказанию помощи участникам специальной военной операции;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ab/>
        <w:t>- членам семей участника специальной военной операции;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ab/>
        <w:t xml:space="preserve">- информирование органов и учреждений сферы образования, социального обслуживания, жилищно-коммунального хозяйства, здравоохранения о необходимости оказания помощи постоянно проживающим на территории </w:t>
      </w:r>
      <w:r>
        <w:rPr>
          <w:rStyle w:val="Strong"/>
          <w:rFonts w:eastAsia="Calibri" w:ascii="Times New Roman" w:hAnsi="Times New Roman"/>
          <w:b w:val="false"/>
          <w:bCs w:val="false"/>
          <w:color w:val="0E0E0E"/>
          <w:sz w:val="28"/>
          <w:szCs w:val="28"/>
        </w:rPr>
        <w:t>Буинского</w:t>
      </w:r>
      <w:r>
        <w:rPr>
          <w:rFonts w:eastAsia="Calibri" w:ascii="Times New Roman" w:hAnsi="Times New Roman"/>
          <w:sz w:val="28"/>
          <w:szCs w:val="28"/>
        </w:rPr>
        <w:t xml:space="preserve"> муниципального района Республики Татарстан членам семей участника специальной военной операции;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ab/>
        <w:t xml:space="preserve">- организация привлечения добровольческих (волонтерских) организаций для оказания помощи постоянно проживающим на территории </w:t>
      </w:r>
      <w:r>
        <w:rPr>
          <w:rStyle w:val="Strong"/>
          <w:rFonts w:eastAsia="Calibri" w:ascii="Times New Roman" w:hAnsi="Times New Roman"/>
          <w:b w:val="false"/>
          <w:bCs w:val="false"/>
          <w:color w:val="0E0E0E"/>
          <w:sz w:val="28"/>
          <w:szCs w:val="28"/>
        </w:rPr>
        <w:t>Буинского</w:t>
      </w:r>
      <w:r>
        <w:rPr>
          <w:rFonts w:eastAsia="Calibri" w:ascii="Times New Roman" w:hAnsi="Times New Roman"/>
          <w:sz w:val="28"/>
          <w:szCs w:val="28"/>
        </w:rPr>
        <w:t xml:space="preserve"> муниципального района Республики Татарстан членам семей участника специальной военной операции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- осуществление контроля реализации на территории </w:t>
      </w:r>
      <w:r>
        <w:rPr>
          <w:rStyle w:val="Strong"/>
          <w:rFonts w:eastAsia="Calibri" w:ascii="Times New Roman" w:hAnsi="Times New Roman"/>
          <w:b w:val="false"/>
          <w:bCs w:val="false"/>
          <w:color w:val="0E0E0E"/>
          <w:sz w:val="28"/>
          <w:szCs w:val="28"/>
        </w:rPr>
        <w:t>Буинского</w:t>
      </w:r>
      <w:r>
        <w:rPr>
          <w:rFonts w:eastAsia="Calibri"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мероприятий по оказанию помощи членам семей </w:t>
      </w:r>
      <w:r>
        <w:rPr>
          <w:rFonts w:eastAsia="Calibri" w:ascii="Times New Roman" w:hAnsi="Times New Roman"/>
          <w:sz w:val="28"/>
          <w:szCs w:val="28"/>
        </w:rPr>
        <w:t>участника специальной военной операции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4. Положение о рабочей группе и персональный состав рабочей группы утверждаются Главой </w:t>
      </w:r>
      <w:r>
        <w:rPr>
          <w:rStyle w:val="Strong"/>
          <w:rFonts w:ascii="Times New Roman" w:hAnsi="Times New Roman"/>
          <w:b w:val="false"/>
          <w:bCs w:val="false"/>
          <w:color w:val="0E0E0E"/>
          <w:sz w:val="28"/>
          <w:szCs w:val="28"/>
        </w:rPr>
        <w:t>Буинского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В состав рабочей группы входят </w:t>
      </w:r>
      <w:r>
        <w:rPr>
          <w:rFonts w:eastAsia="Calibri" w:ascii="Times New Roman" w:hAnsi="Times New Roman"/>
          <w:sz w:val="28"/>
          <w:szCs w:val="28"/>
        </w:rPr>
        <w:t>председатель рабочей группы, два заместителя председателя рабочей группы, секретарь рабочей группы и члены рабочей группы.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ab/>
        <w:t xml:space="preserve">Председателем рабочей группы является Глава </w:t>
      </w:r>
      <w:r>
        <w:rPr>
          <w:rStyle w:val="Strong"/>
          <w:rFonts w:eastAsia="Calibri" w:ascii="Times New Roman" w:hAnsi="Times New Roman"/>
          <w:b w:val="false"/>
          <w:bCs w:val="false"/>
          <w:color w:val="0E0E0E"/>
          <w:sz w:val="28"/>
          <w:szCs w:val="28"/>
        </w:rPr>
        <w:t>Буинского</w:t>
      </w:r>
      <w:r>
        <w:rPr>
          <w:rFonts w:eastAsia="Calibri" w:ascii="Times New Roman" w:hAnsi="Times New Roman"/>
          <w:sz w:val="28"/>
          <w:szCs w:val="28"/>
        </w:rPr>
        <w:t xml:space="preserve"> муниципального района Республики Татарстан (лицо, временно исполняющее его обязанности).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ab/>
        <w:t>5. Председатель рабочей группы осуществляет общее руководство деятельностью рабочей группы, дает поручения членам рабочей группы, назначает дату, место и время проведения заседания рабочей группы, определяет повестку дня заседания рабочей группы, решает иные вопросы в рамках осуществляемых рабочей группой функций.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ab/>
        <w:t>6. Секретарь рабочей группы контролирует выполнение решений рабочей группы, поручений председателя рабочей группы, оформляет протоколы заседаний рабочей группы, выполняет иные поручения председателя рабочей группы.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ab/>
        <w:t>7. Заседания рабочей группы проводятся по мере необходимости в форме заседаний. Заседания рабочей группы могут проводиться в формате видео-конференц-связи.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ab/>
        <w:t>Заявление об оказании помощи от члена семьи участника специальной военной операции рассматривается рабочей группой в течении 15 календарных дней.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ab/>
        <w:t>Заседания рабочей группы проводит председатель рабочей группы или по его поручению один из заместителей председателя рабочей группы.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jc w:val="both"/>
        <w:rPr>
          <w:rFonts w:eastAsia="Calibri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sz w:val="28"/>
          <w:szCs w:val="28"/>
        </w:rPr>
        <w:tab/>
        <w:t>Решение рабочей группы оформляется протоколом, который подписывается председательствующим на заседании рабочей группы и секретарем рабочей группы.</w:t>
      </w:r>
    </w:p>
    <w:p>
      <w:pPr>
        <w:pStyle w:val="Style14"/>
        <w:spacing w:before="0" w:after="0"/>
        <w:jc w:val="both"/>
        <w:rPr>
          <w:rStyle w:val="Strong"/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14"/>
        <w:spacing w:before="0" w:after="0"/>
        <w:jc w:val="both"/>
        <w:rPr>
          <w:rStyle w:val="Strong"/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14"/>
        <w:ind w:left="95" w:right="117" w:firstLine="686"/>
        <w:jc w:val="both"/>
        <w:rPr>
          <w:rStyle w:val="Strong"/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14"/>
        <w:ind w:left="95" w:right="117" w:firstLine="686"/>
        <w:jc w:val="both"/>
        <w:rPr>
          <w:rStyle w:val="Strong"/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14"/>
        <w:spacing w:before="0" w:after="140"/>
        <w:ind w:left="95" w:right="117" w:hanging="0"/>
        <w:jc w:val="both"/>
        <w:rPr>
          <w:rStyle w:val="Strong"/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sectPr>
      <w:type w:val="nextPage"/>
      <w:pgSz w:w="11906" w:h="16838"/>
      <w:pgMar w:left="1110" w:right="696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61068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ind w:left="65" w:hanging="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qFormat/>
    <w:rPr>
      <w:b/>
      <w:color w:val="0000FF"/>
      <w:sz w:val="22"/>
    </w:rPr>
  </w:style>
  <w:style w:type="character" w:styleId="Strong">
    <w:name w:val="Strong"/>
    <w:qFormat/>
    <w:rPr>
      <w:b/>
      <w:bCs/>
    </w:rPr>
  </w:style>
  <w:style w:type="character" w:styleId="Style12">
    <w:name w:val="Символ нумерации"/>
    <w:qFormat/>
    <w:rPr/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Title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tt-RU" w:eastAsia="zh-CN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9" w:customStyle="1">
    <w:name w:val="Обычный.Текст"/>
    <w:qFormat/>
    <w:pPr>
      <w:widowControl/>
      <w:suppressAutoHyphens w:val="true"/>
      <w:bidi w:val="0"/>
      <w:spacing w:lineRule="auto" w:line="276" w:before="0" w:after="24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ru-RU" w:eastAsia="zh-CN" w:bidi="ar-SA"/>
    </w:rPr>
  </w:style>
  <w:style w:type="paragraph" w:styleId="Style20" w:customStyle="1">
    <w:name w:val="Содержимое врезки"/>
    <w:basedOn w:val="Normal"/>
    <w:qFormat/>
    <w:pPr/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Headertext" w:customStyle="1">
    <w:name w:val="header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9963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0">
    <w:name w:val="Table Grid"/>
    <w:basedOn w:val="a1"/>
    <w:uiPriority w:val="59"/>
    <w:unhideWhenUsed/>
    <w:rsid w:val="00eb0d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LibreOffice/7.5.6.2$Linux_X86_64 LibreOffice_project/50$Build-2</Application>
  <AppVersion>15.0000</AppVersion>
  <Pages>8</Pages>
  <Words>1349</Words>
  <Characters>9959</Characters>
  <CharactersWithSpaces>11847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2025-11-05T12:10:00Z</dcterms:created>
  <dc:creator>Юрист</dc:creator>
  <dc:description/>
  <dc:language>ru-RU</dc:language>
  <cp:lastModifiedBy/>
  <cp:lastPrinted>2025-10-31T08:30:00Z</cp:lastPrinted>
  <dcterms:modified xsi:type="dcterms:W3CDTF">2026-01-16T14:20:37Z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