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255"/>
        <w:gridCol w:w="1841"/>
        <w:gridCol w:w="4110"/>
      </w:tblGrid>
      <w:tr>
        <w:trPr>
          <w:trHeight w:val="1560" w:hRule="atLeast"/>
        </w:trPr>
        <w:tc>
          <w:tcPr>
            <w:tcW w:w="425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БУИНСКОГО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1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БАШКАРМА КОМИТЕТЫ</w:t>
              <w:br/>
            </w:r>
          </w:p>
        </w:tc>
      </w:tr>
    </w:tbl>
    <w:p>
      <w:pPr>
        <w:pStyle w:val="Normal"/>
        <w:suppressAutoHyphens w:val="true"/>
        <w:ind w:firstLine="709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</w:r>
    </w:p>
    <w:p>
      <w:pPr>
        <w:pStyle w:val="Normal"/>
        <w:suppressAutoHyphens w:val="true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          </w:t>
      </w:r>
      <w:r>
        <w:rPr>
          <w:rFonts w:eastAsia="Calibri"/>
          <w:b/>
          <w:szCs w:val="28"/>
          <w:lang w:eastAsia="en-US"/>
        </w:rPr>
        <w:t xml:space="preserve">ПОСТАНОВЛЕНИЕ                            </w:t>
      </w:r>
      <w:r>
        <w:rPr>
          <w:rFonts w:eastAsia="Calibri"/>
          <w:szCs w:val="28"/>
          <w:lang w:eastAsia="en-US"/>
        </w:rPr>
        <w:t>г.Буинск</w:t>
      </w:r>
      <w:r>
        <w:rPr>
          <w:rFonts w:eastAsia="Calibri"/>
          <w:b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</w:t>
      </w:r>
      <w:r>
        <w:rPr>
          <w:rFonts w:eastAsia="Calibri"/>
          <w:b/>
          <w:szCs w:val="28"/>
          <w:lang w:eastAsia="en-US"/>
        </w:rPr>
        <w:t>КАРАР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  <w:t xml:space="preserve">      </w:t>
      </w:r>
      <w:r>
        <w:rPr>
          <w:rFonts w:eastAsia="Calibri"/>
          <w:sz w:val="32"/>
          <w:szCs w:val="28"/>
          <w:lang w:eastAsia="en-US"/>
        </w:rPr>
        <w:t>______________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№ </w:t>
      </w:r>
      <w:r>
        <w:rPr>
          <w:rFonts w:eastAsia="Calibri"/>
          <w:sz w:val="28"/>
          <w:szCs w:val="28"/>
          <w:lang w:eastAsia="en-US"/>
        </w:rPr>
        <w:t>_________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</w:tabs>
        <w:ind w:right="5952" w:hanging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 внесении изменений в Постановление </w:t>
      </w:r>
      <w:bookmarkStart w:id="0" w:name="_Hlk220416317"/>
      <w:r>
        <w:rPr>
          <w:rFonts w:cs="Times New Roman" w:ascii="Times New Roman" w:hAnsi="Times New Roman"/>
          <w:b w:val="false"/>
          <w:sz w:val="28"/>
          <w:szCs w:val="28"/>
        </w:rPr>
        <w:t>от 11.10.2021 г. № 297/ИК-п «Об утверждении Административного регламента предоставления муниципальной услуги по постановке на учет граждан, нуждающихся в предоставлении жилых помещений по договорам найма жилых помещений жилищного фонда социального </w:t>
      </w:r>
    </w:p>
    <w:p>
      <w:pPr>
        <w:pStyle w:val="ConsPlusTitle"/>
        <w:tabs>
          <w:tab w:val="clear" w:pos="708"/>
          <w:tab w:val="left" w:pos="4395" w:leader="none"/>
        </w:tabs>
        <w:ind w:right="5952" w:hanging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использования»</w:t>
      </w:r>
      <w:bookmarkEnd w:id="0"/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 соответствии с Федеральным законом от 27.07.2010 N 210-ФЗ "Об организации предоставления государственных и муниципальных услуг»,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Постановлении Кабинета Министров РТ от 28.02.2022 N 175 (ред. от 29.09.2025) "Об утверждении Порядка разработки и утвержде</w:t>
      </w:r>
      <w:bookmarkStart w:id="1" w:name="_GoBack"/>
      <w:bookmarkEnd w:id="1"/>
      <w:r>
        <w:rPr>
          <w:rFonts w:cs="Times New Roman" w:ascii="Times New Roman" w:hAnsi="Times New Roman"/>
          <w:sz w:val="28"/>
          <w:szCs w:val="28"/>
        </w:rPr>
        <w:t>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Татарстан", Постановлением Кабинета Министров РТ от 16.09.2019 N 834 (ред. от 28.02.2022) "О внесении изменений в постановление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 и о признании утратившим силу постановления Кабинета Министров Республики Татарстан от 16.06.2006 N 310 "О разработке системы административных регламентов предоставления государственных услуг исполнительными органами государственной власти"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, Исполнительный</w:t>
      </w:r>
      <w:r>
        <w:rPr>
          <w:rFonts w:cs="Times New Roman" w:ascii="Times New Roman" w:hAnsi="Times New Roman"/>
          <w:sz w:val="28"/>
          <w:szCs w:val="28"/>
        </w:rPr>
        <w:t xml:space="preserve"> комитет Буинского муниципального района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постановляет: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постановление Исполнительного комитета Буинского муниципального района от 11.10.2021 г. № 297/ИК-п «Об утверждении Административного регламента предоставления муниципальной услуги по постановке на учет граждан, нуждающихся в предоставлении жилых помещений по договорам найма жилых помещений жилищного фонда социального использования» следующие изменения: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 Абзац 11 пункта 3.3.2.1.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«3.3.2.1. 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запроса."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Подпункт 11 пункта 2.6.1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«2.6.1. Фонд создается путем реорганизации государственного учреждения - Пенсионного фонда Российской Федерации с одновременным присоединением к нему Фонда социального страхования Российской Федерации».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color w:val="000000" w:themeColor="text1"/>
          <w:sz w:val="28"/>
          <w:szCs w:val="28"/>
        </w:rPr>
        <w:t xml:space="preserve">Официально </w:t>
      </w: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оставляю за собой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Руководитель                                 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                                                                    Л.Р. Шакирзянов</w:t>
      </w:r>
    </w:p>
    <w:p>
      <w:pPr>
        <w:pStyle w:val="Normal"/>
        <w:shd w:val="clear" w:color="auto" w:fill="FFFFFF"/>
        <w:jc w:val="both"/>
        <w:rPr>
          <w:sz w:val="28"/>
          <w:szCs w:val="35"/>
        </w:rPr>
      </w:pPr>
      <w:r>
        <w:rPr>
          <w:sz w:val="28"/>
          <w:szCs w:val="35"/>
        </w:rPr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134" w:right="567" w:gutter="0" w:header="709" w:top="766" w:footer="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shd w:val="clear" w:color="auto" w:fill="FFFFFF"/>
        <w:jc w:val="both"/>
        <w:rPr>
          <w:sz w:val="28"/>
          <w:szCs w:val="35"/>
        </w:rPr>
      </w:pPr>
      <w:r>
        <w:rPr>
          <w:sz w:val="28"/>
          <w:szCs w:val="35"/>
        </w:rPr>
      </w:r>
    </w:p>
    <w:p>
      <w:pPr>
        <w:pStyle w:val="ConsPlusNormal"/>
        <w:ind w:left="5246"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5"/>
      <w:headerReference w:type="first" r:id="rId6"/>
      <w:type w:val="nextPage"/>
      <w:pgSz w:w="11906" w:h="16838"/>
      <w:pgMar w:left="1134" w:right="567" w:gutter="0" w:header="709" w:top="993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16051678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Style26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spacing w:before="0" w:after="0"/>
      <w:contextualSpacing/>
      <w:jc w:val="center"/>
      <w:rPr/>
    </w:pPr>
    <w:r>
      <w:rPr/>
    </w:r>
  </w:p>
  <w:p>
    <w:pPr>
      <w:pStyle w:val="Style26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82241782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  <w:p>
        <w:pPr>
          <w:pStyle w:val="Style26"/>
          <w:rPr/>
        </w:pPr>
        <w:r>
          <w:rPr/>
        </w:r>
      </w:p>
    </w:sdtContent>
  </w:sdt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spacing w:before="0" w:after="0"/>
      <w:contextualSpacing/>
      <w:jc w:val="center"/>
      <w:rPr/>
    </w:pPr>
    <w:r>
      <w:rPr/>
    </w:r>
  </w:p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573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a656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Style18">
    <w:name w:val="Footnote Reference"/>
    <w:rPr>
      <w:vertAlign w:val="superscript"/>
    </w:rPr>
  </w:style>
  <w:style w:type="character" w:styleId="-">
    <w:name w:val="Hyperlink"/>
    <w:basedOn w:val="DefaultParagraphFont"/>
    <w:uiPriority w:val="99"/>
    <w:semiHidden/>
    <w:unhideWhenUsed/>
    <w:rsid w:val="00cd2dff"/>
    <w:rPr>
      <w:color w:val="0000FF"/>
      <w:u w:val="single"/>
    </w:rPr>
  </w:style>
  <w:style w:type="character" w:styleId="Style19">
    <w:name w:val="FollowedHyperlink"/>
    <w:basedOn w:val="DefaultParagraphFont"/>
    <w:uiPriority w:val="99"/>
    <w:semiHidden/>
    <w:unhideWhenUsed/>
    <w:rsid w:val="00872580"/>
    <w:rPr>
      <w:color w:val="800080"/>
      <w:u w:val="single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link w:val="Style14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Style15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note Text"/>
    <w:basedOn w:val="Normal"/>
    <w:link w:val="Style16"/>
    <w:uiPriority w:val="99"/>
    <w:semiHidden/>
    <w:unhideWhenUsed/>
    <w:rsid w:val="00a65680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d2df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53419a"/>
    <w:pPr>
      <w:spacing w:before="0" w:after="0"/>
      <w:ind w:left="720" w:hanging="0"/>
      <w:contextualSpacing/>
    </w:pPr>
    <w:rPr/>
  </w:style>
  <w:style w:type="paragraph" w:styleId="Headertext" w:customStyle="1">
    <w:name w:val="headertext"/>
    <w:basedOn w:val="Normal"/>
    <w:qFormat/>
    <w:rsid w:val="00d221e8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87258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030F-FEE5-4B7F-B935-B70299A2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Application>LibreOffice/7.5.6.2$Linux_X86_64 LibreOffice_project/50$Build-2</Application>
  <AppVersion>15.0000</AppVersion>
  <Pages>3</Pages>
  <Words>389</Words>
  <Characters>3069</Characters>
  <CharactersWithSpaces>3693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2025-12-23T07:44:00Z</dcterms:created>
  <dc:creator>salahova</dc:creator>
  <dc:description/>
  <dc:language>ru-RU</dc:language>
  <cp:lastModifiedBy/>
  <cp:lastPrinted>2025-11-01T06:23:00Z</cp:lastPrinted>
  <dcterms:modified xsi:type="dcterms:W3CDTF">2026-02-17T09:55:53Z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