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wmf" ContentType="image/x-wmf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6"/>
        <w:gridCol w:w="375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8"/>
                <w:szCs w:val="28"/>
              </w:rPr>
            </w:pPr>
            <w:r>
              <w:rPr>
                <w:rFonts w:cs="Arial" w:ascii="PT Astra Fact" w:hAnsi="PT Astra Fact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</w:rPr>
            </w:pPr>
            <w:r>
              <w:rPr>
                <w:rFonts w:cs="Arial" w:ascii="PT Astra Fact" w:hAnsi="PT Astra Fact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8"/>
                <w:szCs w:val="28"/>
              </w:rPr>
            </w:pPr>
            <w:r>
              <w:rPr>
                <w:rFonts w:cs="Arial" w:ascii="PT Astra Fact" w:hAnsi="PT Astra Fact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0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0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ascii="PT Astra Fact" w:hAnsi="PT Astra Fact"/>
              </w:rPr>
            </w:r>
          </w:p>
        </w:tc>
        <w:tc>
          <w:tcPr>
            <w:tcW w:w="4838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 w:cs="Arial"/>
                <w:color w:val="000000"/>
                <w:sz w:val="28"/>
                <w:szCs w:val="28"/>
              </w:rPr>
            </w:pPr>
            <w:r>
              <w:rPr>
                <w:rFonts w:cs="Arial" w:ascii="PT Astra Fact" w:hAnsi="PT Astra Fact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cs="Arial" w:ascii="PT Astra Fact" w:hAnsi="PT Astra Fact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8"/>
                <w:szCs w:val="28"/>
              </w:rPr>
            </w:pPr>
            <w:r>
              <w:rPr>
                <w:rFonts w:cs="Arial" w:ascii="PT Astra Fact" w:hAnsi="PT Astra Fact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ascii="PT Astra Fact" w:hAnsi="PT Astra Fact"/>
              </w:rPr>
            </w:r>
          </w:p>
        </w:tc>
        <w:tc>
          <w:tcPr>
            <w:tcW w:w="37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5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 w:eastAsia="x-none"/>
              </w:rPr>
              <w:t>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0"/>
                <w:szCs w:val="0"/>
                <w:lang w:val="x-none"/>
              </w:rPr>
            </w:pPr>
            <w:r>
              <w:rPr>
                <w:rFonts w:cs="Arial" w:ascii="PT Astra Fact" w:hAnsi="PT Astra Fact"/>
                <w:sz w:val="0"/>
                <w:szCs w:val="0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left="5670" w:right="-1" w:hanging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color w:val="000000"/>
          <w:sz w:val="24"/>
          <w:szCs w:val="24"/>
          <w:shd w:fill="auto" w:val="clear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ascii="PT Astra Fact" w:hAnsi="PT Astra Fact"/>
          <w:sz w:val="24"/>
          <w:szCs w:val="24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PT Astra Fact" w:hAnsi="PT Astra Fact"/>
          <w:color w:val="000000"/>
          <w:sz w:val="24"/>
          <w:szCs w:val="24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PT Astra Fact" w:hAnsi="PT Astra Fact"/>
          <w:sz w:val="24"/>
          <w:szCs w:val="24"/>
          <w:shd w:fill="auto" w:val="clear"/>
        </w:rPr>
        <w:t xml:space="preserve"> Республики Татарстан постановляет :</w:t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PT Astra Fact" w:hAnsi="PT Astra Fact" w:cs="Arial"/>
          <w:sz w:val="24"/>
          <w:szCs w:val="24"/>
          <w:highlight w:val="none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1. </w:t>
      </w:r>
      <w:r>
        <w:rPr>
          <w:rFonts w:cs="Arial" w:ascii="PT Astra Fact" w:hAnsi="PT Astra Fact"/>
          <w:sz w:val="24"/>
          <w:szCs w:val="24"/>
          <w:shd w:fill="auto" w:val="clear"/>
          <w:lang w:val="x-none" w:eastAsia="x-none"/>
        </w:rPr>
        <w:t>Утвердить Административный регламент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09.08.2021 г. № 229/ИК-п «</w:t>
      </w:r>
      <w:r>
        <w:rPr>
          <w:rFonts w:cs="Arial" w:ascii="PT Astra Fact" w:hAnsi="PT Astra Fact"/>
          <w:sz w:val="24"/>
          <w:szCs w:val="24"/>
          <w:shd w:fill="auto" w:val="clear"/>
          <w:lang w:val="x-none" w:eastAsia="x-none"/>
        </w:rPr>
        <w:t>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cs="Arial" w:ascii="PT Astra Fact" w:hAnsi="PT Astra Fact"/>
          <w:sz w:val="24"/>
          <w:szCs w:val="24"/>
          <w:shd w:fill="auto" w:val="clear"/>
        </w:rPr>
        <w:t>» признать утратившим силу.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>4</w:t>
      </w:r>
      <w:r>
        <w:rPr>
          <w:rFonts w:ascii="PT Astra Fact" w:hAnsi="PT Astra Fact"/>
          <w:sz w:val="24"/>
          <w:szCs w:val="24"/>
          <w:shd w:fill="auto" w:val="clear"/>
        </w:rPr>
        <w:t>. Контроль за исполнением настоящего постановления возложить на председателя МКУ «Палата имущественных и земельных отношений муниципального образования Буинский муниципальный район РТ».</w:t>
      </w:r>
    </w:p>
    <w:p>
      <w:pPr>
        <w:pStyle w:val="Style16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</w:r>
    </w:p>
    <w:p>
      <w:pPr>
        <w:pStyle w:val="Style16"/>
        <w:jc w:val="both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16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Руководитель                               </w:t>
      </w:r>
    </w:p>
    <w:p>
      <w:pPr>
        <w:pStyle w:val="Style16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 xml:space="preserve">          </w:t>
      </w:r>
      <w:r>
        <w:rPr>
          <w:rFonts w:cs="Arial" w:ascii="PT Astra Fact" w:hAnsi="PT Astra Fact"/>
          <w:sz w:val="24"/>
          <w:szCs w:val="24"/>
          <w:shd w:fill="auto" w:val="clear"/>
        </w:rPr>
        <w:t>Исполнительного комитета</w:t>
      </w:r>
      <w:r>
        <w:rPr>
          <w:rFonts w:cs="Arial" w:ascii="PT Astra Fact" w:hAnsi="PT Astra Fact"/>
          <w:sz w:val="24"/>
          <w:szCs w:val="24"/>
          <w:shd w:fill="auto" w:val="clear"/>
        </w:rPr>
        <w:t xml:space="preserve">                                               Л.Р. Шакирзянов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Style16"/>
        <w:rPr>
          <w:rFonts w:ascii="PT Astra Fact" w:hAnsi="PT Astra Fact" w:cs="Arial"/>
          <w:sz w:val="24"/>
          <w:szCs w:val="24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  <w:shd w:fill="auto" w:val="clear"/>
        </w:rPr>
        <w:tab/>
        <w:tab/>
        <w:tab/>
        <w:tab/>
        <w:tab/>
        <w:tab/>
        <w:tab/>
      </w:r>
      <w:r>
        <w:rPr>
          <w:rFonts w:ascii="PT Astra Fact" w:hAnsi="PT Astra Fact"/>
          <w:b w:val="false"/>
          <w:bCs w:val="false"/>
          <w:sz w:val="24"/>
          <w:szCs w:val="24"/>
          <w:shd w:fill="auto" w:val="clear"/>
        </w:rPr>
        <w:t xml:space="preserve">    от «____» _________ 2026 г. №____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Административный регламент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 xml:space="preserve">предоставления муниципальной услуги по </w:t>
        <w:br/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I. Общие положения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(далее – муниципальная услуга).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2.. Получатели Услуги: физические и юридические лица (далее – заявитель).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Наименование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r>
        <w:rPr>
          <w:rFonts w:ascii="PT Astra Fact" w:hAnsi="PT Astra Fact"/>
          <w:sz w:val="24"/>
          <w:szCs w:val="24"/>
        </w:rPr>
        <w:t>Наименование органа, предоставляющего Услугу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i w:val="false"/>
          <w:iCs w:val="false"/>
          <w:sz w:val="24"/>
          <w:szCs w:val="24"/>
        </w:rPr>
        <w:t>5. Услугу предост</w:t>
      </w:r>
      <w:r>
        <w:rPr>
          <w:rFonts w:ascii="PT Astra Fact" w:hAnsi="PT Astra Fact"/>
          <w:i w:val="false"/>
          <w:iCs w:val="false"/>
          <w:sz w:val="24"/>
          <w:szCs w:val="24"/>
          <w:shd w:fill="auto" w:val="clear"/>
        </w:rPr>
        <w:t xml:space="preserve">авляет </w:t>
      </w:r>
      <w:r>
        <w:rPr>
          <w:rFonts w:cs="Arial" w:ascii="PT Astra Fact" w:hAnsi="PT Astra Fact"/>
          <w:i w:val="false"/>
          <w:iCs w:val="false"/>
          <w:sz w:val="24"/>
          <w:szCs w:val="24"/>
          <w:shd w:fill="auto" w:val="clear"/>
        </w:rPr>
        <w:t>МКУ «Палата имущественных и земельных отношений муниципального образования Буинский муниципальный район РТ»</w:t>
      </w:r>
      <w:r>
        <w:rPr>
          <w:rFonts w:ascii="PT Astra Fact" w:hAnsi="PT Astra Fact"/>
          <w:i w:val="false"/>
          <w:iCs w:val="false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6. При обращении заявителя за «Выдачей разрешения на использование земель или земельного участка» результатами Услуги являются: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 разрешение на использование земель или земельного участка (приложение № 5);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 решение об отказе в предоставлении муниципальной услуги (приложение №  8).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обращении заявителя за «Выдачей разрешения на размещение объекта на земельном участке» результатами Услуги являются: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 разрешение на размещение объекта на земельном участке (приложение  № 6);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 решение об отказе в предоставлении муниципальной услуги (приложение №  8).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8.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9.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11. Срок предоставления муниципальной услуги – 15 рабочих дней со дня поступления заявления.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12. Приостановление срока предоставления муниципальной услуги не предусмотрено.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13. Направление документа, являющегося результатом предоставления муниципальной услуги</w:t>
      </w:r>
      <w:r>
        <w:rPr>
          <w:rFonts w:ascii="PT Astra Fact" w:hAnsi="PT Astra Fact"/>
          <w:color w:val="000000"/>
          <w:sz w:val="24"/>
          <w:szCs w:val="24"/>
        </w:rPr>
        <w:t xml:space="preserve"> в форме электронного документа</w:t>
      </w:r>
      <w:r>
        <w:rPr>
          <w:rFonts w:ascii="PT Astra Fact" w:hAnsi="PT Astra Fact"/>
          <w:sz w:val="24"/>
          <w:szCs w:val="24"/>
        </w:rPr>
        <w:t>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</w:rPr>
        <w:t>14.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представление неполного комплекта документов, необходимых для предоставления муниципальной услуги;</w:t>
      </w:r>
    </w:p>
    <w:p>
      <w:pPr>
        <w:pStyle w:val="ConsPlusNonformat"/>
        <w:numPr>
          <w:ilvl w:val="0"/>
          <w:numId w:val="2"/>
        </w:numPr>
        <w:tabs>
          <w:tab w:val="clear" w:pos="708"/>
          <w:tab w:val="left" w:pos="1134" w:leader="none"/>
        </w:tabs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15. Основания для приостановления предоставления Услуги 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16. Решение об отказе в предоставление Услуги принимает Исполком по следующим основаниям: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2) заявление подано с нарушением требований, установленных к перечню документов, прилагаемых к заявлению;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5)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6)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7)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8) планируемый земельный участок предоставлен гражданам или юридическим лицам;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10)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11)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12)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17.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18. Взимание платы за предоставление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19.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23. При личном обращении в Палату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24.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25.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26.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27.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28.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29. Показателями качества предоставления Услуги являются: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30.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31.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32.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34.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35.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36.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37.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38.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39.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PT Astra Fact" w:hAnsi="PT Astra Fact"/>
          <w:sz w:val="24"/>
          <w:szCs w:val="24"/>
          <w:lang w:val="en-US"/>
        </w:rPr>
        <w:t> 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r>
        <w:rPr>
          <w:rFonts w:ascii="PT Astra Fact" w:hAnsi="PT Astra Fact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40.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 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«Кадастровый план территории».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«Лицензия на право пользования недрами». Указанный информационный запрос направляется в «Министерство экологии и природных ресурсов Республики Татарстан» в течении 1 рабочего дня со дня регистрации заявления о предоставлении муниципальной услуги. «Министерство экологии и природных ресурсов Республики Татарстан»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42.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</w:rPr>
        <w:t>Документ, подтверждающий полномочия законного представителя заявителя</w:t>
      </w:r>
      <w:r>
        <w:rPr>
          <w:rFonts w:ascii="PT Astra Fact" w:hAnsi="PT Astra Fact"/>
          <w:sz w:val="24"/>
          <w:szCs w:val="24"/>
        </w:rPr>
        <w:t>». Указанный информационный запрос реализуется посредством сервиса «Е</w:t>
      </w:r>
      <w:r>
        <w:rPr>
          <w:rFonts w:cs="Courier New" w:ascii="PT Astra Fact" w:hAnsi="PT Astra Fact"/>
          <w:sz w:val="24"/>
          <w:szCs w:val="24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PT Astra Fact" w:hAnsi="PT Astra Fact"/>
          <w:sz w:val="24"/>
          <w:szCs w:val="24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</w:rPr>
        <w:t>Сведения о факте выдачи и содержании доверенности</w:t>
      </w:r>
      <w:r>
        <w:rPr>
          <w:rFonts w:ascii="PT Astra Fact" w:hAnsi="PT Astra Fact"/>
          <w:sz w:val="24"/>
          <w:szCs w:val="24"/>
        </w:rPr>
        <w:t>». Указанный информационный запрос реализуется посредством сервиса «</w:t>
      </w:r>
      <w:r>
        <w:rPr>
          <w:rFonts w:cs="Courier New" w:ascii="PT Astra Fact" w:hAnsi="PT Astra Fact"/>
          <w:sz w:val="24"/>
          <w:szCs w:val="24"/>
        </w:rPr>
        <w:t xml:space="preserve">Единая информационная система нотариата» </w:t>
      </w:r>
      <w:r>
        <w:rPr>
          <w:rFonts w:ascii="PT Astra Fact" w:hAnsi="PT Astra Fact"/>
          <w:sz w:val="24"/>
          <w:szCs w:val="24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«Сведения из утвержденных документов территориального планирования». Указанный информационный запрос реализуется посредством сервиса «Информационная системы обеспечения</w:t>
      </w:r>
      <w:r>
        <w:rPr>
          <w:rFonts w:cs="Courier New" w:ascii="PT Astra Fact" w:hAnsi="PT Astra Fact"/>
          <w:sz w:val="24"/>
          <w:szCs w:val="24"/>
          <w:shd w:fill="auto" w:val="clear"/>
        </w:rPr>
        <w:t xml:space="preserve"> градостроительной деятельности» </w:t>
      </w:r>
      <w:r>
        <w:rPr>
          <w:rFonts w:ascii="PT Astra Fact" w:hAnsi="PT Astra Fact"/>
          <w:sz w:val="24"/>
          <w:szCs w:val="24"/>
          <w:shd w:fill="auto" w:val="clear"/>
        </w:rPr>
        <w:t>в срок не более 2 рабочих дней, в случае обращения за предоставлением услуги представителя заявителя.</w:t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PT Astra Fact" w:hAnsi="PT Astra Fact"/>
          <w:sz w:val="24"/>
          <w:szCs w:val="24"/>
          <w:highlight w:val="yellow"/>
        </w:rPr>
      </w:pPr>
      <w:r>
        <w:rPr>
          <w:rFonts w:ascii="PT Astra Fact" w:hAnsi="PT Astra Fact"/>
          <w:sz w:val="24"/>
          <w:szCs w:val="24"/>
          <w:highlight w:val="yellow"/>
        </w:rPr>
      </w:r>
    </w:p>
    <w:p>
      <w:pPr>
        <w:pStyle w:val="ConsPlusNonformat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>43.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FFFF00" w:val="clear"/>
        </w:rPr>
      </w:pPr>
      <w:r>
        <w:rPr>
          <w:rFonts w:ascii="PT Astra Fact" w:hAnsi="PT Astra Fact"/>
          <w:sz w:val="24"/>
          <w:szCs w:val="24"/>
          <w:shd w:fill="FFFF00" w:val="clear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://uslugi.tatarsta</w:t>
      </w:r>
      <w:r>
        <w:rPr>
          <w:rFonts w:ascii="PT Astra Fact" w:hAnsi="PT Astra Fact"/>
          <w:spacing w:val="1"/>
          <w:sz w:val="24"/>
          <w:szCs w:val="24"/>
          <w:lang w:val="en-US"/>
        </w:rPr>
        <w:t>n</w:t>
      </w:r>
      <w:r>
        <w:rPr>
          <w:rFonts w:ascii="PT Astra Fact" w:hAnsi="PT Astra Fact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PT Astra Fact" w:hAnsi="PT Astra Fact"/>
          <w:i w:val="false"/>
          <w:iCs w:val="false"/>
          <w:spacing w:val="1"/>
          <w:sz w:val="24"/>
          <w:szCs w:val="24"/>
        </w:rPr>
        <w:t>Буинского муниципального района</w:t>
      </w:r>
      <w:r>
        <w:rPr>
          <w:rFonts w:ascii="PT Astra Fact" w:hAnsi="PT Astra Fact"/>
          <w:i w:val="false"/>
          <w:iCs w:val="false"/>
          <w:spacing w:val="1"/>
          <w:sz w:val="24"/>
          <w:szCs w:val="24"/>
        </w:rPr>
        <w:t xml:space="preserve"> </w:t>
      </w:r>
      <w:r>
        <w:rPr>
          <w:rFonts w:cs="Arial" w:ascii="PT Astra Fact" w:hAnsi="PT Astra Fact"/>
          <w:i w:val="false"/>
          <w:iCs w:val="false"/>
          <w:spacing w:val="1"/>
          <w:sz w:val="24"/>
          <w:szCs w:val="24"/>
        </w:rPr>
        <w:t>Республики Татарстан</w:t>
      </w:r>
      <w:r>
        <w:rPr>
          <w:rFonts w:ascii="PT Astra Fact" w:hAnsi="PT Astra Fact"/>
          <w:i/>
          <w:iCs/>
          <w:spacing w:val="1"/>
          <w:sz w:val="24"/>
          <w:szCs w:val="24"/>
        </w:rPr>
        <w:t xml:space="preserve"> – </w:t>
      </w:r>
      <w:r>
        <w:rPr>
          <w:rFonts w:ascii="PT Astra Fact" w:hAnsi="PT Astra Fact"/>
          <w:spacing w:val="1"/>
          <w:sz w:val="24"/>
          <w:szCs w:val="24"/>
        </w:rPr>
        <w:t>Исполком;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1000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Выдача разрешения на использование земель или земельного 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Выдача разрешения на размещение объекта на земельном участке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 CYR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1000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(предоставляется </w:t>
              <w:br/>
              <w:t xml:space="preserve">в случае, если планируется использовать земли или часть земельного участка </w:t>
              <w:br/>
              <w:t>(с использованием системы координат, применяемой при ведении Единого государственного реестра недвижимости)*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* </w:t>
      </w:r>
      <w:r>
        <w:rPr>
          <w:rFonts w:ascii="PT Astra Fact" w:hAnsi="PT Astra Fact"/>
          <w:color w:val="000000"/>
          <w:sz w:val="24"/>
          <w:szCs w:val="24"/>
        </w:rPr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Схема границ также должна содержать описание границ, длины линий, принятые условные обозначения.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предоставлении Услуги</w:t>
      </w: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1000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подано с нарушением требований, установленных к перечню документов, прилагаемых к заявлению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tLeast" w:line="283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Неполное заполнение полей в электронной форме заявления на Едином, Республиканском портале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4А, 4Б</w:t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Заявление подано лицом, не имеющим полномочий представлять интересы заявителя</w:t>
            </w:r>
          </w:p>
        </w:tc>
      </w:tr>
      <w:tr>
        <w:trPr>
          <w:trHeight w:val="322" w:hRule="atLeast"/>
        </w:trPr>
        <w:tc>
          <w:tcPr>
            <w:tcW w:w="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</w:tbl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Style29"/>
        <w:tabs>
          <w:tab w:val="clear" w:pos="708"/>
          <w:tab w:val="left" w:pos="1377" w:leader="none"/>
        </w:tabs>
        <w:rPr>
          <w:rFonts w:ascii="PT Astra Fact" w:hAnsi="PT Astra Fact"/>
          <w:b w:val="false"/>
          <w:sz w:val="24"/>
          <w:szCs w:val="24"/>
        </w:rPr>
      </w:pPr>
      <w:r>
        <w:rPr>
          <w:rFonts w:ascii="PT Astra Fact" w:hAnsi="PT Astra Fact"/>
          <w:b w:val="false"/>
          <w:sz w:val="24"/>
          <w:szCs w:val="24"/>
        </w:rPr>
      </w:r>
    </w:p>
    <w:p>
      <w:pPr>
        <w:pStyle w:val="Style29"/>
        <w:tabs>
          <w:tab w:val="clear" w:pos="708"/>
          <w:tab w:val="left" w:pos="1377" w:leader="none"/>
        </w:tabs>
        <w:rPr>
          <w:rFonts w:ascii="PT Astra Fact" w:hAnsi="PT Astra Fact"/>
          <w:b w:val="false"/>
          <w:sz w:val="24"/>
          <w:szCs w:val="24"/>
        </w:rPr>
      </w:pPr>
      <w:r>
        <w:rPr>
          <w:rFonts w:ascii="PT Astra Fact" w:hAnsi="PT Astra Fact"/>
          <w:b w:val="false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322" w:before="1" w:after="0"/>
        <w:ind w:left="0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РАЗРЕШЕНИЕ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>
      <w:pPr>
        <w:pStyle w:val="Normal"/>
        <w:widowControl w:val="false"/>
        <w:tabs>
          <w:tab w:val="clear" w:pos="708"/>
          <w:tab w:val="left" w:pos="2376" w:leader="none"/>
          <w:tab w:val="left" w:pos="3084" w:leader="none"/>
        </w:tabs>
        <w:spacing w:lineRule="auto" w:line="240" w:before="37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en-US"/>
        </w:rPr>
        <w:t xml:space="preserve">№ </w:t>
      </w:r>
      <w:r>
        <w:rPr>
          <w:rFonts w:ascii="PT Astra Fact" w:hAnsi="PT Astra Fact"/>
          <w:sz w:val="24"/>
          <w:szCs w:val="24"/>
          <w:lang w:eastAsia="en-US"/>
        </w:rPr>
        <w:t>___________</w:t>
      </w:r>
    </w:p>
    <w:p>
      <w:pPr>
        <w:pStyle w:val="Normal"/>
        <w:widowControl w:val="false"/>
        <w:spacing w:lineRule="auto" w:line="240" w:before="10" w:after="0"/>
        <w:rPr>
          <w:rFonts w:ascii="PT Astra Fact" w:hAnsi="PT Astra Fact"/>
          <w:sz w:val="24"/>
          <w:szCs w:val="24"/>
          <w:lang w:eastAsia="en-US"/>
        </w:rPr>
      </w:pPr>
      <w:r>
        <w:rPr>
          <w:rFonts w:ascii="PT Astra Fact" w:hAnsi="PT Astra Fact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4234" w:leader="none"/>
        </w:tabs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Дата выдачи______________________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08"/>
          <w:tab w:val="left" w:pos="4234" w:leader="none"/>
        </w:tabs>
        <w:spacing w:lineRule="auto" w:line="240" w:before="0" w:after="0"/>
        <w:rPr>
          <w:rFonts w:ascii="PT Astra Fact" w:hAnsi="PT Astra Fact"/>
          <w:sz w:val="24"/>
          <w:szCs w:val="24"/>
          <w:lang w:eastAsia="en-US"/>
        </w:rPr>
      </w:pPr>
      <w:r>
        <w:rPr>
          <w:rFonts w:ascii="PT Astra Fact" w:hAnsi="PT Astra Fact"/>
          <w:sz w:val="24"/>
          <w:szCs w:val="24"/>
          <w:lang w:eastAsia="en-US"/>
        </w:rPr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(наименование уполномоченного органа, осуществляющего выдачу разрешения) 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Разрешает _____________________________________________________________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заявителя, телефон, адрес электронной почты)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Использование земельного участка (части земельного участка, земель государственной неразграниченной собственности) __________________________</w:t>
      </w:r>
    </w:p>
    <w:p>
      <w:pPr>
        <w:pStyle w:val="Default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(цель использования земельного участка) 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 землях ______________________________________________________________</w:t>
      </w:r>
    </w:p>
    <w:p>
      <w:pPr>
        <w:pStyle w:val="Default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Местоположение _______________________________________________________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(адрес места размещения объекта)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Кадастровый номер земельного участка ____________________________________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Разрешение выдано на срок ______________________________________________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Дополнительные условия использования участка 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i/>
          <w:i/>
          <w:sz w:val="24"/>
          <w:szCs w:val="24"/>
          <w:lang w:eastAsia="en-US"/>
        </w:rPr>
      </w:pPr>
      <w:r>
        <w:rPr>
          <w:rFonts w:ascii="PT Astra Fact" w:hAnsi="PT Astra Fact"/>
          <w:i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1690" w:leader="none"/>
        </w:tabs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mc:AlternateContent>
          <mc:Choice Requires="wps">
            <w:drawing>
              <wp:anchor behindDoc="1" distT="635" distB="10795" distL="0" distR="15875" simplePos="0" locked="0" layoutInCell="0" allowOverlap="1" relativeHeight="6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3810" r="2540" b="2540"/>
                <wp:wrapTopAndBottom/>
                <wp:docPr id="4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t" o:allowincell="f" style="position:absolute;margin-left:247.4pt;margin-top:20.5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 размещение объекта № _______________________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34" w:leader="none"/>
        </w:tabs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Дата выдачи______________________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08"/>
          <w:tab w:val="left" w:pos="4234" w:leader="none"/>
        </w:tabs>
        <w:spacing w:lineRule="auto" w:line="240" w:before="0" w:after="0"/>
        <w:rPr>
          <w:rFonts w:ascii="PT Astra Fact" w:hAnsi="PT Astra Fact"/>
          <w:sz w:val="24"/>
          <w:szCs w:val="24"/>
          <w:lang w:eastAsia="en-US"/>
        </w:rPr>
      </w:pPr>
      <w:r>
        <w:rPr>
          <w:rFonts w:ascii="PT Astra Fact" w:hAnsi="PT Astra Fact"/>
          <w:sz w:val="24"/>
          <w:szCs w:val="24"/>
          <w:lang w:eastAsia="en-US"/>
        </w:rPr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(наименование уполномоченного органа, осуществляющего выдачу разрешения) 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Разрешает _____________________________________________________________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заявителя, телефон, адрес электронной почты)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размещение объекта ____________________________________________________</w:t>
      </w:r>
    </w:p>
    <w:p>
      <w:pPr>
        <w:pStyle w:val="Default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(наименование объета) 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 землях ______________________________________________________________</w:t>
      </w:r>
    </w:p>
    <w:p>
      <w:pPr>
        <w:pStyle w:val="Default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Местоположение _______________________________________________________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(адрес места размещения объекта)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Кадастровый номер земельного участка ____________________________________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Разрешение выдано на срок ______________________________________________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Дополнительные условия использования участка ____________________________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rPr>
          <w:rFonts w:ascii="PT Astra Fact" w:hAnsi="PT Astra Fact"/>
          <w:i/>
          <w:i/>
          <w:sz w:val="24"/>
          <w:szCs w:val="24"/>
          <w:lang w:eastAsia="en-US"/>
        </w:rPr>
      </w:pPr>
      <w:r>
        <w:rPr>
          <w:rFonts w:ascii="PT Astra Fact" w:hAnsi="PT Astra Fact"/>
          <w:i/>
          <w:sz w:val="24"/>
          <w:szCs w:val="24"/>
          <w:lang w:eastAsia="en-US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mc:AlternateContent>
          <mc:Choice Requires="wps">
            <w:drawing>
              <wp:anchor behindDoc="1" distT="0" distB="14605" distL="0" distR="15875" simplePos="0" locked="0" layoutInCell="0" allowOverlap="1" relativeHeight="8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3810" r="2540" b="2540"/>
                <wp:wrapTopAndBottom/>
                <wp:docPr id="5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331.4pt;margin-top:12.3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7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Форма решения об отказе в приеме документов</w:t>
      </w:r>
    </w:p>
    <w:p>
      <w:pPr>
        <w:pStyle w:val="Normal"/>
        <w:spacing w:lineRule="auto" w:line="240" w:before="0" w:after="0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Кому: ________________________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отказе в приеме документов, необходимых для предоставления услуги</w:t>
      </w:r>
    </w:p>
    <w:p>
      <w:pPr>
        <w:pStyle w:val="Normal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№ </w:t>
      </w:r>
      <w:r>
        <w:rPr>
          <w:rFonts w:ascii="PT Astra Fact" w:hAnsi="PT Astra Fact"/>
          <w:sz w:val="24"/>
          <w:szCs w:val="24"/>
        </w:rPr>
        <w:t>__________________ от __________________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 результатам рассмотрения заявления о предоставлении услуги ______________________________________ от _____________________ № ______________________ и приложенных к нему документов, на основании ____________________ органом, уполномоченным на предоставление услуги ___________________________</w:t>
      </w:r>
      <w:r>
        <w:rPr>
          <w:rFonts w:ascii="PT Astra Fact" w:hAnsi="PT Astra Fact"/>
          <w:i/>
          <w:iCs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принято решение об отказе в приеме документов, необходимых для предоставления услуги по следующим основаниям: ________________________________________________.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Разъяснения причин отказа в предоставлении услуги: 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Дополнительно информируем: _______________________________________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>
      <w:pPr>
        <w:pStyle w:val="Normal"/>
        <w:spacing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mc:AlternateContent>
          <mc:Choice Requires="wps">
            <w:drawing>
              <wp:anchor behindDoc="1" distT="635" distB="10795" distL="0" distR="11430" simplePos="0" locked="0" layoutInCell="0" allowOverlap="1" relativeHeight="10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3810" r="2540" b="2540"/>
                <wp:wrapTopAndBottom/>
                <wp:docPr id="6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369.9pt;margin-top:4.2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Форма решения об отказе в предоставлении услуги</w:t>
      </w:r>
    </w:p>
    <w:p>
      <w:pPr>
        <w:pStyle w:val="Normal"/>
        <w:spacing w:lineRule="auto" w:line="240" w:before="0" w:after="0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Кому: ________________________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отказе в предоставлении услуги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№ </w:t>
      </w:r>
      <w:r>
        <w:rPr>
          <w:rFonts w:ascii="PT Astra Fact" w:hAnsi="PT Astra Fact"/>
          <w:sz w:val="24"/>
          <w:szCs w:val="24"/>
        </w:rPr>
        <w:t>_______________ от _______________________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По результатам рассмотрения заявления и документов по услуге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 _______________________ </w:t>
      </w:r>
      <w:r>
        <w:rPr>
          <w:rFonts w:ascii="PT Astra Fact" w:hAnsi="PT Astra Fact"/>
          <w:sz w:val="24"/>
          <w:szCs w:val="24"/>
        </w:rPr>
        <w:br w:type="textWrapping" w:clear="all"/>
      </w:r>
      <w:r>
        <w:rPr>
          <w:rFonts w:ascii="PT Astra Fact" w:hAnsi="PT Astra Fact"/>
          <w:sz w:val="24"/>
          <w:szCs w:val="24"/>
        </w:rPr>
        <w:t>№ _______________ и приложенных к нему документов, на основании ______________________ органом, уполномоченным на предоставление услуги ___________________</w:t>
      </w:r>
      <w:r>
        <w:rPr>
          <w:rFonts w:ascii="PT Astra Fact" w:hAnsi="PT Astra Fact"/>
          <w:i/>
          <w:iCs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принято решение об отказе в предоставлении услуги, по следующим основаниям: _________________________________________________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Разъяснения причин отказа в предоставлении услуги: 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Дополнительно информируем: _______________________________________</w:t>
      </w:r>
    </w:p>
    <w:p>
      <w:pPr>
        <w:pStyle w:val="Default"/>
        <w:pBdr>
          <w:bottom w:val="single" w:sz="4" w:space="1" w:color="000000"/>
        </w:pBdr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mc:AlternateContent>
          <mc:Choice Requires="wps">
            <w:drawing>
              <wp:anchor behindDoc="1" distT="0" distB="14605" distL="0" distR="15875" simplePos="0" locked="0" layoutInCell="0" allowOverlap="1" relativeHeight="12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3810" r="2540" b="2540"/>
                <wp:wrapTopAndBottom/>
                <wp:docPr id="7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76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30"/>
                              <w:spacing w:lineRule="auto" w:line="240" w:before="74" w:after="0"/>
                              <w:ind w:left="147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t" o:allowincell="f" style="position:absolute;margin-left:354.1pt;margin-top:10.8pt;width:187.5pt;height:43.6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Style30"/>
                        <w:spacing w:lineRule="auto" w:line="240" w:before="74" w:after="0"/>
                        <w:ind w:left="147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60" w:after="0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                                   </w:t>
      </w:r>
      <w:r>
        <w:rPr>
          <w:rFonts w:ascii="PT Astra Fact" w:hAnsi="PT Astra Fact"/>
          <w:sz w:val="24"/>
          <w:szCs w:val="24"/>
        </w:rPr>
        <w:t>Для юридических лиц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(полное наименование организации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организационно-правовой формы)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лице: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(ФИО руководителя или иного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уполномоченного лица)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заявителя: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Сведения о государственной регистрации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юридического лица: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ОГРН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ИНН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Место нахождения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физических лиц и индивидуальных</w:t>
      </w:r>
    </w:p>
    <w:p>
      <w:pPr>
        <w:pStyle w:val="Normal"/>
        <w:spacing w:lineRule="auto" w:line="240" w:before="6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предпринимателей</w:t>
      </w:r>
    </w:p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ОРГНИП (для ИП)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tLeast" w:line="280" w:before="0" w:after="1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tLeast" w:line="280" w:before="0" w:after="1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ФОРМА ЗАЯВЛЕНИЯ</w:t>
      </w:r>
    </w:p>
    <w:p>
      <w:pPr>
        <w:pStyle w:val="Normal"/>
        <w:spacing w:lineRule="atLeast" w:line="280" w:before="0" w:after="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Прошу выдать разрешение на использование ______________________________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(указать: земель, земельного участка 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 кадастровым номером  ______________________________________________________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цель использования __________________________________________________________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Срок, на который требуется разрешение _________________________________________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использовании земельного участка необходимо осуществление _________________</w:t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0206"/>
      </w:tblGrid>
      <w:tr>
        <w:trPr>
          <w:trHeight w:val="573" w:hRule="atLeast"/>
        </w:trPr>
        <w:tc>
          <w:tcPr>
            <w:tcW w:w="10206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телевидения,….)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К заявлению прилагаю: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______________________________________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______________________________________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2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______________________________________</w:t>
            </w:r>
          </w:p>
          <w:p>
            <w:pPr>
              <w:pStyle w:val="ListParagraph"/>
              <w:widowControl w:val="false"/>
              <w:spacing w:lineRule="auto" w:line="240" w:before="0" w:after="12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2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20"/>
              <w:ind w:left="0" w:hanging="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120"/>
              <w:ind w:left="0" w:hanging="0"/>
              <w:contextualSpacing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10206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200025" cy="266700"/>
                  <wp:effectExtent l="0" t="0" r="0" b="0"/>
                  <wp:docPr id="8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200025" cy="266700"/>
                  <wp:effectExtent l="0" t="0" r="0" b="0"/>
                  <wp:docPr id="9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bookmarkStart w:id="0" w:name="Par90"/>
      <w:bookmarkStart w:id="1" w:name="Par83"/>
      <w:bookmarkStart w:id="2" w:name="Par90"/>
      <w:bookmarkStart w:id="3" w:name="Par83"/>
      <w:bookmarkEnd w:id="2"/>
      <w:bookmarkEnd w:id="3"/>
    </w:p>
    <w:tbl>
      <w:tblPr>
        <w:tblW w:w="1003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816"/>
        <w:gridCol w:w="1559"/>
        <w:gridCol w:w="2984"/>
        <w:gridCol w:w="4677"/>
      </w:tblGrid>
      <w:tr>
        <w:trPr/>
        <w:tc>
          <w:tcPr>
            <w:tcW w:w="237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Подпись заявителя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237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9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Дата</w:t>
            </w:r>
          </w:p>
        </w:tc>
        <w:tc>
          <w:tcPr>
            <w:tcW w:w="45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1"/>
        <w:keepNext w:val="false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10</w:t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left="581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Руководителю </w:t>
      </w:r>
    </w:p>
    <w:p>
      <w:pPr>
        <w:pStyle w:val="Normal"/>
        <w:spacing w:lineRule="auto" w:line="240" w:before="0" w:after="0"/>
        <w:ind w:left="581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Исполнительного комитета ______</w:t>
      </w:r>
      <w:r>
        <w:rPr>
          <w:rFonts w:ascii="PT Astra Fact" w:hAnsi="PT Astra Fact"/>
          <w:b/>
          <w:sz w:val="24"/>
          <w:szCs w:val="24"/>
        </w:rPr>
        <w:t xml:space="preserve">________ </w:t>
      </w:r>
      <w:r>
        <w:rPr>
          <w:rFonts w:ascii="PT Astra Fact" w:hAnsi="PT Astra Fact"/>
          <w:sz w:val="24"/>
          <w:szCs w:val="24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ind w:left="581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От:</w:t>
      </w:r>
      <w:r>
        <w:rPr>
          <w:rFonts w:ascii="PT Astra Fact" w:hAnsi="PT Astra Fact"/>
          <w:b/>
          <w:sz w:val="24"/>
          <w:szCs w:val="24"/>
        </w:rPr>
        <w:t>__________________________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Сообщаю об ошибке, допущенной при оказании муниципальной услуги __</w:t>
      </w:r>
      <w:r>
        <w:rPr>
          <w:rFonts w:ascii="PT Astra Fact" w:hAnsi="PT Astra Fact"/>
          <w:b/>
          <w:sz w:val="24"/>
          <w:szCs w:val="24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услуги)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right="-1" w:firstLine="85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Fact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8" w:customStyle="1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9">
    <w:name w:val="Символ сноски"/>
    <w:uiPriority w:val="99"/>
    <w:semiHidden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21" w:customStyle="1">
    <w:name w:val="Основной текст с отступом 2 Знак"/>
    <w:qFormat/>
    <w:rPr>
      <w:rFonts w:ascii="Times New Roman" w:hAnsi="Times New Roman"/>
      <w:sz w:val="24"/>
      <w:szCs w:val="24"/>
    </w:rPr>
  </w:style>
  <w:style w:type="character" w:styleId="Style12" w:customStyle="1">
    <w:name w:val="Основной текст Знак"/>
    <w:qFormat/>
    <w:rPr>
      <w:sz w:val="22"/>
      <w:szCs w:val="22"/>
    </w:rPr>
  </w:style>
  <w:style w:type="character" w:styleId="11" w:customStyle="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-">
    <w:name w:val="Hyperlink"/>
    <w:rPr>
      <w:color w:val="0000FF"/>
      <w:u w:val="single"/>
    </w:rPr>
  </w:style>
  <w:style w:type="character" w:styleId="Style13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4" w:customStyle="1">
    <w:name w:val="Название Знак"/>
    <w:basedOn w:val="DefaultParagraphFont"/>
    <w:qFormat/>
    <w:rPr>
      <w:rFonts w:ascii="Times New Roman" w:hAnsi="Times New Roman"/>
      <w:b/>
      <w:bCs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nhideWhenUsed/>
    <w:pPr>
      <w:spacing w:before="0" w:after="12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5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6">
    <w:name w:val="Footnote Text"/>
    <w:basedOn w:val="Normal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28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2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LibreOffice/7.5.6.2$Linux_X86_64 LibreOffice_project/50$Build-2</Application>
  <AppVersion>15.0000</AppVersion>
  <Pages>29</Pages>
  <Words>5294</Words>
  <Characters>41955</Characters>
  <CharactersWithSpaces>46985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2021-06-16T19:41:00Z</dcterms:created>
  <dc:creator>Галимуллин Ренат Равилевич</dc:creator>
  <dc:description/>
  <dc:language>ru-RU</dc:language>
  <cp:lastModifiedBy/>
  <dcterms:modified xsi:type="dcterms:W3CDTF">2026-02-24T11:39:04Z</dcterms:modified>
  <cp:revision>50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