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left="-567" w:hanging="0"/>
        <w:rPr/>
      </w:pPr>
      <w:r>
        <w:rPr/>
      </w:r>
    </w:p>
    <w:tbl>
      <w:tblPr>
        <w:tblW w:w="10155" w:type="dxa"/>
        <w:jc w:val="left"/>
        <w:tblInd w:w="4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lastRow="0" w:firstRow="0" w:lastColumn="0" w:firstColumn="0" w:val="0000" w:noHBand="0" w:noVBand="0"/>
      </w:tblPr>
      <w:tblGrid>
        <w:gridCol w:w="4080"/>
        <w:gridCol w:w="1650"/>
        <w:gridCol w:w="4425"/>
      </w:tblGrid>
      <w:tr>
        <w:trPr>
          <w:trHeight w:val="525" w:hRule="atLeast"/>
        </w:trPr>
        <w:tc>
          <w:tcPr>
            <w:tcW w:w="4080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РЕСПУБЛИКА ТАТАРСТАН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БУИНСКИЙ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МУНИЦИПАЛЬНЫЙ РАЙОН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</w:t>
            </w:r>
          </w:p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  <w:lang w:val="tt-RU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СТАРОТИНЧАЛИНСКОГО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СЕЛЬСКОГО ПОСЕЛЕНИЯ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color w:val="000000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</w:r>
          </w:p>
        </w:tc>
        <w:tc>
          <w:tcPr>
            <w:tcW w:w="1650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/>
              <w:drawing>
                <wp:inline distT="0" distB="0" distL="0" distR="0">
                  <wp:extent cx="723900" cy="899160"/>
                  <wp:effectExtent l="0" t="0" r="0" b="0"/>
                  <wp:docPr id="1" name="Рисунок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89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5" w:type="dxa"/>
            <w:tcBorders/>
            <w:shd w:color="auto" w:fill="auto" w:val="clear"/>
            <w:vAlign w:val="center"/>
          </w:tcPr>
          <w:p>
            <w:pPr>
              <w:pStyle w:val="Normal"/>
              <w:keepNext w:val="true"/>
              <w:widowControl w:val="false"/>
              <w:numPr>
                <w:ilvl w:val="0"/>
                <w:numId w:val="0"/>
              </w:numPr>
              <w:spacing w:lineRule="exact" w:line="300"/>
              <w:jc w:val="center"/>
              <w:outlineLvl w:val="0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ТАТАРСТАН РЕСПУБЛИКАСЫ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БУА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МУНИЦИПАЛЬ РАЙОНЫ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  <w:lang w:val="tt-RU"/>
              </w:rPr>
            </w:pPr>
            <w:r>
              <w:rPr>
                <w:rFonts w:ascii="PT Astra Fact" w:hAnsi="PT Astra Fact"/>
                <w:color w:val="000000"/>
                <w:szCs w:val="24"/>
                <w:lang w:val="tt-RU"/>
              </w:rPr>
              <w:t>ИСКЕ ТИНЧӘЛЕ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АВЫЛ ЖИРЛЕГЕ</w:t>
            </w:r>
          </w:p>
          <w:p>
            <w:pPr>
              <w:pStyle w:val="Normal"/>
              <w:widowControl w:val="false"/>
              <w:spacing w:lineRule="exact" w:line="300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color w:val="000000"/>
                <w:szCs w:val="24"/>
              </w:rPr>
              <w:t>СОВЕТЫ</w:t>
            </w:r>
          </w:p>
          <w:p>
            <w:pPr>
              <w:pStyle w:val="Normal"/>
              <w:widowControl w:val="false"/>
              <w:spacing w:lineRule="exact" w:line="300"/>
              <w:rPr>
                <w:rFonts w:ascii="PT Astra Fact" w:hAnsi="PT Astra Fact"/>
                <w:b/>
                <w:i/>
                <w:i/>
                <w:color w:val="000000"/>
                <w:szCs w:val="24"/>
              </w:rPr>
            </w:pPr>
            <w:r>
              <w:rPr>
                <w:rFonts w:ascii="PT Astra Fact" w:hAnsi="PT Astra Fact"/>
                <w:b/>
                <w:i/>
                <w:color w:val="000000"/>
                <w:szCs w:val="24"/>
              </w:rPr>
            </w:r>
          </w:p>
        </w:tc>
      </w:tr>
    </w:tbl>
    <w:p>
      <w:pPr>
        <w:pStyle w:val="Normal"/>
        <w:rPr/>
      </w:pPr>
      <w:r>
        <w:rPr/>
        <w:t>_____________________________________________________________________________</w:t>
      </w:r>
    </w:p>
    <w:tbl>
      <w:tblPr>
        <w:tblW w:w="9759" w:type="dxa"/>
        <w:jc w:val="left"/>
        <w:tblInd w:w="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0" w:val="0000" w:noHBand="0" w:lastColumn="0" w:firstColumn="0" w:lastRow="0" w:firstRow="0"/>
      </w:tblPr>
      <w:tblGrid>
        <w:gridCol w:w="5102"/>
        <w:gridCol w:w="4656"/>
      </w:tblGrid>
      <w:tr>
        <w:trPr>
          <w:trHeight w:val="794" w:hRule="atLeast"/>
        </w:trPr>
        <w:tc>
          <w:tcPr>
            <w:tcW w:w="5102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</w:t>
            </w:r>
            <w:r>
              <w:rPr>
                <w:rFonts w:ascii="PT Astra Fact" w:hAnsi="PT Astra Fact"/>
                <w:b/>
                <w:szCs w:val="24"/>
              </w:rPr>
              <w:t>РЕШЕНИЕ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               </w:t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 </w:t>
            </w:r>
            <w:r>
              <w:rPr>
                <w:rFonts w:ascii="PT Astra Fact" w:hAnsi="PT Astra Fact"/>
                <w:szCs w:val="24"/>
              </w:rPr>
              <w:t>________________</w:t>
            </w:r>
          </w:p>
        </w:tc>
        <w:tc>
          <w:tcPr>
            <w:tcW w:w="4656" w:type="dxa"/>
            <w:tcBorders/>
            <w:shd w:color="auto" w:fill="auto" w:val="clear"/>
          </w:tcPr>
          <w:p>
            <w:pPr>
              <w:pStyle w:val="Normal"/>
              <w:widowControl w:val="false"/>
              <w:jc w:val="center"/>
              <w:rPr>
                <w:rFonts w:ascii="PT Astra Fact" w:hAnsi="PT Astra Fact"/>
                <w:b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</w:r>
          </w:p>
          <w:p>
            <w:pPr>
              <w:pStyle w:val="Normal"/>
              <w:widowControl w:val="false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b/>
                <w:szCs w:val="24"/>
              </w:rPr>
              <w:t xml:space="preserve">                                 </w:t>
            </w:r>
            <w:r>
              <w:rPr>
                <w:rFonts w:ascii="PT Astra Fact" w:hAnsi="PT Astra Fact"/>
                <w:b/>
                <w:szCs w:val="24"/>
              </w:rPr>
              <w:t>КАРАР</w:t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  <w:t xml:space="preserve">№ </w:t>
            </w:r>
            <w:r>
              <w:rPr>
                <w:rFonts w:ascii="PT Astra Fact" w:hAnsi="PT Astra Fact"/>
                <w:szCs w:val="24"/>
              </w:rPr>
              <w:t>________</w:t>
            </w:r>
          </w:p>
          <w:p>
            <w:pPr>
              <w:pStyle w:val="Normal"/>
              <w:widowControl w:val="false"/>
              <w:tabs>
                <w:tab w:val="clear" w:pos="708"/>
                <w:tab w:val="center" w:pos="2447" w:leader="none"/>
              </w:tabs>
              <w:jc w:val="center"/>
              <w:rPr>
                <w:rFonts w:ascii="PT Astra Fact" w:hAnsi="PT Astra Fact"/>
                <w:szCs w:val="24"/>
              </w:rPr>
            </w:pPr>
            <w:r>
              <w:rPr>
                <w:rFonts w:ascii="PT Astra Fact" w:hAnsi="PT Astra Fact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О внесении изменений в решение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Совета </w:t>
      </w:r>
      <w:r>
        <w:rPr>
          <w:rFonts w:ascii="PT Astra Fact" w:hAnsi="PT Astra Fact"/>
          <w:szCs w:val="24"/>
          <w:lang w:val="tt-RU"/>
        </w:rPr>
        <w:t>Старотинчалинского</w:t>
      </w:r>
      <w:r>
        <w:rPr>
          <w:rFonts w:ascii="PT Astra Fact" w:hAnsi="PT Astra Fact"/>
          <w:szCs w:val="24"/>
        </w:rPr>
        <w:t xml:space="preserve"> сельского поселения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Буинского муниципального района 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Республики Татарстан от 06.02.2023 №66-3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«О налоге на имущество физических лиц»</w:t>
      </w:r>
    </w:p>
    <w:p>
      <w:pPr>
        <w:pStyle w:val="Normal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ind w:firstLine="567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ab/>
        <w:t>В соответствии с главой 32 Налогового кодекса Российской Федерации, СоветСтаротинчалинского</w:t>
        <w:tab/>
        <w:t xml:space="preserve"> сельского поселения Буинского муниципального района Республики Татарстан , решил :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    </w:t>
      </w:r>
    </w:p>
    <w:p>
      <w:pPr>
        <w:pStyle w:val="Normal"/>
        <w:jc w:val="center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shd w:val="clear" w:color="auto" w:fill="FFFFFF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1. Внести в решение Совета Старотинчалинского сельского поселения Буинского муниципального района Республики Татарстан от 06.02.2023 №66-1 «О налоге на имущество физических лиц»</w:t>
      </w:r>
      <w:r>
        <w:rPr>
          <w:rFonts w:eastAsia="Times New Roman" w:cs="Arial" w:ascii="PT Astra Fact" w:hAnsi="PT Astra Fact"/>
          <w:szCs w:val="24"/>
          <w:lang w:eastAsia="ru-RU"/>
        </w:rPr>
        <w:t xml:space="preserve"> </w:t>
      </w:r>
      <w:r>
        <w:rPr>
          <w:rFonts w:eastAsia="Times New Roman" w:cs="Times New Roman" w:ascii="PT Astra Fact" w:hAnsi="PT Astra Fact"/>
          <w:szCs w:val="24"/>
          <w:lang w:eastAsia="ru-RU"/>
        </w:rPr>
        <w:t>(в редакции решений от )</w:t>
      </w:r>
      <w:r>
        <w:rPr>
          <w:rFonts w:ascii="PT Astra Fact" w:hAnsi="PT Astra Fact"/>
          <w:szCs w:val="24"/>
        </w:rPr>
        <w:t xml:space="preserve"> следующие изменения: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1.1. </w:t>
      </w:r>
      <w:r>
        <w:rPr>
          <w:rFonts w:cs="Arial" w:ascii="PT Astra Fact" w:hAnsi="PT Astra Fact"/>
          <w:szCs w:val="24"/>
        </w:rPr>
        <w:t>Абзац 2 подпункт 4 пункта 2 дополнить словами «за исключением объектов незавершенного строительства, проектируемым назначением которых является многоквартирный дом».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2. Обнародовать (опубликовать) настоящее решение на официальном портале правовой информации Республики Татарстан http://pravo.tatarstan.ru/, и информационном сайте Буинского муниципального района в составе портала муниципальных образований Республики Татарстан (http://buinsk.tatarstan.ru) в сети интернет.</w:t>
      </w:r>
    </w:p>
    <w:p>
      <w:pPr>
        <w:pStyle w:val="Normal"/>
        <w:ind w:firstLine="567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3.  Контроль за исполнением настоящего решения оставляю за собой.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 xml:space="preserve">Председатель Совета, 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Глава Старотинчалинского сельского поселения</w:t>
      </w:r>
    </w:p>
    <w:p>
      <w:pPr>
        <w:pStyle w:val="Normal"/>
        <w:jc w:val="both"/>
        <w:rPr>
          <w:rFonts w:ascii="PT Astra Fact" w:hAnsi="PT Astra Fact"/>
          <w:szCs w:val="24"/>
        </w:rPr>
      </w:pPr>
      <w:r>
        <w:rPr>
          <w:rFonts w:ascii="PT Astra Fact" w:hAnsi="PT Astra Fact"/>
          <w:szCs w:val="24"/>
        </w:rPr>
        <w:t>Буинского муниципального района РТ                                                    С.Р.Хасанов</w:t>
      </w:r>
      <w:bookmarkStart w:id="0" w:name="_GoBack"/>
      <w:bookmarkEnd w:id="0"/>
    </w:p>
    <w:sectPr>
      <w:type w:val="nextPage"/>
      <w:pgSz w:w="11906" w:h="16838"/>
      <w:pgMar w:left="1110" w:right="596" w:gutter="0" w:header="0" w:top="142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default"/>
  </w:font>
  <w:font w:name="Segoe UI">
    <w:charset w:val="01"/>
    <w:family w:val="roman"/>
    <w:pitch w:val="default"/>
  </w:font>
  <w:font w:name="PT Astra Serif">
    <w:charset w:val="01"/>
    <w:family w:val="roman"/>
    <w:pitch w:val="default"/>
  </w:font>
  <w:font w:name="PT Astra Fact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" w:cstheme="minorBidi" w:eastAsiaTheme="minorHAnsi"/>
        <w:sz w:val="24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Calibri" w:cs="" w:cstheme="minorBidi" w:eastAsiaTheme="minorHAnsi"/>
      <w:color w:val="auto"/>
      <w:kern w:val="0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03179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20">
    <w:name w:val="Title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03179"/>
    <w:pPr/>
    <w:rPr>
      <w:rFonts w:ascii="Segoe UI" w:hAnsi="Segoe UI" w:cs="Segoe UI"/>
      <w:sz w:val="18"/>
      <w:szCs w:val="18"/>
    </w:rPr>
  </w:style>
  <w:style w:type="paragraph" w:styleId="Style21" w:customStyle="1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Application>LibreOffice/7.5.6.2$Linux_X86_64 LibreOffice_project/50$Build-2</Application>
  <AppVersion>15.0000</AppVersion>
  <Pages>1</Pages>
  <Words>167</Words>
  <Characters>1370</Characters>
  <CharactersWithSpaces>1639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2026-03-03T05:40:00Z</dcterms:created>
  <dc:creator>buin-fbp02</dc:creator>
  <dc:description/>
  <dc:language>ru-RU</dc:language>
  <cp:lastModifiedBy/>
  <cp:lastPrinted>2024-09-30T07:39:00Z</cp:lastPrinted>
  <dcterms:modified xsi:type="dcterms:W3CDTF">2026-03-03T08:55:15Z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