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3"/>
        <w:gridCol w:w="1843"/>
        <w:gridCol w:w="4110"/>
      </w:tblGrid>
      <w:tr>
        <w:trPr>
          <w:trHeight w:val="1560" w:hRule="atLeast"/>
        </w:trPr>
        <w:tc>
          <w:tcPr>
            <w:tcW w:w="425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11.10.2021 г. № 29</w:t>
      </w:r>
      <w:r>
        <w:rPr>
          <w:rFonts w:cs="Times New Roman" w:ascii="Times New Roman" w:hAnsi="Times New Roman"/>
          <w:b w:val="false"/>
          <w:sz w:val="28"/>
          <w:szCs w:val="28"/>
        </w:rPr>
        <w:t>8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муниципальной услуги по предоставлению жилого помещения по договору социального найма»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Постановлении Кабинета Министров РТ от 28.02.2022 № 175 (ред. от 29.09.2025)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Постановлением Кабинета Министров РТ от 16.09.2019 № 834 (ред. от 28.02.2022) «О внесении изменений в 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Исполнительный</w:t>
      </w:r>
      <w:r>
        <w:rPr>
          <w:rFonts w:cs="Times New Roman" w:ascii="Times New Roman" w:hAnsi="Times New Roman"/>
          <w:sz w:val="28"/>
          <w:szCs w:val="28"/>
        </w:rPr>
        <w:t xml:space="preserve"> комитет Буинского муниципального района</w:t>
      </w:r>
      <w:r>
        <w:rPr>
          <w:rFonts w:cs="Times New Roman" w:ascii="Times New Roman" w:hAnsi="Times New Roman"/>
          <w:i/>
          <w:sz w:val="28"/>
          <w:szCs w:val="28"/>
        </w:rPr>
        <w:t xml:space="preserve"> 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11.10.2021 г. № 29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/ИК-п «Об утверждении Административного регламента предоставления муниципальной услуги по постановке на учет граждан, нуждающихся в предоставлении жилых помещений по договорам найма жилых помещений жилищного фонда социального использования» следующие изменения: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1.1.  Абзац 11 пункта 3.3.2.1. изложить в следующей редакции: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«3.3.2.1.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32254388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326E-E50A-4E45-95A0-3AA70EF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LibreOffice/7.5.6.2$Linux_X86_64 LibreOffice_project/50$Build-2</Application>
  <AppVersion>15.0000</AppVersion>
  <Pages>2</Pages>
  <Words>323</Words>
  <Characters>2572</Characters>
  <CharactersWithSpaces>3099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2026-02-26T09:48:00Z</dcterms:created>
  <dc:creator>salahova</dc:creator>
  <dc:description/>
  <dc:language>ru-RU</dc:language>
  <cp:lastModifiedBy/>
  <cp:lastPrinted>2026-02-26T14:32:38Z</cp:lastPrinted>
  <dcterms:modified xsi:type="dcterms:W3CDTF">2026-03-06T16:23:55Z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