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left"/>
        <w:tblInd w:w="0" w:type="dxa"/>
        <w:tblLayout w:type="fixed"/>
        <w:tblCellMar>
          <w:top w:w="0" w:type="dxa"/>
          <w:left w:w="0" w:type="dxa"/>
          <w:bottom w:w="57" w:type="dxa"/>
          <w:right w:w="0" w:type="dxa"/>
        </w:tblCellMar>
        <w:tblLook w:lastRow="0" w:firstRow="0" w:lastColumn="0" w:firstColumn="0" w:val="0000" w:noHBand="0" w:noVBand="0"/>
      </w:tblPr>
      <w:tblGrid>
        <w:gridCol w:w="4255"/>
        <w:gridCol w:w="1841"/>
        <w:gridCol w:w="4110"/>
      </w:tblGrid>
      <w:tr>
        <w:trPr>
          <w:trHeight w:val="1560" w:hRule="atLeast"/>
        </w:trPr>
        <w:tc>
          <w:tcPr>
            <w:tcW w:w="4255" w:type="dxa"/>
            <w:tcBorders>
              <w:bottom w:val="single" w:sz="4" w:space="0" w:color="000000"/>
            </w:tcBorders>
            <w:shd w:color="auto" w:fill="auto" w:val="clear"/>
            <w:vAlign w:val="center"/>
          </w:tcPr>
          <w:p>
            <w:pPr>
              <w:pStyle w:val="Normal"/>
              <w:widowControl w:val="false"/>
              <w:suppressAutoHyphens w:val="true"/>
              <w:jc w:val="center"/>
              <w:rPr>
                <w:sz w:val="26"/>
                <w:szCs w:val="26"/>
              </w:rPr>
            </w:pPr>
            <w:r>
              <w:rPr>
                <w:color w:val="000000"/>
                <w:sz w:val="26"/>
                <w:szCs w:val="26"/>
              </w:rPr>
              <w:t>РЕСПУБЛИКА ТАТАРСТАН</w:t>
            </w:r>
          </w:p>
          <w:p>
            <w:pPr>
              <w:pStyle w:val="Normal"/>
              <w:widowControl w:val="false"/>
              <w:suppressAutoHyphens w:val="true"/>
              <w:jc w:val="center"/>
              <w:rPr>
                <w:sz w:val="26"/>
                <w:szCs w:val="26"/>
              </w:rPr>
            </w:pPr>
            <w:r>
              <w:rPr>
                <w:color w:val="000000"/>
                <w:sz w:val="26"/>
                <w:szCs w:val="26"/>
              </w:rPr>
              <w:t>ИСПОЛНИТЕЛЬНЫЙ КОМИТЕТ</w:t>
            </w:r>
          </w:p>
          <w:p>
            <w:pPr>
              <w:pStyle w:val="Normal"/>
              <w:widowControl w:val="false"/>
              <w:suppressAutoHyphens w:val="true"/>
              <w:jc w:val="center"/>
              <w:rPr>
                <w:sz w:val="26"/>
                <w:szCs w:val="26"/>
              </w:rPr>
            </w:pPr>
            <w:r>
              <w:rPr>
                <w:color w:val="000000"/>
                <w:sz w:val="26"/>
                <w:szCs w:val="26"/>
              </w:rPr>
              <w:t>БУИНСКОГО</w:t>
            </w:r>
          </w:p>
          <w:p>
            <w:pPr>
              <w:pStyle w:val="Normal"/>
              <w:widowControl w:val="false"/>
              <w:suppressAutoHyphens w:val="true"/>
              <w:jc w:val="center"/>
              <w:rPr>
                <w:sz w:val="26"/>
                <w:szCs w:val="26"/>
              </w:rPr>
            </w:pPr>
            <w:r>
              <w:rPr>
                <w:color w:val="000000"/>
                <w:sz w:val="26"/>
                <w:szCs w:val="26"/>
              </w:rPr>
              <w:t>МУНИЦИПАЛЬНОГО РАЙОНА</w:t>
            </w:r>
          </w:p>
          <w:p>
            <w:pPr>
              <w:pStyle w:val="Normal"/>
              <w:widowControl w:val="false"/>
              <w:suppressAutoHyphens w:val="true"/>
              <w:jc w:val="center"/>
              <w:rPr>
                <w:color w:val="000000"/>
                <w:sz w:val="26"/>
                <w:szCs w:val="26"/>
              </w:rPr>
            </w:pPr>
            <w:r>
              <w:rPr>
                <w:color w:val="000000"/>
                <w:sz w:val="26"/>
                <w:szCs w:val="26"/>
              </w:rPr>
            </w:r>
          </w:p>
        </w:tc>
        <w:tc>
          <w:tcPr>
            <w:tcW w:w="1841" w:type="dxa"/>
            <w:tcBorders>
              <w:bottom w:val="single" w:sz="4" w:space="0" w:color="000000"/>
            </w:tcBorders>
            <w:shd w:color="auto" w:fill="auto" w:val="clear"/>
            <w:vAlign w:val="center"/>
          </w:tcPr>
          <w:p>
            <w:pPr>
              <w:pStyle w:val="Normal"/>
              <w:widowControl w:val="false"/>
              <w:suppressAutoHyphens w:val="true"/>
              <w:jc w:val="center"/>
              <w:rPr>
                <w:sz w:val="26"/>
                <w:szCs w:val="26"/>
              </w:rPr>
            </w:pPr>
            <w:r>
              <w:rPr>
                <w:sz w:val="26"/>
                <w:szCs w:val="26"/>
              </w:rPr>
              <w:drawing>
                <wp:inline distT="0" distB="0" distL="0" distR="0">
                  <wp:extent cx="723900" cy="89916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899160"/>
                          </a:xfrm>
                          <a:prstGeom prst="rect">
                            <a:avLst/>
                          </a:prstGeom>
                        </pic:spPr>
                      </pic:pic>
                    </a:graphicData>
                  </a:graphic>
                </wp:inline>
              </w:drawing>
            </w:r>
          </w:p>
        </w:tc>
        <w:tc>
          <w:tcPr>
            <w:tcW w:w="4110" w:type="dxa"/>
            <w:tcBorders>
              <w:bottom w:val="single" w:sz="4" w:space="0" w:color="000000"/>
            </w:tcBorders>
            <w:shd w:color="auto" w:fill="auto" w:val="clear"/>
            <w:vAlign w:val="center"/>
          </w:tcPr>
          <w:p>
            <w:pPr>
              <w:pStyle w:val="Normal"/>
              <w:widowControl w:val="false"/>
              <w:suppressAutoHyphens w:val="true"/>
              <w:jc w:val="center"/>
              <w:rPr>
                <w:sz w:val="26"/>
                <w:szCs w:val="26"/>
              </w:rPr>
            </w:pPr>
            <w:r>
              <w:rPr>
                <w:color w:val="000000"/>
                <w:sz w:val="26"/>
                <w:szCs w:val="26"/>
              </w:rPr>
              <w:t>ТАТАРСТАН РЕСПУБЛИКАСЫ</w:t>
            </w:r>
          </w:p>
          <w:p>
            <w:pPr>
              <w:pStyle w:val="Normal"/>
              <w:widowControl w:val="false"/>
              <w:suppressAutoHyphens w:val="true"/>
              <w:jc w:val="center"/>
              <w:rPr>
                <w:sz w:val="26"/>
                <w:szCs w:val="26"/>
              </w:rPr>
            </w:pPr>
            <w:r>
              <w:rPr>
                <w:color w:val="000000"/>
                <w:sz w:val="26"/>
                <w:szCs w:val="26"/>
              </w:rPr>
              <w:t>БУА</w:t>
            </w:r>
          </w:p>
          <w:p>
            <w:pPr>
              <w:pStyle w:val="Normal"/>
              <w:widowControl w:val="false"/>
              <w:suppressAutoHyphens w:val="true"/>
              <w:jc w:val="center"/>
              <w:rPr>
                <w:sz w:val="26"/>
                <w:szCs w:val="26"/>
              </w:rPr>
            </w:pPr>
            <w:r>
              <w:rPr>
                <w:color w:val="000000"/>
                <w:sz w:val="26"/>
                <w:szCs w:val="26"/>
              </w:rPr>
              <w:t xml:space="preserve"> </w:t>
            </w:r>
            <w:r>
              <w:rPr>
                <w:color w:val="000000"/>
                <w:sz w:val="26"/>
                <w:szCs w:val="26"/>
              </w:rPr>
              <w:t>МУНИЦИПАЛЬ РАЙОНЫ</w:t>
            </w:r>
          </w:p>
          <w:p>
            <w:pPr>
              <w:pStyle w:val="Normal"/>
              <w:widowControl w:val="false"/>
              <w:suppressAutoHyphens w:val="true"/>
              <w:jc w:val="center"/>
              <w:rPr>
                <w:sz w:val="26"/>
                <w:szCs w:val="26"/>
              </w:rPr>
            </w:pPr>
            <w:r>
              <w:rPr>
                <w:color w:val="000000"/>
                <w:sz w:val="26"/>
                <w:szCs w:val="26"/>
              </w:rPr>
              <w:t xml:space="preserve"> </w:t>
            </w:r>
            <w:r>
              <w:rPr>
                <w:color w:val="000000"/>
                <w:sz w:val="26"/>
                <w:szCs w:val="26"/>
              </w:rPr>
              <w:t>БАШКАРМА КОМИТЕТЫ</w:t>
              <w:br/>
            </w:r>
          </w:p>
        </w:tc>
      </w:tr>
    </w:tbl>
    <w:p>
      <w:pPr>
        <w:pStyle w:val="Normal"/>
        <w:suppressAutoHyphens w:val="true"/>
        <w:ind w:firstLine="709"/>
        <w:rPr>
          <w:rFonts w:eastAsia="Calibri"/>
          <w:sz w:val="32"/>
          <w:szCs w:val="28"/>
          <w:lang w:eastAsia="en-US"/>
        </w:rPr>
      </w:pPr>
      <w:r>
        <w:rPr>
          <w:rFonts w:eastAsia="Calibri"/>
          <w:sz w:val="32"/>
          <w:szCs w:val="28"/>
          <w:lang w:eastAsia="en-US"/>
        </w:rPr>
      </w:r>
    </w:p>
    <w:p>
      <w:pPr>
        <w:pStyle w:val="Normal"/>
        <w:suppressAutoHyphens w:val="true"/>
        <w:rPr>
          <w:rFonts w:eastAsia="Calibri"/>
          <w:b/>
          <w:szCs w:val="28"/>
          <w:lang w:eastAsia="en-US"/>
        </w:rPr>
      </w:pPr>
      <w:r>
        <w:rPr>
          <w:rFonts w:eastAsia="Calibri"/>
          <w:b/>
          <w:szCs w:val="28"/>
          <w:lang w:eastAsia="en-US"/>
        </w:rPr>
        <w:t xml:space="preserve">         </w:t>
      </w:r>
      <w:r>
        <w:rPr>
          <w:rFonts w:eastAsia="Calibri"/>
          <w:b/>
          <w:sz w:val="26"/>
          <w:szCs w:val="26"/>
          <w:lang w:eastAsia="en-US"/>
        </w:rPr>
        <w:t xml:space="preserve"> </w:t>
      </w:r>
      <w:r>
        <w:rPr>
          <w:rFonts w:eastAsia="Calibri"/>
          <w:b/>
          <w:sz w:val="26"/>
          <w:szCs w:val="26"/>
          <w:lang w:eastAsia="en-US"/>
        </w:rPr>
        <w:t xml:space="preserve">ПОСТАНОВЛЕНИЕ                            </w:t>
      </w:r>
      <w:r>
        <w:rPr>
          <w:rFonts w:eastAsia="Calibri"/>
          <w:sz w:val="26"/>
          <w:szCs w:val="26"/>
          <w:lang w:eastAsia="en-US"/>
        </w:rPr>
        <w:t>г.Буинск</w:t>
      </w:r>
      <w:r>
        <w:rPr>
          <w:rFonts w:eastAsia="Calibri"/>
          <w:b/>
          <w:sz w:val="26"/>
          <w:szCs w:val="26"/>
          <w:lang w:eastAsia="en-US"/>
        </w:rPr>
        <w:t xml:space="preserve">                              КАРАР</w:t>
      </w:r>
    </w:p>
    <w:p>
      <w:pPr>
        <w:pStyle w:val="Normal"/>
        <w:tabs>
          <w:tab w:val="clear" w:pos="708"/>
          <w:tab w:val="left" w:pos="426" w:leader="none"/>
        </w:tabs>
        <w:jc w:val="both"/>
        <w:rPr>
          <w:sz w:val="26"/>
          <w:szCs w:val="26"/>
        </w:rPr>
      </w:pPr>
      <w:r>
        <w:rPr>
          <w:rFonts w:eastAsia="Calibri"/>
          <w:sz w:val="26"/>
          <w:szCs w:val="26"/>
          <w:lang w:eastAsia="en-US"/>
        </w:rPr>
        <w:t xml:space="preserve">         </w:t>
      </w:r>
      <w:r>
        <w:rPr>
          <w:rFonts w:eastAsia="Calibri"/>
          <w:sz w:val="26"/>
          <w:szCs w:val="26"/>
          <w:lang w:eastAsia="en-US"/>
        </w:rPr>
        <w:t>_____________                                                         __________</w:t>
      </w:r>
    </w:p>
    <w:p>
      <w:pPr>
        <w:pStyle w:val="ConsPlusTitle"/>
        <w:jc w:val="center"/>
        <w:rPr>
          <w:rFonts w:ascii="Times New Roman" w:hAnsi="Times New Roman" w:cs="Times New Roman"/>
          <w:sz w:val="26"/>
          <w:szCs w:val="26"/>
        </w:rPr>
      </w:pPr>
      <w:r>
        <w:rPr>
          <w:rFonts w:cs="Times New Roman" w:ascii="Times New Roman" w:hAnsi="Times New Roman"/>
          <w:sz w:val="26"/>
          <w:szCs w:val="26"/>
        </w:rPr>
      </w:r>
    </w:p>
    <w:p>
      <w:pPr>
        <w:pStyle w:val="ConsPlusTitle"/>
        <w:tabs>
          <w:tab w:val="clear" w:pos="708"/>
          <w:tab w:val="left" w:pos="4395" w:leader="none"/>
        </w:tabs>
        <w:ind w:hanging="0" w:right="5952"/>
        <w:jc w:val="both"/>
        <w:rPr>
          <w:sz w:val="26"/>
          <w:szCs w:val="26"/>
        </w:rPr>
      </w:pPr>
      <w:r>
        <w:rPr>
          <w:rFonts w:cs="Times New Roman" w:ascii="Times New Roman" w:hAnsi="Times New Roman"/>
          <w:b w:val="false"/>
          <w:sz w:val="26"/>
          <w:szCs w:val="26"/>
        </w:rPr>
        <w:t xml:space="preserve">О внесении изменений в Постановление  </w:t>
      </w:r>
      <w:r>
        <w:rPr>
          <w:rFonts w:cs="Times New Roman" w:ascii="Times New Roman" w:hAnsi="Times New Roman"/>
          <w:b w:val="false"/>
          <w:sz w:val="26"/>
          <w:szCs w:val="26"/>
        </w:rPr>
        <w:t xml:space="preserve">Исполнительного комитета Буинского муниципального района </w:t>
      </w:r>
      <w:bookmarkStart w:id="0" w:name="_Hlk220416317"/>
      <w:r>
        <w:rPr>
          <w:rFonts w:cs="Times New Roman" w:ascii="Times New Roman" w:hAnsi="Times New Roman"/>
          <w:b w:val="false"/>
          <w:sz w:val="26"/>
          <w:szCs w:val="26"/>
        </w:rPr>
        <w:t>от 2</w:t>
      </w:r>
      <w:r>
        <w:rPr>
          <w:rFonts w:cs="Times New Roman" w:ascii="Times New Roman" w:hAnsi="Times New Roman"/>
          <w:b w:val="false"/>
          <w:sz w:val="26"/>
          <w:szCs w:val="26"/>
        </w:rPr>
        <w:t>4</w:t>
      </w:r>
      <w:r>
        <w:rPr>
          <w:rFonts w:cs="Times New Roman" w:ascii="Times New Roman" w:hAnsi="Times New Roman"/>
          <w:b w:val="false"/>
          <w:sz w:val="26"/>
          <w:szCs w:val="26"/>
        </w:rPr>
        <w:t>.</w:t>
      </w:r>
      <w:r>
        <w:rPr>
          <w:rFonts w:cs="Times New Roman" w:ascii="Times New Roman" w:hAnsi="Times New Roman"/>
          <w:b w:val="false"/>
          <w:sz w:val="26"/>
          <w:szCs w:val="26"/>
        </w:rPr>
        <w:t>12</w:t>
      </w:r>
      <w:r>
        <w:rPr>
          <w:rFonts w:cs="Times New Roman" w:ascii="Times New Roman" w:hAnsi="Times New Roman"/>
          <w:b w:val="false"/>
          <w:sz w:val="26"/>
          <w:szCs w:val="26"/>
        </w:rPr>
        <w:t>.201</w:t>
      </w:r>
      <w:r>
        <w:rPr>
          <w:rFonts w:cs="Times New Roman" w:ascii="Times New Roman" w:hAnsi="Times New Roman"/>
          <w:b w:val="false"/>
          <w:sz w:val="26"/>
          <w:szCs w:val="26"/>
        </w:rPr>
        <w:t>4</w:t>
      </w:r>
      <w:r>
        <w:rPr>
          <w:rFonts w:cs="Times New Roman" w:ascii="Times New Roman" w:hAnsi="Times New Roman"/>
          <w:b w:val="false"/>
          <w:sz w:val="26"/>
          <w:szCs w:val="26"/>
        </w:rPr>
        <w:t xml:space="preserve"> г. № </w:t>
      </w:r>
      <w:r>
        <w:rPr>
          <w:rFonts w:cs="Times New Roman" w:ascii="Times New Roman" w:hAnsi="Times New Roman"/>
          <w:b w:val="false"/>
          <w:sz w:val="26"/>
          <w:szCs w:val="26"/>
        </w:rPr>
        <w:t>615-п</w:t>
      </w:r>
      <w:r>
        <w:rPr>
          <w:rFonts w:cs="Times New Roman" w:ascii="Times New Roman" w:hAnsi="Times New Roman"/>
          <w:b w:val="false"/>
          <w:sz w:val="26"/>
          <w:szCs w:val="26"/>
        </w:rPr>
        <w:t xml:space="preserve"> «Об обеспечении доступа к информации о деятельности органов местного самоуправления Буинского муниципального района Республики Татарстан»</w:t>
      </w:r>
      <w:bookmarkEnd w:id="0"/>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708"/>
        <w:jc w:val="both"/>
        <w:rPr>
          <w:sz w:val="26"/>
          <w:szCs w:val="26"/>
        </w:rPr>
      </w:pPr>
      <w:r>
        <w:rPr>
          <w:rFonts w:cs="Times New Roman" w:ascii="Times New Roman" w:hAnsi="Times New Roman"/>
          <w:sz w:val="26"/>
          <w:szCs w:val="26"/>
        </w:rPr>
        <w:t xml:space="preserve">В соответствии с Федеральным законом от 09.02.2009 </w:t>
      </w:r>
      <w:r>
        <w:rPr>
          <w:rFonts w:cs="Times New Roman" w:ascii="Times New Roman" w:hAnsi="Times New Roman"/>
          <w:sz w:val="26"/>
          <w:szCs w:val="26"/>
        </w:rPr>
        <w:t>№</w:t>
      </w:r>
      <w:r>
        <w:rPr>
          <w:rFonts w:cs="Times New Roman" w:ascii="Times New Roman" w:hAnsi="Times New Roman"/>
          <w:sz w:val="26"/>
          <w:szCs w:val="26"/>
        </w:rPr>
        <w:t xml:space="preserve"> 8-ФЗ «Об обеспечении доступа к информации о деятельности государственных органов и органов местного самоуправления», в целях определения порядка организации доступа к информации о деятельности органов местного самоуправления Буинского муниципального района, </w:t>
      </w:r>
      <w:r>
        <w:rPr>
          <w:rFonts w:cs="Times New Roman" w:ascii="Times New Roman" w:hAnsi="Times New Roman"/>
          <w:sz w:val="26"/>
          <w:szCs w:val="26"/>
        </w:rPr>
        <w:t>И</w:t>
      </w:r>
      <w:r>
        <w:rPr>
          <w:rFonts w:cs="Times New Roman" w:ascii="Times New Roman" w:hAnsi="Times New Roman"/>
          <w:sz w:val="26"/>
          <w:szCs w:val="26"/>
        </w:rPr>
        <w:t xml:space="preserve">сполнительный комитет Буинского муниципального района </w:t>
      </w:r>
      <w:r>
        <w:rPr>
          <w:rFonts w:cs="Times New Roman" w:ascii="Times New Roman" w:hAnsi="Times New Roman"/>
          <w:sz w:val="26"/>
          <w:szCs w:val="26"/>
        </w:rPr>
        <w:t>Республики Татарстан</w:t>
      </w:r>
      <w:r>
        <w:rPr>
          <w:rFonts w:cs="Times New Roman" w:ascii="Times New Roman" w:hAnsi="Times New Roman"/>
          <w:sz w:val="26"/>
          <w:szCs w:val="26"/>
        </w:rPr>
        <w:t>, постановляет:</w:t>
      </w:r>
    </w:p>
    <w:p>
      <w:pPr>
        <w:pStyle w:val="ConsPlusNormal"/>
        <w:jc w:val="both"/>
        <w:rPr>
          <w:sz w:val="26"/>
          <w:szCs w:val="26"/>
        </w:rPr>
      </w:pPr>
      <w:r>
        <w:rPr>
          <w:rFonts w:cs="Times New Roman" w:ascii="Times New Roman" w:hAnsi="Times New Roman"/>
          <w:sz w:val="26"/>
          <w:szCs w:val="26"/>
        </w:rPr>
        <w:t xml:space="preserve">          </w:t>
      </w:r>
    </w:p>
    <w:p>
      <w:pPr>
        <w:pStyle w:val="ConsPlusNormal"/>
        <w:ind w:firstLine="709"/>
        <w:jc w:val="both"/>
        <w:rPr>
          <w:sz w:val="26"/>
          <w:szCs w:val="26"/>
        </w:rPr>
      </w:pPr>
      <w:r>
        <w:rPr>
          <w:rFonts w:cs="Times New Roman" w:ascii="Times New Roman" w:hAnsi="Times New Roman"/>
          <w:sz w:val="26"/>
          <w:szCs w:val="26"/>
        </w:rPr>
        <w:t>1. Внести в Постановление  Исполнительного комитета Буинского муниципального района от 24.12.2014 г. № 615-п «Об обеспечении доступа к информации о деятельности органов местного самоуправления Буинского муниципального района Республики Татарстан» следующие изменения:</w:t>
      </w:r>
    </w:p>
    <w:p>
      <w:pPr>
        <w:pStyle w:val="ConsPlusNormal"/>
        <w:ind w:firstLine="709"/>
        <w:jc w:val="both"/>
        <w:rPr>
          <w:sz w:val="26"/>
          <w:szCs w:val="26"/>
        </w:rPr>
      </w:pPr>
      <w:r>
        <w:rPr>
          <w:rFonts w:cs="Times New Roman" w:ascii="Times New Roman" w:hAnsi="Times New Roman"/>
          <w:sz w:val="26"/>
          <w:szCs w:val="26"/>
        </w:rPr>
        <w:t xml:space="preserve">1.1.  </w:t>
      </w:r>
      <w:r>
        <w:rPr>
          <w:rFonts w:cs="Times New Roman" w:ascii="Times New Roman" w:hAnsi="Times New Roman"/>
          <w:sz w:val="26"/>
          <w:szCs w:val="26"/>
        </w:rPr>
        <w:t>Абзац 8</w:t>
      </w:r>
      <w:r>
        <w:rPr>
          <w:rFonts w:cs="Times New Roman" w:ascii="Times New Roman" w:hAnsi="Times New Roman"/>
          <w:sz w:val="26"/>
          <w:szCs w:val="26"/>
        </w:rPr>
        <w:t xml:space="preserve"> часть 4 после слов «федеральных органов исполнительной власти» дополнить словами «и подведомственных им организаций», после слов «иных государственных органов» дополнить словами «и подведомственных им организаций», после слов «органов местного самоуправления» дополнить словами «и подведомственных им организаций»;</w:t>
      </w:r>
    </w:p>
    <w:p>
      <w:pPr>
        <w:pStyle w:val="Headertext"/>
        <w:spacing w:beforeAutospacing="0" w:before="0" w:afterAutospacing="0" w:after="0"/>
        <w:ind w:firstLine="709" w:right="142"/>
        <w:contextualSpacing/>
        <w:jc w:val="both"/>
        <w:rPr>
          <w:sz w:val="26"/>
          <w:szCs w:val="26"/>
        </w:rPr>
      </w:pPr>
      <w:r>
        <w:rPr>
          <w:sz w:val="26"/>
          <w:szCs w:val="26"/>
        </w:rPr>
        <w:t>2. </w:t>
      </w:r>
      <w:r>
        <w:rPr>
          <w:color w:themeColor="text1" w:val="000000"/>
          <w:sz w:val="26"/>
          <w:szCs w:val="26"/>
        </w:rPr>
        <w:t xml:space="preserve">Официально </w:t>
      </w:r>
      <w:r>
        <w:rPr>
          <w:sz w:val="26"/>
          <w:szCs w:val="26"/>
        </w:rPr>
        <w:t>опубликовать настоящее постановление на официальном портале правовой информации Республики Татарстан http://pravo.tatarstan.ru/, и информационном сайте Буинского муниципального района в составе портала муниципальных образований Республики Татарстан (http://buinsk.tatarstan.ru) в сети интернет, и на информационных стендах.</w:t>
      </w:r>
    </w:p>
    <w:p>
      <w:pPr>
        <w:pStyle w:val="ConsPlusNormal"/>
        <w:ind w:firstLine="708"/>
        <w:jc w:val="both"/>
        <w:rPr>
          <w:sz w:val="26"/>
          <w:szCs w:val="26"/>
        </w:rPr>
      </w:pPr>
      <w:r>
        <w:rPr>
          <w:rFonts w:cs="Times New Roman" w:ascii="Times New Roman" w:hAnsi="Times New Roman"/>
          <w:sz w:val="26"/>
          <w:szCs w:val="26"/>
        </w:rPr>
        <w:t>3. Настоящее постановление вступает в силу со дня его официального опубликования.</w:t>
      </w:r>
    </w:p>
    <w:p>
      <w:pPr>
        <w:pStyle w:val="ConsPlusNormal"/>
        <w:ind w:firstLine="708"/>
        <w:jc w:val="both"/>
        <w:rPr>
          <w:sz w:val="26"/>
          <w:szCs w:val="26"/>
        </w:rPr>
      </w:pPr>
      <w:r>
        <w:rPr>
          <w:rFonts w:cs="Times New Roman" w:ascii="Times New Roman" w:hAnsi="Times New Roman"/>
          <w:sz w:val="26"/>
          <w:szCs w:val="26"/>
        </w:rPr>
        <w:t>4. Контроль за исполнением настоящего постановления оставляю за собой</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jc w:val="both"/>
        <w:rPr>
          <w:sz w:val="26"/>
          <w:szCs w:val="26"/>
        </w:rPr>
      </w:pPr>
      <w:r>
        <w:rPr>
          <w:rFonts w:cs="Times New Roman" w:ascii="Times New Roman" w:hAnsi="Times New Roman"/>
          <w:sz w:val="26"/>
          <w:szCs w:val="26"/>
        </w:rPr>
        <w:t>И.о. руководителя Исполнительного комитета</w:t>
      </w:r>
    </w:p>
    <w:p>
      <w:pPr>
        <w:pStyle w:val="ConsPlusNormal"/>
        <w:jc w:val="both"/>
        <w:rPr>
          <w:sz w:val="26"/>
          <w:szCs w:val="26"/>
        </w:rPr>
      </w:pPr>
      <w:r>
        <w:rPr>
          <w:rFonts w:cs="Times New Roman" w:ascii="Times New Roman" w:hAnsi="Times New Roman"/>
          <w:sz w:val="26"/>
          <w:szCs w:val="26"/>
        </w:rPr>
        <w:t>Буинского муниципального района                                                 Р.Р.Хамидуллин</w:t>
      </w:r>
    </w:p>
    <w:sectPr>
      <w:headerReference w:type="default" r:id="rId3"/>
      <w:headerReference w:type="first" r:id="rId4"/>
      <w:type w:val="nextPage"/>
      <w:pgSz w:w="11906" w:h="16838"/>
      <w:pgMar w:left="1134" w:right="567" w:gutter="0" w:header="709" w:top="766"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94011702"/>
    </w:sdtPr>
    <w:sdtContent>
      <w:p>
        <w:pPr>
          <w:pStyle w:val="Header"/>
          <w:jc w:val="center"/>
          <w:rPr/>
        </w:pPr>
        <w:r>
          <w:rPr/>
          <w:fldChar w:fldCharType="begin"/>
        </w:r>
        <w:r>
          <w:rPr/>
          <w:instrText xml:space="preserve"> PAGE </w:instrText>
        </w:r>
        <w:r>
          <w:rPr/>
          <w:fldChar w:fldCharType="separate"/>
        </w:r>
        <w:r>
          <w:rPr/>
          <w:t>2</w:t>
        </w:r>
        <w:r>
          <w:rPr/>
          <w:fldChar w:fldCharType="end"/>
        </w:r>
      </w:p>
      <w:p>
        <w:pPr>
          <w:pStyle w:val="Head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contextualSpacing/>
      <w:jc w:val="center"/>
      <w:rPr/>
    </w:pPr>
    <w:r>
      <w:rPr/>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4573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rsid w:val="00120b9a"/>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character" w:styleId="DefaultParagraphFont" w:default="1">
    <w:name w:val="Default Paragraph Font"/>
    <w:uiPriority w:val="1"/>
    <w:unhideWhenUsed/>
    <w:qFormat/>
    <w:rPr/>
  </w:style>
  <w:style w:type="character" w:styleId="Style13" w:customStyle="1">
    <w:name w:val="Текст выноски Знак"/>
    <w:basedOn w:val="DefaultParagraphFont"/>
    <w:link w:val="BalloonText"/>
    <w:uiPriority w:val="99"/>
    <w:semiHidden/>
    <w:qFormat/>
    <w:rsid w:val="009a49e5"/>
    <w:rPr>
      <w:rFonts w:ascii="Tahoma" w:hAnsi="Tahoma" w:eastAsia="Times New Roman" w:cs="Tahoma"/>
      <w:sz w:val="16"/>
      <w:szCs w:val="16"/>
      <w:lang w:eastAsia="ru-RU"/>
    </w:rPr>
  </w:style>
  <w:style w:type="character" w:styleId="Style14" w:customStyle="1">
    <w:name w:val="Верхний колонтитул Знак"/>
    <w:basedOn w:val="DefaultParagraphFont"/>
    <w:uiPriority w:val="99"/>
    <w:qFormat/>
    <w:rsid w:val="00865450"/>
    <w:rPr>
      <w:rFonts w:ascii="Times New Roman" w:hAnsi="Times New Roman" w:eastAsia="Times New Roman" w:cs="Times New Roman"/>
      <w:sz w:val="24"/>
      <w:szCs w:val="24"/>
      <w:lang w:eastAsia="ru-RU"/>
    </w:rPr>
  </w:style>
  <w:style w:type="character" w:styleId="Style15" w:customStyle="1">
    <w:name w:val="Нижний колонтитул Знак"/>
    <w:basedOn w:val="DefaultParagraphFont"/>
    <w:uiPriority w:val="99"/>
    <w:qFormat/>
    <w:rsid w:val="00865450"/>
    <w:rPr>
      <w:rFonts w:ascii="Times New Roman" w:hAnsi="Times New Roman" w:eastAsia="Times New Roman" w:cs="Times New Roman"/>
      <w:sz w:val="24"/>
      <w:szCs w:val="24"/>
      <w:lang w:eastAsia="ru-RU"/>
    </w:rPr>
  </w:style>
  <w:style w:type="character" w:styleId="1" w:customStyle="1">
    <w:name w:val="Заголовок 1 Знак"/>
    <w:basedOn w:val="DefaultParagraphFont"/>
    <w:uiPriority w:val="9"/>
    <w:qFormat/>
    <w:rsid w:val="00120b9a"/>
    <w:rPr>
      <w:rFonts w:ascii="Cambria" w:hAnsi="Cambria" w:eastAsia="" w:cs="" w:asciiTheme="majorHAnsi" w:cstheme="majorBidi" w:eastAsiaTheme="majorEastAsia" w:hAnsiTheme="majorHAnsi"/>
      <w:b/>
      <w:bCs/>
      <w:color w:themeColor="accent1" w:themeShade="bf" w:val="365F91"/>
      <w:sz w:val="28"/>
      <w:szCs w:val="28"/>
      <w:lang w:eastAsia="ru-RU"/>
    </w:rPr>
  </w:style>
  <w:style w:type="character" w:styleId="Style16" w:customStyle="1">
    <w:name w:val="Текст сноски Знак"/>
    <w:basedOn w:val="DefaultParagraphFont"/>
    <w:uiPriority w:val="99"/>
    <w:semiHidden/>
    <w:qFormat/>
    <w:rsid w:val="00a65680"/>
    <w:rPr>
      <w:rFonts w:ascii="Times New Roman" w:hAnsi="Times New Roman" w:eastAsia="Times New Roman" w:cs="Times New Roman"/>
      <w:sz w:val="20"/>
      <w:szCs w:val="20"/>
      <w:lang w:eastAsia="ru-RU"/>
    </w:rPr>
  </w:style>
  <w:style w:type="character" w:styleId="Style17">
    <w:name w:val="Символ сноски"/>
    <w:uiPriority w:val="99"/>
    <w:semiHidden/>
    <w:unhideWhenUsed/>
    <w:qFormat/>
    <w:rsid w:val="00a65680"/>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semiHidden/>
    <w:unhideWhenUsed/>
    <w:rsid w:val="00cd2dff"/>
    <w:rPr>
      <w:color w:val="0000FF"/>
      <w:u w:val="single"/>
    </w:rPr>
  </w:style>
  <w:style w:type="character" w:styleId="FollowedHyperlink">
    <w:name w:val="FollowedHyperlink"/>
    <w:basedOn w:val="DefaultParagraphFont"/>
    <w:uiPriority w:val="99"/>
    <w:semiHidden/>
    <w:unhideWhenUsed/>
    <w:rsid w:val="00872580"/>
    <w:rPr>
      <w:color w:val="800080"/>
      <w:u w:val="single"/>
    </w:rPr>
  </w:style>
  <w:style w:type="paragraph" w:styleId="Style18">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5b4eb2"/>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rsid w:val="005b4eb2"/>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5b4eb2"/>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TitlePage" w:customStyle="1">
    <w:name w:val="ConsPlusTitlePage"/>
    <w:qFormat/>
    <w:rsid w:val="005b4eb2"/>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BalloonText">
    <w:name w:val="Balloon Text"/>
    <w:basedOn w:val="Normal"/>
    <w:link w:val="Style13"/>
    <w:uiPriority w:val="99"/>
    <w:semiHidden/>
    <w:unhideWhenUsed/>
    <w:qFormat/>
    <w:rsid w:val="009a49e5"/>
    <w:pPr/>
    <w:rPr>
      <w:rFonts w:ascii="Tahoma" w:hAnsi="Tahoma" w:cs="Tahoma"/>
      <w:sz w:val="16"/>
      <w:szCs w:val="16"/>
    </w:rPr>
  </w:style>
  <w:style w:type="paragraph" w:styleId="Style20">
    <w:name w:val="Колонтитул"/>
    <w:basedOn w:val="Normal"/>
    <w:qFormat/>
    <w:pPr/>
    <w:rPr/>
  </w:style>
  <w:style w:type="paragraph" w:styleId="Header">
    <w:name w:val="Header"/>
    <w:basedOn w:val="Normal"/>
    <w:link w:val="Style14"/>
    <w:uiPriority w:val="99"/>
    <w:unhideWhenUsed/>
    <w:rsid w:val="00865450"/>
    <w:pPr>
      <w:tabs>
        <w:tab w:val="clear" w:pos="708"/>
        <w:tab w:val="center" w:pos="4677" w:leader="none"/>
        <w:tab w:val="right" w:pos="9355" w:leader="none"/>
      </w:tabs>
    </w:pPr>
    <w:rPr/>
  </w:style>
  <w:style w:type="paragraph" w:styleId="Footer">
    <w:name w:val="Footer"/>
    <w:basedOn w:val="Normal"/>
    <w:link w:val="Style15"/>
    <w:uiPriority w:val="99"/>
    <w:unhideWhenUsed/>
    <w:rsid w:val="00865450"/>
    <w:pPr>
      <w:tabs>
        <w:tab w:val="clear" w:pos="708"/>
        <w:tab w:val="center" w:pos="4677" w:leader="none"/>
        <w:tab w:val="right" w:pos="9355" w:leader="none"/>
      </w:tabs>
    </w:pPr>
    <w:rPr/>
  </w:style>
  <w:style w:type="paragraph" w:styleId="FootnoteText">
    <w:name w:val="Footnote Text"/>
    <w:basedOn w:val="Normal"/>
    <w:link w:val="Style16"/>
    <w:uiPriority w:val="99"/>
    <w:semiHidden/>
    <w:unhideWhenUsed/>
    <w:rsid w:val="00a65680"/>
    <w:pPr/>
    <w:rPr>
      <w:sz w:val="20"/>
      <w:szCs w:val="20"/>
    </w:rPr>
  </w:style>
  <w:style w:type="paragraph" w:styleId="NormalWeb">
    <w:name w:val="Normal (Web)"/>
    <w:basedOn w:val="Normal"/>
    <w:uiPriority w:val="99"/>
    <w:unhideWhenUsed/>
    <w:qFormat/>
    <w:rsid w:val="00cd2dff"/>
    <w:pPr>
      <w:spacing w:beforeAutospacing="1" w:afterAutospacing="1"/>
    </w:pPr>
    <w:rPr/>
  </w:style>
  <w:style w:type="paragraph" w:styleId="ListParagraph">
    <w:name w:val="List Paragraph"/>
    <w:basedOn w:val="Normal"/>
    <w:uiPriority w:val="34"/>
    <w:qFormat/>
    <w:rsid w:val="0053419a"/>
    <w:pPr>
      <w:spacing w:before="0" w:after="0"/>
      <w:ind w:hanging="0" w:left="720"/>
      <w:contextualSpacing/>
    </w:pPr>
    <w:rPr/>
  </w:style>
  <w:style w:type="paragraph" w:styleId="Headertext" w:customStyle="1">
    <w:name w:val="headertext"/>
    <w:basedOn w:val="Normal"/>
    <w:qFormat/>
    <w:rsid w:val="00d221e8"/>
    <w:pPr>
      <w:spacing w:beforeAutospacing="1" w:afterAutospacing="1"/>
    </w:pPr>
    <w:rPr/>
  </w:style>
  <w:style w:type="numbering" w:styleId="NoList" w:default="1">
    <w:name w:val="No List"/>
    <w:uiPriority w:val="99"/>
    <w:semiHidden/>
    <w:unhideWhenUsed/>
    <w:qFormat/>
  </w:style>
  <w:style w:type="numbering" w:styleId="11" w:customStyle="1">
    <w:name w:val="Нет списка1"/>
    <w:uiPriority w:val="99"/>
    <w:semiHidden/>
    <w:unhideWhenUsed/>
    <w:qFormat/>
    <w:rsid w:val="00872580"/>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030F-FEE5-4B7F-B935-B70299A2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Application>LibreOffice/7.6.7.2$Linux_X86_64 LibreOffice_project/60$Build-2</Application>
  <AppVersion>15.0000</AppVersion>
  <Pages>1</Pages>
  <Words>229</Words>
  <Characters>1802</Characters>
  <CharactersWithSpaces>2205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2025-12-23T07:44:00Z</dcterms:created>
  <dc:creator>salahova</dc:creator>
  <dc:description/>
  <dc:language>ru-RU</dc:language>
  <cp:lastModifiedBy/>
  <cp:lastPrinted>2026-03-28T08:47:42Z</cp:lastPrinted>
  <dcterms:modified xsi:type="dcterms:W3CDTF">2026-03-28T08:47:48Z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