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8"/>
        <w:gridCol w:w="2379"/>
        <w:gridCol w:w="3923"/>
      </w:tblGrid>
      <w:tr>
        <w:trPr>
          <w:trHeight w:val="2205" w:hRule="atLeast"/>
        </w:trPr>
        <w:tc>
          <w:tcPr>
            <w:tcW w:w="356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РУНГИНСКОГО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7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 </w:t>
            </w:r>
            <w:r>
              <w:rPr>
                <w:rFonts w:cs="Arial" w:ascii="Arial" w:hAnsi="Arial"/>
                <w:sz w:val="24"/>
                <w:szCs w:val="24"/>
              </w:rPr>
              <w:t>ЫРЫНГЫ</w:t>
            </w:r>
          </w:p>
          <w:p>
            <w:pPr>
              <w:pStyle w:val="Normal"/>
              <w:widowControl w:val="false"/>
              <w:spacing w:lineRule="auto" w:line="240" w:before="0" w:after="8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Arial" w:ascii="Arial" w:hAnsi="Arial"/>
                <w:sz w:val="24"/>
                <w:szCs w:val="24"/>
              </w:rPr>
              <w:t>БАШКАРМА  КОМИТЕТЫ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541"/>
        <w:gridCol w:w="5291"/>
      </w:tblGrid>
      <w:tr>
        <w:trPr>
          <w:trHeight w:val="1344" w:hRule="atLeast"/>
        </w:trPr>
        <w:tc>
          <w:tcPr>
            <w:tcW w:w="454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/>
            </w:r>
          </w:p>
        </w:tc>
        <w:tc>
          <w:tcPr>
            <w:tcW w:w="529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</w:t>
            </w:r>
          </w:p>
        </w:tc>
      </w:tr>
    </w:tbl>
    <w:p>
      <w:pPr>
        <w:pStyle w:val="Normal"/>
        <w:spacing w:lineRule="auto" w:line="240" w:before="0" w:after="0"/>
        <w:ind w:right="65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Об утверждении Административного регламента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Рунгинского 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1.Утвердить Административный регламент предоставления предоставления муниципальной услуги по предоставлению мест для захоронения и их учёт, согласно приложению.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Руководитель Исполнительного комитета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Рунгинского сельского поселения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Буинского муниципального района РТ                                                      Р.И.Гордеев          </w:t>
      </w:r>
      <w:r>
        <w:rPr>
          <w:rFonts w:cs="Arial" w:ascii="Arial" w:hAnsi="Arial"/>
          <w:sz w:val="24"/>
          <w:szCs w:val="24"/>
          <w:shd w:fill="FFFF00" w:val="clear"/>
        </w:rPr>
        <w:t xml:space="preserve"> </w:t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      </w:t>
      </w:r>
      <w:r>
        <w:rPr>
          <w:rFonts w:cs="Arial" w:ascii="Arial" w:hAnsi="Arial"/>
          <w:sz w:val="24"/>
          <w:szCs w:val="24"/>
        </w:rPr>
        <w:t xml:space="preserve">Утвержден Постановлением Исполнительного комитета Рунгинского сельского поселения </w:t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Буинского муниципального района  Республики Татарстан </w:t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       </w:t>
      </w:r>
      <w:r>
        <w:rPr>
          <w:rFonts w:cs="Arial" w:ascii="Arial" w:hAnsi="Arial"/>
          <w:sz w:val="24"/>
          <w:szCs w:val="24"/>
        </w:rPr>
        <w:t>от «10» апреля 2026года № 2</w:t>
      </w:r>
    </w:p>
    <w:p>
      <w:pPr>
        <w:pStyle w:val="ConsPlusTitle"/>
        <w:ind w:left="4395"/>
        <w:jc w:val="right"/>
        <w:rPr>
          <w:rFonts w:ascii="Arial" w:hAnsi="Arial" w:cs="Arial"/>
          <w:b w:val="false"/>
          <w:bCs/>
          <w:sz w:val="24"/>
          <w:szCs w:val="24"/>
        </w:rPr>
      </w:pPr>
      <w:r>
        <w:rPr>
          <w:rFonts w:cs="Arial" w:ascii="Arial" w:hAnsi="Arial"/>
          <w:b w:val="false"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Административный регламент </w:t>
      </w:r>
    </w:p>
    <w:p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предоставления муниципальной услуги по </w:t>
      </w:r>
      <w:bookmarkStart w:id="1" w:name="_Hlk202983295"/>
      <w:r>
        <w:rPr>
          <w:rFonts w:cs="Arial" w:ascii="Arial" w:hAnsi="Arial"/>
          <w:sz w:val="24"/>
          <w:szCs w:val="24"/>
        </w:rPr>
        <w:t>предоставлению мест для захоронения и их учёт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2" w:name="_Toc206171363"/>
      <w:r>
        <w:rPr>
          <w:rFonts w:cs="Arial" w:ascii="Arial" w:hAnsi="Arial"/>
          <w:b/>
          <w:bCs/>
          <w:sz w:val="24"/>
          <w:szCs w:val="24"/>
        </w:rPr>
        <w:t>I. Общие положения</w:t>
      </w:r>
      <w:bookmarkEnd w:id="2"/>
    </w:p>
    <w:p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Arial" w:cs="Arial" w:eastAsiaTheme="minorEastAsia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</w:t>
      </w:r>
      <w:r>
        <w:rPr>
          <w:rFonts w:eastAsia="Arial" w:cs="Arial" w:ascii="Arial" w:hAnsi="Arial" w:eastAsiaTheme="minorEastAsia"/>
          <w:sz w:val="24"/>
          <w:szCs w:val="24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Arial" w:ascii="Arial" w:hAnsi="Arial"/>
          <w:sz w:val="24"/>
          <w:szCs w:val="24"/>
        </w:rPr>
        <w:t>–</w:t>
      </w:r>
      <w:r>
        <w:rPr>
          <w:rFonts w:eastAsia="Arial" w:cs="Arial" w:ascii="Arial" w:hAnsi="Arial" w:eastAsiaTheme="minorEastAsia"/>
          <w:sz w:val="24"/>
          <w:szCs w:val="24"/>
        </w:rPr>
        <w:t xml:space="preserve"> ПГС).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Arial" w:cs="Arial" w:eastAsiaTheme="minorEastAsia"/>
          <w:sz w:val="24"/>
          <w:szCs w:val="24"/>
        </w:rPr>
      </w:pPr>
      <w:r>
        <w:rPr>
          <w:rFonts w:eastAsia="Arial" w:cs="Arial" w:ascii="Arial" w:hAnsi="Arial" w:eastAsiaTheme="minorEastAsia"/>
          <w:sz w:val="24"/>
          <w:szCs w:val="24"/>
        </w:rPr>
        <w:t>1.1. Муниципальная услуга «Предоставление мест для захоронения и их учёт» включает в себя следующие подуслуги: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 w:eastAsiaTheme="minorEastAsia"/>
          <w:sz w:val="24"/>
          <w:szCs w:val="24"/>
        </w:rPr>
        <w:t>а) предоставление места для захоронения под погребение умершего на новом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предоставление места для захоронения под погребение умершего на ранее предоставленном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выдача разрешения на проведение перезахоронения останков умершего;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получение сведений из реестра мест захоронений;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внесение изменений в реестр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1.2. Административный регламент определяет: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порядок и причины отказа в приёме документов 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 Заявителями на получение муниципальной услуги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Муниципальная услуга</w:t>
      </w:r>
      <w:r>
        <w:rPr>
          <w:rFonts w:eastAsia="Times New Roman" w:cs="Arial" w:ascii="Arial" w:hAnsi="Arial"/>
          <w:sz w:val="24"/>
          <w:szCs w:val="24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 </w:t>
      </w:r>
      <w:r>
        <w:rPr>
          <w:rFonts w:cs="Arial" w:ascii="Arial" w:hAnsi="Arial"/>
          <w:sz w:val="24"/>
          <w:szCs w:val="24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Муниципальную услугу предоставляет Исполнительный комитет Рунгинского сельского поселения Буинского муниципального района  Республики Татарстан.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Cs/>
          <w:i/>
          <w:i/>
          <w:sz w:val="24"/>
          <w:szCs w:val="24"/>
        </w:rPr>
      </w:pPr>
      <w:r>
        <w:rPr>
          <w:rFonts w:cs="Arial" w:ascii="Arial" w:hAnsi="Arial"/>
          <w:bCs/>
          <w:i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Результатами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Arial" w:ascii="Arial" w:hAnsi="Arial"/>
          <w:sz w:val="24"/>
          <w:szCs w:val="24"/>
        </w:rPr>
        <w:t xml:space="preserve">усиленной </w:t>
      </w:r>
      <w:r>
        <w:rPr>
          <w:rFonts w:cs="Arial" w:ascii="Arial" w:hAnsi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Срок предоставления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Срок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при получении сведений из реестра мест захоронений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при внесении изменений в реестр мест захоронений – 1 (один) рабочий день с момента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представление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</w:t>
      </w: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 </w:t>
      </w:r>
      <w:r>
        <w:rPr>
          <w:rFonts w:cs="Arial" w:ascii="Arial" w:hAnsi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13. 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14. 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предоставление документов, содержащих неполную, искаженную или недостоверную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указанное заявителем кладбище закрыто для захоронений с отводом новых мест;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 на указанном заявителем кладбище отсутствует запрошенный вид/тип места захоронения;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 на указанном ранее предоставленном месте отсутствует свободное место для погребения;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л) на выбранном кладбище отсутствуют свободные участки для захоронения;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н) кладбище закрыто для всех видов захоронений, за исключением захоронений урн с прахом;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о) на участке отсутствует регистрационная табличка (при необходимости идентификации);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т) отсутствие необходимых сведений в реестре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Муниципальная услуга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 предоставляется Заявителям на безвозмездной основе.</w:t>
      </w:r>
    </w:p>
    <w:p>
      <w:pPr>
        <w:pStyle w:val="Normal"/>
        <w:spacing w:lineRule="atLeast" w:line="283" w:before="0"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End w:id="1"/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Start w:id="3" w:name="undefined"/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17.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26.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i/>
          <w:i/>
          <w:iCs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 </w:t>
      </w:r>
      <w:r>
        <w:rPr>
          <w:rFonts w:cs="Arial" w:ascii="Arial" w:hAnsi="Arial"/>
          <w:sz w:val="24"/>
          <w:szCs w:val="24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38.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профилирование заявителя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Профилирование заявителя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40. Профилирование Заявителя осуществляется: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41.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Arial" w:cs="Arial" w:eastAsiaTheme="minorEastAsia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основание обращения (</w:t>
      </w:r>
      <w:r>
        <w:rPr>
          <w:rFonts w:eastAsia="Arial" w:cs="Arial" w:ascii="Arial" w:hAnsi="Arial" w:eastAsiaTheme="minorEastAsia"/>
          <w:sz w:val="24"/>
          <w:szCs w:val="24"/>
        </w:rPr>
        <w:t xml:space="preserve">получение места для захоронения под погребение умершего на новом месте, </w:t>
      </w:r>
      <w:r>
        <w:rPr>
          <w:rFonts w:cs="Arial" w:ascii="Arial" w:hAnsi="Arial"/>
          <w:sz w:val="24"/>
          <w:szCs w:val="24"/>
        </w:rPr>
        <w:t>получение места для захоронения под погребение умершего на ранее предоставленном месте,</w:t>
      </w:r>
      <w:r>
        <w:rPr>
          <w:rFonts w:eastAsia="Arial" w:cs="Arial" w:ascii="Arial" w:hAnsi="Arial" w:eastAsiaTheme="minorEastAsia"/>
          <w:sz w:val="24"/>
          <w:szCs w:val="24"/>
        </w:rPr>
        <w:t xml:space="preserve"> оформление </w:t>
      </w:r>
      <w:r>
        <w:rPr>
          <w:rFonts w:cs="Arial" w:ascii="Arial" w:hAnsi="Arial"/>
          <w:sz w:val="24"/>
          <w:szCs w:val="24"/>
        </w:rPr>
        <w:t>разрешения на проведение перезахоронения останков умершего,</w:t>
      </w:r>
      <w:r>
        <w:rPr>
          <w:rFonts w:eastAsia="Arial" w:cs="Arial" w:ascii="Arial" w:hAnsi="Arial" w:eastAsiaTheme="minorEastAsia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получение сведений из реестра мест захоронений,</w:t>
      </w:r>
      <w:r>
        <w:rPr>
          <w:rFonts w:eastAsia="Arial" w:cs="Arial" w:ascii="Arial" w:hAnsi="Arial" w:eastAsiaTheme="minorEastAsia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42. 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43. 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точное определение муниципальной услуги в соответствии с целью обращения (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места для захоронения под погребение умершего на новом месте,</w:t>
      </w:r>
      <w:r>
        <w:rPr>
          <w:rFonts w:cs="Arial" w:ascii="Arial" w:hAnsi="Arial"/>
          <w:sz w:val="24"/>
          <w:szCs w:val="24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посредством уведомления (электронного или письменного);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разъяснения при личном приёме;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отображение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3" w:anchor="/inquiries/card/f2d2a2ca-4c5a-4478-8239-fff357f90b65" w:tgtFrame="https://lkuv.gosuslugi.ru/paip-portal/#/inquiries/card/f2d2a2ca-4c5a-4478-8239-fff357f90b65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https://lkuv.gosuslugi.ru/paip-portal/#/inquiries/card/f2d2a2ca-4c5a-4478-8239-fff357f90b65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4" w:anchor="/inquiries/card/dd08b437-d9cd-11eb-87f2-6dd2d98a56b1" w:tgtFrame="https://lkuv.gosuslugi.ru/paip-portal/#/inquiries/card/dd08b437-d9cd-11eb-87f2-6dd2d98a56b1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https://lkuv.gosuslugi.ru/paip-portal/#/inquiries/card/dd08b437-d9cd-11eb-87f2-6dd2d98a56b1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5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https://lkuv.gosuslugi.ru/paip-portal/#/inquiries/card/63780a7c-ff80-11eb-ba23-33408f10c8dc</w:t>
        </w:r>
      </w:hyperlink>
      <w:r>
        <w:rPr>
          <w:rFonts w:cs="Arial" w:ascii="Arial" w:hAnsi="Arial"/>
          <w:sz w:val="24"/>
          <w:szCs w:val="24"/>
        </w:rPr>
        <w:t xml:space="preserve">,  </w:t>
      </w:r>
      <w:hyperlink r:id="rId6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https://lkuv.gosuslugi.ru/paip-portal/#/inquiries/card/63780a85-ff80-11eb-ba23-33408f10c8dc</w:t>
        </w:r>
      </w:hyperlink>
      <w:r>
        <w:rPr>
          <w:rFonts w:cs="Arial" w:ascii="Arial" w:hAnsi="Arial"/>
          <w:sz w:val="24"/>
          <w:szCs w:val="24"/>
        </w:rPr>
        <w:t xml:space="preserve">, </w:t>
      </w:r>
      <w:hyperlink r:id="rId7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https://lkuv.gosuslugi.ru/paip-portal/#/inquiries/card/63780a87-ff80-11eb-ba23-33408f10c8dc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8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https://lkuv.gosuslugi.ru/paip-portal/#/inquiries/card/63780a7c-ff80-11eb-ba23-33408f10c8dc</w:t>
        </w:r>
      </w:hyperlink>
      <w:r>
        <w:rPr>
          <w:rFonts w:cs="Arial" w:ascii="Arial" w:hAnsi="Arial"/>
          <w:sz w:val="24"/>
          <w:szCs w:val="24"/>
        </w:rPr>
        <w:t>,</w:t>
      </w:r>
      <w:hyperlink r:id="rId9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https://lkuv.gosuslugi.ru/paip-portal/#/inquiries/card/63780a85-ff80-11eb-ba23-33408f10c8dc</w:t>
        </w:r>
      </w:hyperlink>
      <w:r>
        <w:rPr>
          <w:rFonts w:cs="Arial" w:ascii="Arial" w:hAnsi="Arial"/>
          <w:sz w:val="24"/>
          <w:szCs w:val="24"/>
        </w:rPr>
        <w:t xml:space="preserve">, </w:t>
      </w:r>
      <w:hyperlink r:id="rId10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https://lkuv.gosuslugi.ru/paip-portal/#/inquiries/card/63780a87-ff80-11eb-ba23-33408f10c8dc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е) сведения о смерти захораниваемого/перезахораниваемого – запрашиваются в ФНС России (ВС: </w:t>
      </w:r>
      <w:hyperlink r:id="rId11" w:anchor="/inquiries/card/637a0579-ff80-11eb-ba23-33408f10c8dc" w:tgtFrame="https://lkuv.gosuslugi.ru/paip-portal/#/inquiries/card/637a0579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https://lkuv.gosuslugi.ru/paip-portal/#/inquiries/card/637a0579-ff80-11eb-ba23-33408f10c8dc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nformat"/>
        <w:ind w:firstLine="709"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End w:id="3"/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</w:t>
      </w:r>
      <w:bookmarkStart w:id="4" w:name="undefined_Копия_1"/>
      <w:bookmarkEnd w:id="4"/>
      <w:r>
        <w:rPr>
          <w:rFonts w:cs="Arial" w:ascii="Arial" w:hAnsi="Arial"/>
          <w:sz w:val="24"/>
          <w:szCs w:val="24"/>
        </w:rPr>
        <w:t>ние № 1</w:t>
      </w:r>
      <w:bookmarkStart w:id="5" w:name="undefined_Копия_2"/>
      <w:bookmarkEnd w:id="5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</w:rPr>
      </w:pPr>
      <w:r>
        <w:rPr>
          <w:rFonts w:cs="Arial" w:ascii="Arial" w:hAnsi="Arial"/>
          <w:bCs/>
          <w:i/>
          <w:color w:val="000000"/>
          <w:spacing w:val="-6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cs="Arial" w:ascii="Arial" w:hAnsi="Arial"/>
          <w:spacing w:val="1"/>
          <w:sz w:val="24"/>
          <w:szCs w:val="24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</w:rPr>
        <w:t>://uslugi.tatarsta</w:t>
      </w:r>
      <w:r>
        <w:rPr>
          <w:rFonts w:cs="Arial" w:ascii="Arial" w:hAnsi="Arial"/>
          <w:spacing w:val="1"/>
          <w:sz w:val="24"/>
          <w:szCs w:val="24"/>
          <w:lang w:val="en-US"/>
        </w:rPr>
        <w:t>n</w:t>
      </w:r>
      <w:r>
        <w:rPr>
          <w:rFonts w:cs="Arial" w:ascii="Arial" w:hAnsi="Arial"/>
          <w:spacing w:val="1"/>
          <w:sz w:val="24"/>
          <w:szCs w:val="24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cs="Arial" w:ascii="Arial" w:hAnsi="Arial"/>
          <w:spacing w:val="1"/>
          <w:sz w:val="24"/>
          <w:szCs w:val="24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</w:rPr>
        <w:t>:// www.gosuslugi.ru/) – Единый портал;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 xml:space="preserve">Исполнительный комитет </w:t>
      </w:r>
      <w:r>
        <w:rPr>
          <w:rFonts w:cs="Arial" w:ascii="Arial" w:hAnsi="Arial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cs="Arial" w:ascii="Arial" w:hAnsi="Arial"/>
          <w:spacing w:val="1"/>
          <w:sz w:val="24"/>
          <w:szCs w:val="24"/>
        </w:rPr>
        <w:t>Орган;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2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4Г</w:t>
            </w:r>
          </w:p>
        </w:tc>
      </w:tr>
      <w:tr>
        <w:trPr>
          <w:trHeight w:val="216" w:hRule="atLeast"/>
        </w:trPr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Актуализированная 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4Д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3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3А,4А, 3Б, 4Б, 3В, 4В, 3Г, 4Г, 3Д, 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1Б-4Б, 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Заявление должно содержать: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 фамилию, имя, отчество (при наличии) Заявителя;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 сведения о Заявителе;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 данные документа, удостоверяющего личность Заявителя;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 информацию о выбранной цели обращения;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 информацию о способе погребения/захоронения;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 сведения об умершем/перезахораниваемом/ранее захороненном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к) сведения, актуализируемые в реестре мест захоронения;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л) информацию об организации, выступающей представителем получателя муниципальной услуги;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4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предоставлении Услуги</w:t>
      </w:r>
      <w:r>
        <w:rPr>
          <w:rFonts w:cs="Arial" w:ascii="Arial" w:hAnsi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0"/>
        <w:gridCol w:w="2268"/>
        <w:gridCol w:w="7094"/>
      </w:tblGrid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Указанное Заявителем кладбище закрыто для захоронений с отводом новых мест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выбранном кладбище отсутствуют свободные участки для захоронения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Отсутствие необходимых сведений в реестре мест захоронений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6" w:name="undefined_Копия_3"/>
      <w:r>
        <w:rPr>
          <w:rFonts w:cs="Arial" w:ascii="Arial" w:hAnsi="Arial"/>
          <w:sz w:val="24"/>
          <w:szCs w:val="24"/>
        </w:rPr>
        <w:t>Приложение № 5</w:t>
      </w:r>
      <w:bookmarkStart w:id="7" w:name="undefined_Копия_4"/>
      <w:bookmarkEnd w:id="6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  <w:br/>
        <w:t>«Заявление о предоставлении места для захоронения и разрешении на погребение умершего(-ей)»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(степень родства получателя услуги с умершим: близкий родственник/ иной родственник/ не родственник)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42"/>
        <w:gridCol w:w="3686"/>
      </w:tblGrid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firstLine="4592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zh-CN"/>
          <w14:ligatures w14:val="none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b/>
          <w:color w:val="000000"/>
          <w:sz w:val="24"/>
          <w:szCs w:val="24"/>
          <w:lang w:eastAsia="ru-RU"/>
          <w14:ligatures w14:val="none"/>
        </w:rPr>
      </w:pPr>
      <w:bookmarkStart w:id="8" w:name="undefined_Копия_5"/>
      <w:bookmarkEnd w:id="7"/>
      <w:bookmarkEnd w:id="8"/>
      <w:r>
        <w:rPr>
          <w:rFonts w:eastAsia="Times New Roman" w:cs="Arial" w:ascii="Arial" w:hAnsi="Arial"/>
          <w:b/>
          <w:color w:val="000000"/>
          <w:sz w:val="24"/>
          <w:szCs w:val="24"/>
          <w:lang w:eastAsia="ru-RU"/>
          <w14:ligatures w14:val="none"/>
        </w:rPr>
        <w:t>о предоставлении места для захоронения и разрешении на погребение умершего(-ей)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ru-RU"/>
          <w14:ligatures w14:val="none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ru-RU"/>
          <w14:ligatures w14:val="none"/>
        </w:rPr>
      </w:pPr>
      <w:bookmarkStart w:id="9" w:name="undefined_Копия_5_Копия_1"/>
      <w:bookmarkStart w:id="10" w:name="undefined_Копия_6"/>
      <w:bookmarkEnd w:id="9"/>
      <w:bookmarkEnd w:id="10"/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ru-RU"/>
          <w14:ligatures w14:val="none"/>
        </w:rPr>
        <w:t>новое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  <w:t xml:space="preserve"> место для захоронения на кладбище: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</w:r>
      <w:bookmarkStart w:id="11" w:name="undefined_Копия_7"/>
      <w:bookmarkStart w:id="12" w:name="undefined_Копия_6_Копия_1"/>
      <w:bookmarkStart w:id="13" w:name="undefined_Копия_7"/>
      <w:bookmarkStart w:id="14" w:name="undefined_Копия_6_Копия_1"/>
      <w:bookmarkEnd w:id="14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(наименование выбранного кладбища)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останки умершего(-их) в землю/ прах умершего(-их) в землю/ прах умершего(-их) в стену скорби (колумбарий))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умершем (-их):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19"/>
        <w:gridCol w:w="3403"/>
        <w:gridCol w:w="283"/>
        <w:gridCol w:w="2560"/>
        <w:gridCol w:w="235"/>
        <w:gridCol w:w="1266"/>
        <w:gridCol w:w="234"/>
        <w:gridCol w:w="1091"/>
      </w:tblGrid>
      <w:tr>
        <w:trPr/>
        <w:tc>
          <w:tcPr>
            <w:tcW w:w="4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</w:t>
              <w:br/>
            </w: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>
        <w:trPr/>
        <w:tc>
          <w:tcPr>
            <w:tcW w:w="41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1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15" w:name="undefined_Копия_8"/>
      <w:bookmarkEnd w:id="13"/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захоронений:</w:t>
      </w:r>
      <w:bookmarkStart w:id="16" w:name="undefined_Копия_9"/>
      <w:bookmarkEnd w:id="15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bookmarkEnd w:id="16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6</w:t>
      </w:r>
      <w:bookmarkStart w:id="17" w:name="undefined_Копия_10"/>
      <w:bookmarkEnd w:id="17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</w:t>
      </w: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cs="Arial" w:ascii="Arial" w:hAnsi="Arial"/>
          <w:b/>
          <w:bCs/>
          <w:sz w:val="24"/>
          <w:szCs w:val="24"/>
        </w:rPr>
        <w:t>»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</w:t>
      </w:r>
      <w:r>
        <w:rPr>
          <w:rFonts w:cs="Arial" w:ascii="Arial" w:hAnsi="Arial"/>
          <w:sz w:val="24"/>
          <w:szCs w:val="24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yellow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yellow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>
          <w:trHeight w:val="300" w:hRule="atLeast"/>
        </w:trPr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bookmarkStart w:id="18" w:name="undefined_Копия_11"/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родственное</w:t>
      </w:r>
      <w:bookmarkEnd w:id="18"/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 xml:space="preserve">, </w:t>
      </w:r>
      <w:bookmarkStart w:id="19" w:name="undefined_Копия_12"/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семейное(родовое)</w:t>
      </w:r>
      <w:bookmarkEnd w:id="19"/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4"/>
        <w:gridCol w:w="237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Start w:id="20" w:name="undefined_Копия_14"/>
      <w:bookmarkStart w:id="21" w:name="undefined_Копия_13"/>
      <w:bookmarkEnd w:id="21"/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bookmarkEnd w:id="20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7</w:t>
      </w:r>
      <w:bookmarkStart w:id="22" w:name="undefined_Копия_15"/>
      <w:bookmarkEnd w:id="22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выдаче разрешения на эксгумацию»</w:t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НАЧАЛО ФОРМЫ 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  <w:bookmarkStart w:id="23" w:name="undefined_Копия_16"/>
      <w:bookmarkStart w:id="24" w:name="undefined_Копия_16"/>
      <w:bookmarkEnd w:id="24"/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bookmarkStart w:id="25" w:name="undefined_Копия_17"/>
      <w:bookmarkEnd w:id="25"/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о выдаче разрешения на эксгумацию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Прошу выдать разрешение на </w:t>
      </w: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эксгумацию</w:t>
      </w: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6"/>
        <w:gridCol w:w="284"/>
        <w:gridCol w:w="2268"/>
        <w:gridCol w:w="283"/>
        <w:gridCol w:w="1561"/>
        <w:gridCol w:w="284"/>
        <w:gridCol w:w="1841"/>
      </w:tblGrid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Дата смерти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 </w:t>
      </w:r>
      <w:r>
        <w:rPr>
          <w:rFonts w:eastAsia="Yu Mincho" w:cs="Arial" w:ascii="Arial" w:hAnsi="Arial"/>
          <w:i/>
          <w:iCs/>
          <w:color w:val="000000"/>
          <w:sz w:val="24"/>
          <w:szCs w:val="24"/>
          <w:lang w:eastAsia="ru-RU"/>
        </w:rPr>
        <w:t>на территории другого региона/муниципального образования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lang w:eastAsia="ru-RU"/>
        </w:rPr>
        <w:t>(заполняется, если не планируется кремация)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Информация о планируемом захоронении: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регион: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196B24"/>
                <w:sz w:val="24"/>
                <w:szCs w:val="24"/>
                <w:lang w:val="en-US"/>
              </w:rPr>
            </w:pPr>
            <w:r>
              <w:rPr>
                <w:rFonts w:eastAsia="Yu Mincho" w:cs="Arial" w:ascii="Arial" w:hAnsi="Arial"/>
                <w:color w:val="196B24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Yu Mincho" w:cs="Arial"/>
                <w:i/>
                <w:i/>
                <w:iCs/>
                <w:color w:val="196B24"/>
                <w:sz w:val="24"/>
                <w:szCs w:val="24"/>
                <w:lang w:val="en-US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(наименование </w:t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региона</w:t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населенный пункт: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</w:rPr>
            </w:pPr>
            <w:r>
              <w:rPr>
                <w:rFonts w:eastAsia="Yu Mincho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места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дата планируемого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вид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Cs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  <w:bookmarkStart w:id="26" w:name="undefined_Копия_18"/>
      <w:bookmarkEnd w:id="26"/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BodyText"/>
        <w:widowControl w:val="false"/>
        <w:spacing w:lineRule="auto" w:line="240"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27" w:name="undefined_Копия_19"/>
      <w:r>
        <w:rPr>
          <w:rFonts w:cs="Arial" w:ascii="Arial" w:hAnsi="Arial"/>
          <w:sz w:val="24"/>
          <w:szCs w:val="24"/>
        </w:rPr>
        <w:t>Приложение № 7.1</w:t>
      </w:r>
      <w:bookmarkStart w:id="28" w:name="undefined_Копия_20"/>
      <w:bookmarkEnd w:id="27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yellow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yellow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 xml:space="preserve">о выдаче разрешения на перезахоронение умершего на новом месте захоронения </w:t>
        <w:br/>
        <w:t>на территории одного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Прошу выдать разрешение на </w:t>
      </w: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эксгумацию</w:t>
      </w: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8"/>
        <w:gridCol w:w="282"/>
        <w:gridCol w:w="2270"/>
        <w:gridCol w:w="281"/>
        <w:gridCol w:w="1559"/>
        <w:gridCol w:w="286"/>
        <w:gridCol w:w="1699"/>
      </w:tblGrid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Дата смерти</w:t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ptos" w:cs="Arial"/>
          <w:sz w:val="24"/>
          <w:szCs w:val="24"/>
        </w:rPr>
      </w:pPr>
      <w:r>
        <w:rPr>
          <w:rFonts w:eastAsia="Aptos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lang w:eastAsia="ru-RU"/>
        </w:rPr>
        <w:t>на территории текущего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ru-RU"/>
          <w14:ligatures w14:val="none"/>
        </w:rPr>
        <w:t>новое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  <w:t xml:space="preserve"> место для захоронения: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населенном пункте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Способ погребения перезахораниваемого(-ой):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ab/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End w:id="28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7.2</w:t>
      </w:r>
      <w:bookmarkStart w:id="29" w:name="undefined_Копия_21"/>
      <w:bookmarkEnd w:id="29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выдаче разрешения на погребение умершего(-ей) на ранее предоставленном месте для захоронения»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yellow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yellow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(родственное, семейное(родовое))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4"/>
        <w:gridCol w:w="237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bookmarkStart w:id="30" w:name="undefined_Копия_22"/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30"/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31" w:name="undefined_Копия_23"/>
      <w:r>
        <w:rPr>
          <w:rFonts w:cs="Arial" w:ascii="Arial" w:hAnsi="Arial"/>
          <w:sz w:val="24"/>
          <w:szCs w:val="24"/>
        </w:rPr>
        <w:t>Приложение № 8</w:t>
      </w:r>
      <w:bookmarkStart w:id="32" w:name="undefined_Копия_24"/>
      <w:bookmarkEnd w:id="31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предоставлении сведений из реестра мест захоронений»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о предоставлении сведений из реестра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501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7"/>
        <w:gridCol w:w="3343"/>
      </w:tblGrid>
      <w:tr>
        <w:trPr/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Прошу предоставить сведения о ранее захороненном (-ой) из реестра мест захоронений: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bCs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ранее захороненного (-ой))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Yu Mincho" w:cs="Arial"/>
          <w:color w:val="ED7D31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умершего(-ей)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и погребенного(-ую) ранее 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bookmarkEnd w:id="32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9</w:t>
      </w:r>
      <w:bookmarkStart w:id="33" w:name="undefined_Копия_25"/>
      <w:bookmarkEnd w:id="33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об исправлении ошибок в реестре мест захоронений»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6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695"/>
        <w:gridCol w:w="327"/>
        <w:gridCol w:w="3444"/>
      </w:tblGrid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>
          <w:trHeight w:val="90" w:hRule="atLeas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об исправлении ошибок в реестре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Прошу внести изменения в части исправления ошибки в записи реестра мест захоронений.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могила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захороненный(-ая):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Yu Mincho" w:cs="Arial"/>
          <w:color w:val="FF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color w:val="FF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color w:val="000000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bookmarkStart w:id="34" w:name="undefined_Копия_26"/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34"/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35" w:name="undefined_Копия_27"/>
      <w:r>
        <w:rPr>
          <w:rFonts w:cs="Arial" w:ascii="Arial" w:hAnsi="Arial"/>
          <w:sz w:val="24"/>
          <w:szCs w:val="24"/>
        </w:rPr>
        <w:t>Приложение № 9.1</w:t>
      </w:r>
      <w:bookmarkStart w:id="36" w:name="undefined_Копия_28"/>
      <w:bookmarkEnd w:id="35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о смене ответственного за захоронение 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(внесении изменений в реестр мест захоронений)»</w:t>
      </w:r>
    </w:p>
    <w:p>
      <w:pPr>
        <w:pStyle w:val="ConsPlusNormal"/>
        <w:ind w:left="567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i/>
          <w:i/>
          <w:i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lang w:eastAsia="ru-RU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26" w:type="dxa"/>
        <w:jc w:val="left"/>
        <w:tblInd w:w="39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22"/>
        <w:gridCol w:w="3403"/>
      </w:tblGrid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u w:val="single"/>
          <w:lang w:val="en-US"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lang w:val="en-US"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u w:val="single"/>
          <w:lang w:val="en-US"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lang w:val="en-US"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 xml:space="preserve">о смене ответственного за захоронение </w:t>
        <w:br/>
        <w:t>(внесении изменений в реестр мест захоронений)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Данные о новом ответственном за захоронение: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497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5"/>
        <w:gridCol w:w="7231"/>
      </w:tblGrid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паспорт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zh-CN"/>
              </w:rPr>
              <w:t>СН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ИЛС: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Причина смены ответственного: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bookmarkStart w:id="37" w:name="undefined_Копия_29"/>
      <w:bookmarkEnd w:id="36"/>
      <w:bookmarkEnd w:id="37"/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(причина)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Захороненный (-ые):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"/>
        <w:gridCol w:w="2107"/>
        <w:gridCol w:w="284"/>
        <w:gridCol w:w="1839"/>
        <w:gridCol w:w="242"/>
        <w:gridCol w:w="3030"/>
        <w:gridCol w:w="280"/>
        <w:gridCol w:w="1417"/>
      </w:tblGrid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 xml:space="preserve">Степень родства </w:t>
              <w:br/>
              <w:t>с новыми ответственным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могилы</w:t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Настоящим подтверждаю, что другие родственники на перерегистрацию захоронения претензий не имеют.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Сведения, указанные в заявлении о родственных </w:t>
      </w:r>
      <w:bookmarkStart w:id="38" w:name="undefined_Копия_30"/>
      <w:bookmarkEnd w:id="38"/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отношениях, подтверждаю.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color w:val="000000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39" w:name="undefined_Копия_31"/>
      <w:r>
        <w:rPr>
          <w:rFonts w:cs="Arial" w:ascii="Arial" w:hAnsi="Arial"/>
          <w:sz w:val="24"/>
          <w:szCs w:val="24"/>
        </w:rPr>
        <w:t>Приложение № 10</w:t>
      </w:r>
      <w:bookmarkStart w:id="40" w:name="undefined_Копия_32"/>
      <w:bookmarkEnd w:id="39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«Уведомление о регистрации захоронения умершего»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</w:pPr>
            <w:bookmarkStart w:id="41" w:name="undefined_Копия_33"/>
            <w:bookmarkEnd w:id="40"/>
            <w:bookmarkEnd w:id="41"/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захоронения умершего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________________________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bookmarkStart w:id="42" w:name="undefined_Копия_33_Копия_1"/>
            <w:bookmarkStart w:id="43" w:name="undefined_Копия_34"/>
            <w:bookmarkEnd w:id="42"/>
            <w:bookmarkEnd w:id="43"/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1. Статус разрешения на захоронение:</w:t>
            </w:r>
          </w:p>
        </w:tc>
      </w:tr>
      <w:tr>
        <w:trPr>
          <w:trHeight w:val="76" w:hRule="atLeast"/>
        </w:trPr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i/>
                <w:i/>
                <w:sz w:val="24"/>
                <w:szCs w:val="24"/>
                <w:lang w:eastAsia="ru-RU"/>
              </w:rPr>
            </w:pPr>
            <w:bookmarkStart w:id="44" w:name="undefined_Копия_34_Копия_1"/>
            <w:bookmarkStart w:id="45" w:name="undefined_Копия_35"/>
            <w:bookmarkEnd w:id="44"/>
            <w:bookmarkEnd w:id="45"/>
            <w:r>
              <w:rPr>
                <w:rFonts w:eastAsia="Times New Roman" w:cs="Arial" w:ascii="Arial" w:hAnsi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bookmarkStart w:id="46" w:name="undefined_Копия_35_Копия_1"/>
            <w:bookmarkStart w:id="47" w:name="undefined_Копия_36"/>
            <w:bookmarkEnd w:id="46"/>
            <w:bookmarkEnd w:id="47"/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bookmarkStart w:id="48" w:name="undefined_Копия_36_Копия_1"/>
            <w:bookmarkEnd w:id="48"/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814"/>
        <w:gridCol w:w="394"/>
        <w:gridCol w:w="2750"/>
        <w:gridCol w:w="405"/>
        <w:gridCol w:w="2019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Адрес регистрации </w:t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актовой записи о смерти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11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b/>
          <w:bCs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bCs/>
          <w:sz w:val="24"/>
          <w:szCs w:val="24"/>
        </w:rPr>
      </w:pPr>
      <w:r>
        <w:rPr>
          <w:rFonts w:eastAsia="Calibri" w:cs="Arial" w:ascii="Arial" w:hAnsi="Arial"/>
          <w:b/>
          <w:bCs/>
          <w:sz w:val="24"/>
          <w:szCs w:val="24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lang w:eastAsia="ru-RU"/>
        </w:rPr>
      </w:pPr>
      <w:r>
        <w:rPr>
          <w:rFonts w:eastAsia="Calibri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eastAsia="Calibri" w:cs="Arial" w:ascii="Arial" w:hAnsi="Arial"/>
          <w:b/>
          <w:sz w:val="24"/>
          <w:szCs w:val="24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3"/>
        <w:gridCol w:w="286"/>
        <w:gridCol w:w="2267"/>
        <w:gridCol w:w="232"/>
        <w:gridCol w:w="2887"/>
      </w:tblGrid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bCs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>
      <w:pPr>
        <w:pStyle w:val="ConsPlusNormal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ConsPlusNormal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КОНЕЦ ФОРМЫ</w:t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12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«Уведомление о регистрации перезахоронения/эксгумации погребенного»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перезахоронения/эксгумации погребенного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1. Статус разрешения на перезахоронение: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эксгумацию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эксгумацию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35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969"/>
        <w:gridCol w:w="5389"/>
      </w:tblGrid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перезахораниваемом (эксгумируемом):</w:t>
            </w:r>
          </w:p>
        </w:tc>
      </w:tr>
      <w:tr>
        <w:trPr>
          <w:trHeight w:val="7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Дата смерти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highlight w:val="yellow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tbl>
      <w:tblPr>
        <w:tblW w:w="9364" w:type="dxa"/>
        <w:jc w:val="left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4"/>
        <w:gridCol w:w="387"/>
        <w:gridCol w:w="2764"/>
        <w:gridCol w:w="399"/>
        <w:gridCol w:w="2020"/>
      </w:tblGrid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13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«Выписка из реестра мест захоронений»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Yu Mincho" w:cs="Arial"/>
                <w:b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sz w:val="24"/>
                <w:szCs w:val="24"/>
                <w:lang w:eastAsia="ru-RU"/>
              </w:rPr>
              <w:t>Выписка из реестра мест захоронений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6381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Дата смерти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Адрес регистрации </w:t>
              <w:br/>
              <w:t>по месту жительства / пребывания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актовой записи о смерти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перезахоронении (изъятии урны с прахом):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при наличии</w:t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Адрес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</w:rPr>
        <w:t>Сведения о захороненном (-ых) на участке:</w:t>
      </w:r>
      <w:r>
        <w:rPr>
          <w:rFonts w:eastAsia="Calibri" w:cs="Arial" w:ascii="Arial" w:hAnsi="Arial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89"/>
        <w:gridCol w:w="5666"/>
        <w:gridCol w:w="283"/>
        <w:gridCol w:w="2132"/>
        <w:gridCol w:w="276"/>
        <w:gridCol w:w="1418"/>
      </w:tblGrid>
      <w:tr>
        <w:trPr/>
        <w:tc>
          <w:tcPr>
            <w:tcW w:w="289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  <w:t>могилы</w:t>
            </w:r>
          </w:p>
        </w:tc>
      </w:tr>
      <w:tr>
        <w:trPr/>
        <w:tc>
          <w:tcPr>
            <w:tcW w:w="289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89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89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89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1"/>
        <w:gridCol w:w="393"/>
        <w:gridCol w:w="2757"/>
        <w:gridCol w:w="395"/>
        <w:gridCol w:w="2020"/>
      </w:tblGrid>
      <w:tr>
        <w:trPr/>
        <w:tc>
          <w:tcPr>
            <w:tcW w:w="379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39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275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39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202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37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  <w:lang w:val="en-US"/>
        </w:rPr>
      </w:pPr>
      <w:r>
        <w:rPr>
          <w:rFonts w:eastAsia="Calibri" w:cs="Arial" w:ascii="Arial" w:hAnsi="Arial"/>
          <w:i/>
          <w:iCs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i/>
          <w:i/>
          <w:iCs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14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«Удостоверение о захоронении»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УДОСТОВЕРЕНИЕ О ЗАХОРОНЕНИИ</w:t>
      </w:r>
    </w:p>
    <w:p>
      <w:pPr>
        <w:pStyle w:val="Header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№ </w:t>
      </w:r>
      <w:r>
        <w:rPr>
          <w:rFonts w:cs="Arial" w:ascii="Arial" w:hAnsi="Arial"/>
          <w:sz w:val="24"/>
          <w:szCs w:val="24"/>
        </w:rPr>
        <w:t>____________</w:t>
      </w:r>
    </w:p>
    <w:p>
      <w:pPr>
        <w:pStyle w:val="Normal"/>
        <w:spacing w:lineRule="auto" w:line="240"/>
        <w:jc w:val="center"/>
        <w:rPr>
          <w:rFonts w:ascii="Arial" w:hAnsi="Arial" w:eastAsia="Aptos" w:cs="Arial"/>
          <w:sz w:val="24"/>
          <w:szCs w:val="24"/>
        </w:rPr>
      </w:pPr>
      <w:r>
        <w:rPr>
          <w:rFonts w:eastAsia="Aptos" w:cs="Arial" w:ascii="Arial" w:hAnsi="Arial"/>
          <w:sz w:val="24"/>
          <w:szCs w:val="24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618"/>
        <w:gridCol w:w="4726"/>
      </w:tblGrid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  <w:br/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Дата выдачи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II. Сведения о лице, на которое зарегистрировано место захоронения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Фамилия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Имя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Отчество (при наличии)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III. Сведения о месте захоронения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Наименование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Адрес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Вид места захоронения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Номер места захоронения/ ниши в стене скорби (колумбария)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Количество могил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Длина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Ширина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</w:pPr>
    </w:p>
    <w:p>
      <w:pPr>
        <w:pStyle w:val="Normal"/>
        <w:spacing w:lineRule="auto" w:line="240"/>
        <w:jc w:val="center"/>
        <w:rPr>
          <w:rFonts w:ascii="Arial" w:hAnsi="Arial" w:cs="Arial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sz w:val="24"/>
          <w:szCs w:val="24"/>
        </w:rPr>
        <w:t>УДОСТОВЕРЕНИЕ О ЗАХОРОНЕНИИ</w:t>
      </w:r>
    </w:p>
    <w:p>
      <w:pPr>
        <w:pStyle w:val="Header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№ </w:t>
      </w:r>
      <w:r>
        <w:rPr>
          <w:rFonts w:cs="Arial" w:ascii="Arial" w:hAnsi="Arial"/>
          <w:sz w:val="24"/>
          <w:szCs w:val="24"/>
        </w:rPr>
        <w:t>____________</w:t>
      </w:r>
    </w:p>
    <w:p>
      <w:pPr>
        <w:pStyle w:val="Normal"/>
        <w:tabs>
          <w:tab w:val="clear" w:pos="708"/>
          <w:tab w:val="left" w:pos="5480" w:leader="none"/>
        </w:tabs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tbl>
      <w:tblPr>
        <w:tblW w:w="145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80"/>
        <w:gridCol w:w="1406"/>
        <w:gridCol w:w="242"/>
        <w:gridCol w:w="1382"/>
        <w:gridCol w:w="245"/>
        <w:gridCol w:w="1674"/>
        <w:gridCol w:w="249"/>
        <w:gridCol w:w="1661"/>
        <w:gridCol w:w="236"/>
        <w:gridCol w:w="2004"/>
        <w:gridCol w:w="240"/>
        <w:gridCol w:w="1443"/>
        <w:gridCol w:w="230"/>
        <w:gridCol w:w="966"/>
        <w:gridCol w:w="241"/>
        <w:gridCol w:w="1857"/>
      </w:tblGrid>
      <w:tr>
        <w:trPr/>
        <w:tc>
          <w:tcPr>
            <w:tcW w:w="14556" w:type="dxa"/>
            <w:gridSpan w:val="1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I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. Сведения о захороненных: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Дата смерти</w:t>
            </w:r>
          </w:p>
        </w:tc>
        <w:tc>
          <w:tcPr>
            <w:tcW w:w="24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  <w:t>Серия свидетельства о смерти</w:t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  <w:t>Номер свидетельства о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 xml:space="preserve">Кем выдано свидетельство </w:t>
              <w:br/>
              <w:t>о смерти</w:t>
            </w:r>
          </w:p>
        </w:tc>
        <w:tc>
          <w:tcPr>
            <w:tcW w:w="2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Способ погребения</w:t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 xml:space="preserve">№ </w:t>
            </w: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могилы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 xml:space="preserve">Степень родства ответственного за захоронение </w:t>
              <w:br/>
              <w:t>с захороненным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tbl>
      <w:tblPr>
        <w:tblW w:w="146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5954"/>
        <w:gridCol w:w="283"/>
        <w:gridCol w:w="3827"/>
        <w:gridCol w:w="283"/>
        <w:gridCol w:w="4254"/>
      </w:tblGrid>
      <w:tr>
        <w:trPr/>
        <w:tc>
          <w:tcPr>
            <w:tcW w:w="59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82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 xml:space="preserve">ПАМЯТКА ВЛАДЕЛЬЦУ УДОСТОВЕРЕНИЯ 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3. Намогильные сооружения устанавливаются в пределах отведенного земельного участка.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4. На территории общественных кладбищ посетители должны соблюдать общественный порядок и тишину.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5. На территории общественных кладбищ запрещается: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портить намогильные сооружения, оборудование кладбища;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засорять территорию кладбища;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выгуливать собак;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добывать песок, глину, резать дерн;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распивать спиртные напитки и находиться в нетрезвом состоянии;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color w:val="000000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оставлять строительный мусор после установки намогильных сооружений.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sz w:val="24"/>
          <w:szCs w:val="24"/>
          <w14:ligatures w14:val="none"/>
        </w:rPr>
      </w:r>
    </w:p>
    <w:p>
      <w:pPr>
        <w:sectPr>
          <w:type w:val="nextPage"/>
          <w:pgSz w:orient="landscape" w:w="16838" w:h="11906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15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sz w:val="24"/>
          <w:szCs w:val="24"/>
          <w:lang w:eastAsia="ru-RU"/>
          <w14:ligatures w14:val="none"/>
        </w:rPr>
      </w:pPr>
      <w:r>
        <w:rPr>
          <w:rFonts w:eastAsia="Calibri" w:cs="Arial" w:ascii="Arial" w:hAnsi="Arial"/>
          <w:b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b/>
          <w:bCs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b/>
          <w:bCs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sz w:val="24"/>
          <w:szCs w:val="24"/>
          <w:lang w:eastAsia="ru-RU"/>
          <w14:ligatures w14:val="none"/>
        </w:rPr>
      </w:pPr>
      <w:r>
        <w:rPr>
          <w:rFonts w:eastAsia="Calibri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bCs/>
          <w:sz w:val="24"/>
          <w:szCs w:val="24"/>
          <w14:ligatures w14:val="none"/>
        </w:rPr>
      </w:pPr>
      <w:r>
        <w:rPr>
          <w:rFonts w:eastAsia="Calibri" w:cs="Arial" w:ascii="Arial" w:hAnsi="Arial"/>
          <w:b/>
          <w:bCs/>
          <w:sz w:val="24"/>
          <w:szCs w:val="24"/>
          <w14:ligatures w14:val="none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lang w:eastAsia="ru-RU"/>
          <w14:ligatures w14:val="none"/>
        </w:rPr>
      </w:pPr>
      <w:r>
        <w:rPr>
          <w:rFonts w:eastAsia="Calibri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eastAsia="Calibri" w:cs="Arial" w:ascii="Arial" w:hAnsi="Arial"/>
          <w:b/>
          <w:sz w:val="24"/>
          <w:szCs w:val="24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5"/>
        <w:gridCol w:w="284"/>
        <w:gridCol w:w="2268"/>
        <w:gridCol w:w="234"/>
        <w:gridCol w:w="2601"/>
      </w:tblGrid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/</w:t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56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Arial" w:asciiTheme="minorHAnsi" w:cstheme="minorBid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Основной текст Знак"/>
    <w:basedOn w:val="DefaultParagraphFont"/>
    <w:qFormat/>
    <w:rPr>
      <w14:ligatures w14:val="none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14:ligatures w14:val="none"/>
    </w:rPr>
  </w:style>
  <w:style w:type="character" w:styleId="Style12" w:customStyle="1">
    <w:name w:val="Нижний колонтитул Знак"/>
    <w:basedOn w:val="DefaultParagraphFont"/>
    <w:uiPriority w:val="99"/>
    <w:qFormat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Style14" w:customStyle="1">
    <w:name w:val="Тема примечания Знак"/>
    <w:basedOn w:val="Style13"/>
    <w:uiPriority w:val="99"/>
    <w:semiHidden/>
    <w:qFormat/>
    <w:rPr>
      <w:b/>
      <w:bCs/>
      <w:sz w:val="20"/>
      <w:szCs w:val="2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14:ligatures w14:val="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Caption1">
    <w:name w:val="caption1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TableofFigures">
    <w:name w:val="Table of Figures"/>
    <w:basedOn w:val="Normal"/>
    <w:uiPriority w:val="99"/>
    <w:unhideWhenUsed/>
    <w:pPr>
      <w:spacing w:before="0" w:after="0"/>
    </w:pPr>
    <w:rPr/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eastAsia="ru-RU" w:val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eastAsia="ru-RU" w:val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eastAsia="ru-RU" w:val="ru-RU" w:bidi="ar-SA"/>
      <w14:ligatures w14:val="none"/>
    </w:rPr>
  </w:style>
  <w:style w:type="paragraph" w:styleId="Style17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14:ligatures w14:val="none"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  <w:spacing w:lineRule="auto" w:line="276" w:before="0" w:after="200"/>
    </w:pPr>
    <w:rPr>
      <w14:ligatures w14:val="none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Unformattext" w:customStyle="1">
    <w:name w:val="un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9344" w:leader="dot"/>
      </w:tabs>
      <w:spacing w:lineRule="auto" w:line="240" w:before="0" w:after="0"/>
    </w:pPr>
    <w:rPr>
      <w:rFonts w:ascii="Times New Roman" w:hAnsi="Times New Roman" w:cs="Times New Roman"/>
      <w:bCs/>
      <w:sz w:val="28"/>
      <w:szCs w:val="28"/>
    </w:rPr>
  </w:style>
  <w:style w:type="paragraph" w:styleId="TOC2">
    <w:name w:val="TOC 2"/>
    <w:basedOn w:val="Normal"/>
    <w:uiPriority w:val="39"/>
    <w:unhideWhenUsed/>
    <w:pPr>
      <w:spacing w:before="0" w:after="0"/>
      <w:ind w:left="220"/>
    </w:pPr>
    <w:rPr>
      <w:rFonts w:cs="Calibri" w:cstheme="minorHAnsi"/>
      <w:smallCaps/>
      <w:sz w:val="20"/>
      <w:szCs w:val="20"/>
    </w:rPr>
  </w:style>
  <w:style w:type="paragraph" w:styleId="TOC3">
    <w:name w:val="TOC 3"/>
    <w:basedOn w:val="Normal"/>
    <w:uiPriority w:val="39"/>
    <w:unhideWhenUsed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TOC4">
    <w:name w:val="TOC 4"/>
    <w:basedOn w:val="Normal"/>
    <w:uiPriority w:val="39"/>
    <w:unhideWhenUsed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TOC5">
    <w:name w:val="TOC 5"/>
    <w:basedOn w:val="Normal"/>
    <w:uiPriority w:val="39"/>
    <w:unhideWhenUsed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TOC6">
    <w:name w:val="TOC 6"/>
    <w:basedOn w:val="Normal"/>
    <w:uiPriority w:val="39"/>
    <w:unhideWhenUsed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TOC7">
    <w:name w:val="TOC 7"/>
    <w:basedOn w:val="Normal"/>
    <w:uiPriority w:val="39"/>
    <w:unhideWhenUsed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TOC8">
    <w:name w:val="TOC 8"/>
    <w:basedOn w:val="Normal"/>
    <w:uiPriority w:val="39"/>
    <w:unhideWhenUsed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TOC9">
    <w:name w:val="TOC 9"/>
    <w:basedOn w:val="Normal"/>
    <w:uiPriority w:val="39"/>
    <w:unhideWhenUsed/>
    <w:pPr>
      <w:spacing w:before="0" w:after="0"/>
      <w:ind w:left="1760"/>
    </w:pPr>
    <w:rPr>
      <w:rFonts w:cs="Calibri" w:cstheme="min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kuv.gosuslugi.ru/paip-portal/" TargetMode="External"/><Relationship Id="rId4" Type="http://schemas.openxmlformats.org/officeDocument/2006/relationships/hyperlink" Target="https://lkuv.gosuslugi.ru/paip-portal/" TargetMode="External"/><Relationship Id="rId5" Type="http://schemas.openxmlformats.org/officeDocument/2006/relationships/hyperlink" Target="https://lkuv.gosuslugi.ru/paip-portal/" TargetMode="External"/><Relationship Id="rId6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lkuv.gosuslugi.ru/paip-portal/" TargetMode="External"/><Relationship Id="rId8" Type="http://schemas.openxmlformats.org/officeDocument/2006/relationships/hyperlink" Target="https://lkuv.gosuslugi.ru/paip-portal/" TargetMode="External"/><Relationship Id="rId9" Type="http://schemas.openxmlformats.org/officeDocument/2006/relationships/hyperlink" Target="https://lkuv.gosuslugi.ru/paip-portal/" TargetMode="External"/><Relationship Id="rId10" Type="http://schemas.openxmlformats.org/officeDocument/2006/relationships/hyperlink" Target="https://lkuv.gosuslugi.ru/paip-portal/" TargetMode="External"/><Relationship Id="rId11" Type="http://schemas.openxmlformats.org/officeDocument/2006/relationships/hyperlink" Target="https://lkuv.gosuslugi.ru/paip-portal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E4FC5F-9FD0-432A-AF86-DF1FF93D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LibreOffice/7.6.7.2$Linux_X86_64 LibreOffice_project/60$Build-2</Application>
  <AppVersion>15.0000</AppVersion>
  <Pages>54</Pages>
  <Words>8694</Words>
  <Characters>67166</Characters>
  <CharactersWithSpaces>75390</CharactersWithSpaces>
  <Paragraphs>1172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2026-04-14T05:34:00Z</dcterms:created>
  <dc:creator>ВЛАД Smin</dc:creator>
  <dc:description/>
  <dc:language>ru-RU</dc:language>
  <cp:lastModifiedBy/>
  <cp:lastPrinted>2026-03-30T13:45:00Z</cp:lastPrinted>
  <dcterms:modified xsi:type="dcterms:W3CDTF">2026-04-14T16:42:45Z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