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81"/>
        <w:gridCol w:w="3921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Arial" w:hAnsi="Arial" w:eastAsia="Calibri" w:cs="Arial" w:eastAsiaTheme="minorHAnsi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Arial" w:hAnsi="Arial" w:eastAsia="Calibri" w:cs="Arial" w:eastAsiaTheme="minorHAnsi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Arial" w:hAnsi="Arial" w:eastAsia="Calibri" w:cs="Arial" w:eastAsiaTheme="minorHAnsi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Arial" w:hAnsi="Arial" w:eastAsia="Calibri" w:cs="Arial" w:eastAsiaTheme="minorHAnsi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erif" w:hAnsi="Liberation Serif" w:eastAsia="Calibri" w:eastAsiaTheme="minorHAnsi"/>
              </w:rPr>
            </w:pP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ЧЕРКИ-ГРИШИНСКОГО</w:t>
            </w:r>
            <w:r>
              <w:rPr>
                <w:rFonts w:eastAsia="Calibri" w:cs="Arial" w:ascii="Arial" w:hAnsi="Arial" w:eastAsiaTheme="minorHAnsi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erif" w:hAnsi="Liberation Serif" w:eastAsia="Calibri" w:eastAsiaTheme="minorHAnsi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Arial" w:hAnsi="Arial" w:eastAsia="Calibri" w:cs="Arial" w:eastAsiaTheme="minorHAnsi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eastAsia="Calibri" w:cs="Arial" w:eastAsiaTheme="minorHAnsi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eastAsia="Calibri" w:cs="Arial" w:eastAsiaTheme="minorHAnsi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rPr>
                <w:rFonts w:ascii="Arial" w:hAnsi="Arial" w:eastAsia="Calibri" w:cs="Arial" w:eastAsiaTheme="minorHAnsi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sz w:val="24"/>
                <w:szCs w:val="24"/>
              </w:rPr>
              <w:t xml:space="preserve">                   </w:t>
            </w: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КҮЛ ЧЕРКЕНЕ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eastAsia="Calibri" w:cs="Arial" w:eastAsiaTheme="minorHAnsi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erif" w:hAnsi="Liberation Serif" w:eastAsia="Calibri" w:eastAsiaTheme="minorHAnsi"/>
              </w:rPr>
            </w:pP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 w:eastAsia="Calibri" w:eastAsiaTheme="minorHAnsi"/>
          <w:sz w:val="24"/>
          <w:szCs w:val="24"/>
        </w:rPr>
      </w:pPr>
      <w:r>
        <w:rPr>
          <w:rFonts w:eastAsia="Calibri" w:eastAsiaTheme="minorHAnsi" w:ascii="Times New Roman" w:hAnsi="Times New Roman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2"/>
        <w:gridCol w:w="5290"/>
      </w:tblGrid>
      <w:tr>
        <w:trPr>
          <w:trHeight w:val="1344" w:hRule="atLeast"/>
        </w:trPr>
        <w:tc>
          <w:tcPr>
            <w:tcW w:w="454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 w:eastAsiaTheme="minorHAnsi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Calibri" w:cs="Arial" w:eastAsiaTheme="minorHAnsi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sz w:val="24"/>
                <w:szCs w:val="24"/>
              </w:rPr>
              <w:t xml:space="preserve"> </w:t>
            </w: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года</w:t>
            </w:r>
          </w:p>
        </w:tc>
        <w:tc>
          <w:tcPr>
            <w:tcW w:w="529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eastAsia="Calibri" w:cs="Arial" w:eastAsiaTheme="minorHAnsi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b/>
                <w:sz w:val="24"/>
                <w:szCs w:val="24"/>
              </w:rPr>
              <w:t xml:space="preserve">        </w:t>
            </w:r>
            <w:r>
              <w:rPr>
                <w:rFonts w:eastAsia="Calibri" w:cs="Arial" w:ascii="Arial" w:hAnsi="Arial" w:eastAsiaTheme="minorHAnsi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Calibri" w:cs="Arial" w:eastAsiaTheme="minorHAnsi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sz w:val="24"/>
                <w:szCs w:val="24"/>
              </w:rPr>
              <w:t xml:space="preserve">            № </w:t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Черки-Гришинского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Черки-Гришинского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Буинского муниципального района РТ                                                      М.К.Истиев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Утвержден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Постановлением Исполнительного комитета Черки-Гришинского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от «13» апреля 2026 г. № 7</w:t>
      </w:r>
    </w:p>
    <w:p>
      <w:pPr>
        <w:pStyle w:val="ConsPlusTitle"/>
        <w:ind w:left="4395"/>
        <w:jc w:val="right"/>
        <w:rPr>
          <w:rFonts w:ascii="Arial" w:hAnsi="Arial" w:cs="Arial"/>
          <w:b w:val="false"/>
          <w:bCs/>
          <w:sz w:val="24"/>
          <w:szCs w:val="24"/>
        </w:rPr>
      </w:pPr>
      <w:r>
        <w:rPr>
          <w:rFonts w:cs="Arial" w:ascii="Arial" w:hAnsi="Arial"/>
          <w:b w:val="false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предоставления муниципальной услуги по </w:t>
      </w:r>
      <w:bookmarkStart w:id="0" w:name="_Hlk202983295"/>
      <w:r>
        <w:rPr>
          <w:rFonts w:cs="Arial" w:ascii="Arial" w:hAnsi="Arial"/>
          <w:sz w:val="24"/>
          <w:szCs w:val="24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_Toc206171363"/>
      <w:r>
        <w:rPr>
          <w:rFonts w:cs="Arial" w:ascii="Arial" w:hAnsi="Arial"/>
          <w:b/>
          <w:bCs/>
          <w:sz w:val="24"/>
          <w:szCs w:val="24"/>
        </w:rPr>
        <w:t>I. Общие положения</w:t>
      </w:r>
      <w:bookmarkEnd w:id="1"/>
    </w:p>
    <w:p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</w:t>
      </w:r>
      <w:r>
        <w:rPr>
          <w:rFonts w:eastAsia="Arial" w:cs="Arial" w:ascii="Arial" w:hAnsi="Arial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</w:rPr>
        <w:t>–</w:t>
      </w:r>
      <w:r>
        <w:rPr>
          <w:rFonts w:eastAsia="Arial" w:cs="Arial" w:ascii="Arial" w:hAnsi="Arial" w:eastAsiaTheme="minorEastAsia"/>
          <w:sz w:val="24"/>
          <w:szCs w:val="24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 Заявителями на получение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Муниципальная услуга</w:t>
      </w:r>
      <w:r>
        <w:rPr>
          <w:rFonts w:eastAsia="Times New Roman" w:cs="Arial" w:ascii="Arial" w:hAnsi="Arial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Муниципальную услугу предоставляет Исполнительный комитет Черки-Гришинского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Cs/>
          <w:i/>
          <w:i/>
          <w:sz w:val="24"/>
          <w:szCs w:val="24"/>
        </w:rPr>
      </w:pPr>
      <w:r>
        <w:rPr>
          <w:rFonts w:cs="Arial" w:ascii="Arial" w:hAnsi="Arial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Результатами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</w:rPr>
        <w:t xml:space="preserve">усиленной </w:t>
      </w:r>
      <w:r>
        <w:rPr>
          <w:rFonts w:cs="Arial" w:ascii="Arial" w:hAnsi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Срок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</w:t>
      </w: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 </w:t>
      </w:r>
      <w:r>
        <w:rPr>
          <w:rFonts w:cs="Arial" w:ascii="Arial" w:hAnsi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Муниципальная услуга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2" w:name="undefined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i/>
          <w:i/>
          <w:iCs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основание обращения (</w:t>
      </w:r>
      <w:r>
        <w:rPr>
          <w:rFonts w:eastAsia="Arial" w:cs="Arial" w:ascii="Arial" w:hAnsi="Arial" w:eastAsiaTheme="minorEastAsia"/>
          <w:sz w:val="24"/>
          <w:szCs w:val="24"/>
        </w:rPr>
        <w:t xml:space="preserve">получение места для захоронения под погребение умершего на новом месте, </w:t>
      </w:r>
      <w:r>
        <w:rPr>
          <w:rFonts w:cs="Arial" w:ascii="Arial" w:hAnsi="Arial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Arial" w:hAnsi="Arial" w:eastAsiaTheme="minorEastAsia"/>
          <w:sz w:val="24"/>
          <w:szCs w:val="24"/>
        </w:rPr>
        <w:t xml:space="preserve"> оформление </w:t>
      </w:r>
      <w:r>
        <w:rPr>
          <w:rFonts w:cs="Arial" w:ascii="Arial" w:hAnsi="Arial"/>
          <w:sz w:val="24"/>
          <w:szCs w:val="24"/>
        </w:rPr>
        <w:t>разрешения на проведение перезахоронения останков умершего,</w:t>
      </w:r>
      <w:r>
        <w:rPr>
          <w:rFonts w:eastAsia="Arial" w:cs="Arial" w:ascii="Arial" w:hAnsi="Arial" w:eastAsiaTheme="minorEastAsi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получение сведений из реестра мест захоронений,</w:t>
      </w:r>
      <w:r>
        <w:rPr>
          <w:rFonts w:eastAsia="Arial" w:cs="Arial" w:ascii="Arial" w:hAnsi="Arial" w:eastAsiaTheme="minorEastAsi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места для захоронения под погребение умершего на новом месте,</w:t>
      </w:r>
      <w:r>
        <w:rPr>
          <w:rFonts w:cs="Arial" w:ascii="Arial" w:hAnsi="Arial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https://lkuv.gosuslugi.ru/paip-portal/#/inquiries/card/f2d2a2ca-4c5a-4478-8239-fff357f90b65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https://lkuv.gosuslugi.ru/paip-portal/#/inquiries/card/dd08b437-d9cd-11eb-87f2-6dd2d98a56b1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https://lkuv.gosuslugi.ru/paip-portal/#/inquiries/card/637a0579-ff80-11eb-ba23-33408f10c8dc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2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</w:t>
      </w:r>
      <w:bookmarkStart w:id="3" w:name="undefined_Копия_1"/>
      <w:bookmarkEnd w:id="3"/>
      <w:r>
        <w:rPr>
          <w:rFonts w:cs="Arial" w:ascii="Arial" w:hAnsi="Arial"/>
          <w:sz w:val="24"/>
          <w:szCs w:val="24"/>
        </w:rPr>
        <w:t>ние № 1</w:t>
      </w:r>
      <w:bookmarkStart w:id="4" w:name="undefined_Копия_2"/>
      <w:bookmarkEnd w:id="4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://uslugi.tatarsta</w:t>
      </w:r>
      <w:r>
        <w:rPr>
          <w:rFonts w:cs="Arial" w:ascii="Arial" w:hAnsi="Arial"/>
          <w:spacing w:val="1"/>
          <w:sz w:val="24"/>
          <w:szCs w:val="24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 xml:space="preserve">Исполнительный комитет </w:t>
      </w:r>
      <w:r>
        <w:rPr>
          <w:rFonts w:cs="Arial" w:ascii="Arial" w:hAnsi="Arial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cs="Arial" w:ascii="Arial" w:hAnsi="Arial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8"/>
        <w:gridCol w:w="2268"/>
        <w:gridCol w:w="7096"/>
      </w:tblGrid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5" w:name="undefined_Копия_3"/>
      <w:r>
        <w:rPr>
          <w:rFonts w:cs="Arial" w:ascii="Arial" w:hAnsi="Arial"/>
          <w:sz w:val="24"/>
          <w:szCs w:val="24"/>
        </w:rPr>
        <w:t>Приложение № 5</w:t>
      </w:r>
      <w:bookmarkStart w:id="6" w:name="undefined_Копия_4"/>
      <w:bookmarkEnd w:id="5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bookmarkStart w:id="7" w:name="undefined_Копия_5"/>
      <w:bookmarkEnd w:id="6"/>
      <w:bookmarkEnd w:id="7"/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  <w14:ligatures w14:val="none"/>
        </w:rPr>
      </w:pPr>
      <w:bookmarkStart w:id="8" w:name="undefined_Копия_5_Копия_1"/>
      <w:bookmarkStart w:id="9" w:name="undefined_Копия_6"/>
      <w:bookmarkEnd w:id="8"/>
      <w:bookmarkEnd w:id="9"/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  <w:bookmarkStart w:id="10" w:name="undefined_Копия_7"/>
      <w:bookmarkStart w:id="11" w:name="undefined_Копия_6_Копия_1"/>
      <w:bookmarkStart w:id="12" w:name="undefined_Копия_7"/>
      <w:bookmarkStart w:id="13" w:name="undefined_Копия_6_Копия_1"/>
      <w:bookmarkEnd w:id="13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7"/>
        <w:gridCol w:w="3405"/>
        <w:gridCol w:w="283"/>
        <w:gridCol w:w="2560"/>
        <w:gridCol w:w="237"/>
        <w:gridCol w:w="1266"/>
        <w:gridCol w:w="235"/>
        <w:gridCol w:w="1088"/>
      </w:tblGrid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  <w:br/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4" w:name="undefined_Копия_8"/>
      <w:bookmarkEnd w:id="12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захоронений:</w:t>
      </w:r>
      <w:bookmarkStart w:id="15" w:name="undefined_Копия_9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15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6</w:t>
      </w:r>
      <w:bookmarkStart w:id="16" w:name="undefined_Копия_10"/>
      <w:bookmarkEnd w:id="16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</w:t>
      </w: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Arial" w:hAnsi="Arial"/>
          <w:b/>
          <w:bCs/>
          <w:sz w:val="24"/>
          <w:szCs w:val="24"/>
        </w:rPr>
        <w:t>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</w:t>
      </w: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bookmarkStart w:id="17" w:name="undefined_Копия_11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родственное</w:t>
      </w:r>
      <w:bookmarkEnd w:id="17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 xml:space="preserve">, </w:t>
      </w:r>
      <w:bookmarkStart w:id="18" w:name="undefined_Копия_12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семейное(родовое)</w:t>
      </w:r>
      <w:bookmarkEnd w:id="18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6"/>
        <w:gridCol w:w="235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Start w:id="19" w:name="undefined_Копия_14"/>
      <w:bookmarkStart w:id="20" w:name="undefined_Копия_13"/>
      <w:bookmarkEnd w:id="20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19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</w:t>
      </w:r>
      <w:bookmarkStart w:id="21" w:name="undefined_Копия_15"/>
      <w:bookmarkEnd w:id="21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эксгумацию»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  <w:bookmarkStart w:id="22" w:name="undefined_Копия_16"/>
      <w:bookmarkStart w:id="23" w:name="undefined_Копия_16"/>
      <w:bookmarkEnd w:id="23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bookmarkStart w:id="24" w:name="undefined_Копия_17"/>
      <w:bookmarkEnd w:id="24"/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Информация об э    </w:t>
      </w:r>
      <w:bookmarkStart w:id="25" w:name="_GoBack"/>
      <w:bookmarkEnd w:id="25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</w:t>
      </w: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color w:val="196B24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i/>
                <w:i/>
                <w:iCs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региона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</w:rPr>
            </w:pPr>
            <w:r>
              <w:rPr>
                <w:rFonts w:eastAsia="Yu Mincho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  <w:bookmarkStart w:id="26" w:name="undefined_Копия_18"/>
      <w:bookmarkEnd w:id="26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BodyText"/>
        <w:widowControl w:val="false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undefined_Копия_19"/>
      <w:r>
        <w:rPr>
          <w:rFonts w:cs="Arial" w:ascii="Arial" w:hAnsi="Arial"/>
          <w:sz w:val="24"/>
          <w:szCs w:val="24"/>
        </w:rPr>
        <w:t>Приложение № 7.1</w:t>
      </w:r>
      <w:bookmarkStart w:id="28" w:name="undefined_Копия_20"/>
      <w:bookmarkEnd w:id="27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населенном пункте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ab/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28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7.2</w:t>
      </w:r>
      <w:bookmarkStart w:id="29" w:name="undefined_Копия_21"/>
      <w:bookmarkEnd w:id="29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6"/>
        <w:gridCol w:w="235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bookmarkStart w:id="30" w:name="undefined_Копия_22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30"/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1" w:name="undefined_Копия_23"/>
      <w:r>
        <w:rPr>
          <w:rFonts w:cs="Arial" w:ascii="Arial" w:hAnsi="Arial"/>
          <w:sz w:val="24"/>
          <w:szCs w:val="24"/>
        </w:rPr>
        <w:t>Приложение № 8</w:t>
      </w:r>
      <w:bookmarkStart w:id="32" w:name="undefined_Копия_24"/>
      <w:bookmarkEnd w:id="31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ED7D31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32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9</w:t>
      </w:r>
      <w:bookmarkStart w:id="33" w:name="undefined_Копия_25"/>
      <w:bookmarkEnd w:id="33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bookmarkStart w:id="34" w:name="undefined_Копия_26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34"/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5" w:name="undefined_Копия_27"/>
      <w:r>
        <w:rPr>
          <w:rFonts w:cs="Arial" w:ascii="Arial" w:hAnsi="Arial"/>
          <w:sz w:val="24"/>
          <w:szCs w:val="24"/>
        </w:rPr>
        <w:t>Приложение № 9.1</w:t>
      </w:r>
      <w:bookmarkStart w:id="36" w:name="undefined_Копия_28"/>
      <w:bookmarkEnd w:id="35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zh-CN"/>
              </w:rPr>
              <w:t>СН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bookmarkStart w:id="37" w:name="undefined_Копия_29"/>
      <w:bookmarkEnd w:id="36"/>
      <w:bookmarkEnd w:id="37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2"/>
        <w:gridCol w:w="280"/>
        <w:gridCol w:w="1415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Сведения, указанные в заявлении о родственных </w:t>
      </w:r>
      <w:bookmarkStart w:id="38" w:name="undefined_Копия_30"/>
      <w:bookmarkEnd w:id="38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9" w:name="undefined_Копия_31"/>
      <w:r>
        <w:rPr>
          <w:rFonts w:cs="Arial" w:ascii="Arial" w:hAnsi="Arial"/>
          <w:sz w:val="24"/>
          <w:szCs w:val="24"/>
        </w:rPr>
        <w:t>Приложение № 10</w:t>
      </w:r>
      <w:bookmarkStart w:id="40" w:name="undefined_Копия_32"/>
      <w:bookmarkEnd w:id="39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bookmarkStart w:id="41" w:name="undefined_Копия_33"/>
            <w:bookmarkEnd w:id="40"/>
            <w:bookmarkEnd w:id="41"/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42" w:name="undefined_Копия_33_Копия_1"/>
            <w:bookmarkStart w:id="43" w:name="undefined_Копия_34"/>
            <w:bookmarkEnd w:id="42"/>
            <w:bookmarkEnd w:id="43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bookmarkStart w:id="44" w:name="undefined_Копия_34_Копия_1"/>
            <w:bookmarkStart w:id="45" w:name="undefined_Копия_35"/>
            <w:bookmarkEnd w:id="44"/>
            <w:bookmarkEnd w:id="45"/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bookmarkStart w:id="46" w:name="undefined_Копия_35_Копия_1"/>
            <w:bookmarkStart w:id="47" w:name="undefined_Копия_36"/>
            <w:bookmarkEnd w:id="46"/>
            <w:bookmarkEnd w:id="47"/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48" w:name="undefined_Копия_36_Копия_1"/>
            <w:bookmarkEnd w:id="48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11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КОНЕЦ ФОРМЫ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b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 захороненном (-ых) на участке:</w:t>
      </w:r>
      <w:r>
        <w:rPr>
          <w:rFonts w:eastAsia="Calibri" w:cs="Arial" w:ascii="Arial" w:hAnsi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7"/>
        <w:gridCol w:w="5668"/>
        <w:gridCol w:w="283"/>
        <w:gridCol w:w="2134"/>
        <w:gridCol w:w="274"/>
        <w:gridCol w:w="1418"/>
      </w:tblGrid>
      <w:tr>
        <w:trPr/>
        <w:tc>
          <w:tcPr>
            <w:tcW w:w="28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p>
      <w:pPr>
        <w:pStyle w:val="Normal"/>
        <w:spacing w:lineRule="auto" w:line="240"/>
        <w:jc w:val="center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3"/>
        <w:gridCol w:w="236"/>
        <w:gridCol w:w="2005"/>
        <w:gridCol w:w="242"/>
        <w:gridCol w:w="1442"/>
        <w:gridCol w:w="231"/>
        <w:gridCol w:w="966"/>
        <w:gridCol w:w="241"/>
        <w:gridCol w:w="1851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Способ погребения</w:t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№ </w:t>
            </w: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color w:val="000000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sz w:val="24"/>
          <w:szCs w:val="24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15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  <w14:ligatures w14:val="none"/>
        </w:rPr>
      </w:pPr>
      <w:r>
        <w:rPr>
          <w:rFonts w:eastAsia="Calibri" w:cs="Arial" w:ascii="Arial" w:hAnsi="Arial"/>
          <w:b/>
          <w:bCs/>
          <w:sz w:val="24"/>
          <w:szCs w:val="24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56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cc634a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cc634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E8B46B-9C59-4469-BA7E-3CA5667A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54</Pages>
  <Words>8699</Words>
  <Characters>67202</Characters>
  <CharactersWithSpaces>75410</CharactersWithSpaces>
  <Paragraphs>1174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2026-04-14T07:03:00Z</dcterms:created>
  <dc:creator>ВЛАД Smin</dc:creator>
  <dc:description/>
  <dc:language>ru-RU</dc:language>
  <cp:lastModifiedBy/>
  <cp:lastPrinted>2026-04-14T06:50:00Z</cp:lastPrinted>
  <dcterms:modified xsi:type="dcterms:W3CDTF">2026-04-14T16:48:52Z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