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Style w:val="22"/>
          <w:rFonts w:ascii="Arial" w:hAnsi="Arial" w:cs="Arial"/>
          <w:szCs w:val="24"/>
        </w:rPr>
      </w:pPr>
      <w:r>
        <w:rPr>
          <w:rStyle w:val="22"/>
          <w:rFonts w:cs="Arial" w:ascii="Arial" w:hAnsi="Arial"/>
          <w:szCs w:val="24"/>
        </w:rPr>
        <w:t xml:space="preserve">                           </w:t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831"/>
        <w:gridCol w:w="2129"/>
        <w:gridCol w:w="3910"/>
      </w:tblGrid>
      <w:tr>
        <w:trPr>
          <w:trHeight w:val="2205" w:hRule="atLeast"/>
        </w:trPr>
        <w:tc>
          <w:tcPr>
            <w:tcW w:w="383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Spacing"/>
              <w:spacing w:lineRule="auto" w:line="360"/>
              <w:jc w:val="center"/>
              <w:rPr/>
            </w:pPr>
            <w:r>
              <w:rPr>
                <w:rStyle w:val="Style15"/>
                <w:rFonts w:cs="Arial" w:ascii="Liberation Sans" w:hAnsi="Liberation Sans"/>
                <w:b w:val="false"/>
                <w:szCs w:val="24"/>
              </w:rPr>
              <w:t>МЕЩЕРЯКОВСКОГО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Style w:val="Style15"/>
                <w:rFonts w:cs="Arial" w:ascii="Liberation Sans" w:hAnsi="Liberation Sans"/>
                <w:b w:val="false"/>
                <w:szCs w:val="24"/>
              </w:rPr>
              <w:t>КАРЛЫ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Style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  <w:tc>
          <w:tcPr>
            <w:tcW w:w="52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Мещеряковского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Мещеряковского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Буинского муниципального района РТ                                Р.Р. Мифтахов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Мещеряковского 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от «13» апреля 2026 г. № 4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</w:rPr>
      </w:pPr>
      <w:bookmarkStart w:id="0" w:name="undefined"/>
      <w:r>
        <w:rPr>
          <w:rFonts w:cs="Arial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Arial"/>
          <w:color w:themeColor="accent1" w:themeShade="bf" w:val="auto"/>
          <w:sz w:val="24"/>
          <w:szCs w:val="24"/>
        </w:rPr>
      </w:pPr>
      <w:r>
        <w:rPr>
          <w:rFonts w:cs="Arial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eastAsia="Arial" w:cs="Arial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eastAsia="Arial" w:cs="Arial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cs="Arial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Arial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bookmarkStart w:id="5" w:name="_Toc205226102"/>
      <w:bookmarkStart w:id="6" w:name="_Toc205244407"/>
      <w:bookmarkStart w:id="7" w:name="_Toc205464107"/>
      <w:r>
        <w:rPr>
          <w:rFonts w:cs="Arial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Arial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2. </w:t>
      </w:r>
      <w:bookmarkStart w:id="9" w:name="_Hlk211856762"/>
      <w:r>
        <w:rPr>
          <w:rFonts w:cs="Arial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Arial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Arial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5. Муниципальную услугу предоставляет Исполнительный комитет Мещеряковского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 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1" w:name="undefined_Копия_1"/>
      <w:bookmarkStart w:id="12" w:name="undefined_Копия_2"/>
      <w:bookmarkEnd w:id="11"/>
      <w:bookmarkEnd w:id="12"/>
      <w:r>
        <w:rPr>
          <w:rStyle w:val="3"/>
          <w:rFonts w:eastAsia="Times New Roman" w:cs="Arial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Arial" w:ascii="Liberation Sans" w:hAnsi="Liberation Sans"/>
          <w:sz w:val="24"/>
          <w:szCs w:val="24"/>
        </w:rPr>
        <w:t>.</w:t>
      </w:r>
      <w:bookmarkStart w:id="13" w:name="undefined_Копия_3"/>
      <w:r>
        <w:rPr>
          <w:rFonts w:eastAsia="Times New Roman"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при личном обращении в Орган или МФЦ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</w:rPr>
        <w:t xml:space="preserve">усиленной </w:t>
      </w:r>
      <w:r>
        <w:rPr>
          <w:rFonts w:cs="Arial"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12.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Arial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и)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12.1.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13.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14.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14.1.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16. Муниципальная услуга «</w:t>
      </w:r>
      <w:bookmarkStart w:id="14" w:name="_Hlk205322822"/>
      <w:r>
        <w:rPr>
          <w:rFonts w:cs="Arial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cs="Arial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sz w:val="24"/>
          <w:szCs w:val="24"/>
        </w:rPr>
        <w:t>29.Проверка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Arial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</w:rPr>
        <w:t xml:space="preserve">.ru/)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 и </w:t>
      </w:r>
      <w:bookmarkStart w:id="15" w:name="_GoBack"/>
      <w:bookmarkEnd w:id="15"/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>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cs="Arial" w:ascii="Liberation Sans" w:hAnsi="Liberation Sans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>
      <w:pPr>
        <w:pStyle w:val="ConsPlusNormal"/>
        <w:ind w:left="5387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ru-RU"/>
        </w:rPr>
      </w: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Start w:id="25" w:name="dst100093"/>
      <w:bookmarkStart w:id="26" w:name="dst100094"/>
      <w:bookmarkStart w:id="27" w:name="dst100095"/>
      <w:bookmarkStart w:id="28" w:name="dst100096"/>
      <w:bookmarkStart w:id="29" w:name="dst100097"/>
      <w:bookmarkEnd w:id="25"/>
      <w:bookmarkEnd w:id="26"/>
      <w:bookmarkEnd w:id="27"/>
      <w:bookmarkEnd w:id="28"/>
      <w:bookmarkEnd w:id="29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</w:rPr>
      </w:pPr>
      <w:bookmarkStart w:id="30" w:name="_Toc209965242"/>
      <w:bookmarkStart w:id="31" w:name="Приложение2"/>
      <w:r>
        <w:rPr>
          <w:rFonts w:cs="Arial" w:ascii="Liberation Sans" w:hAnsi="Liberation Sans"/>
          <w:sz w:val="24"/>
          <w:szCs w:val="24"/>
        </w:rPr>
        <w:t>Приложение № 6</w:t>
      </w:r>
      <w:bookmarkEnd w:id="30"/>
      <w:bookmarkEnd w:id="31"/>
    </w:p>
    <w:p>
      <w:pPr>
        <w:pStyle w:val="ConsPlusNormal"/>
        <w:ind w:left="5529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Calibri"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val="en-US"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</w:rPr>
      </w:pPr>
      <w:bookmarkStart w:id="32" w:name="_Toc209965243"/>
      <w:bookmarkStart w:id="33" w:name="Приложение3"/>
      <w:r>
        <w:rPr>
          <w:rFonts w:cs="Arial" w:ascii="Liberation Sans" w:hAnsi="Liberation Sans"/>
          <w:sz w:val="24"/>
          <w:szCs w:val="24"/>
        </w:rPr>
        <w:t>Приложение № 7</w:t>
      </w:r>
      <w:bookmarkEnd w:id="32"/>
      <w:bookmarkEnd w:id="33"/>
    </w:p>
    <w:p>
      <w:pPr>
        <w:pStyle w:val="ConsPlusNormal"/>
        <w:ind w:left="567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lang w:eastAsia="ru-RU"/>
        </w:rPr>
      </w:pPr>
      <w:r>
        <w:rPr>
          <w:rFonts w:cs="Arial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eastAsia="Consolas" w:cs="Arial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Arial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cs="Arial" w:ascii="Liberation Sans" w:hAnsi="Liberation Sans"/>
          <w:bCs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lang w:eastAsia="ru-RU"/>
        </w:rPr>
      </w:pPr>
      <w:r>
        <w:rPr>
          <w:rFonts w:cs="Arial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</w:rPr>
      </w:pPr>
      <w:r>
        <w:rPr>
          <w:rFonts w:cs="Arial" w:ascii="Liberation Sans" w:hAnsi="Liberation Sans"/>
          <w:b w:val="false"/>
          <w:bCs/>
          <w:szCs w:val="24"/>
          <w:lang w:eastAsia="ru-RU"/>
        </w:rPr>
        <w:t>Дополнительно информируем:</w:t>
      </w:r>
      <w:r>
        <w:rPr>
          <w:rFonts w:cs="Arial" w:ascii="Liberation Sans" w:hAnsi="Liberation Sans"/>
          <w:szCs w:val="24"/>
          <w:lang w:eastAsia="ru-RU"/>
        </w:rPr>
        <w:t xml:space="preserve">  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eastAsia="Consolas" w:cs="Arial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Cs w:val="24"/>
        </w:rPr>
      </w:pPr>
      <w:r>
        <w:rPr>
          <w:rFonts w:cs="Arial" w:ascii="Liberation Sans" w:hAnsi="Liberation Sans"/>
          <w:b w:val="false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Cs w:val="24"/>
        </w:rPr>
      </w:pPr>
      <w:r>
        <w:rPr>
          <w:rFonts w:cs="Arial" w:ascii="Liberation Sans" w:hAnsi="Liberation Sans"/>
          <w:b w:val="false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Cs/>
                <w:szCs w:val="24"/>
              </w:rPr>
            </w:pPr>
            <w:r>
              <w:rPr>
                <w:rFonts w:cs="Arial" w:ascii="Liberation Sans" w:hAnsi="Liberation Sans"/>
                <w:b w:val="false"/>
                <w:bCs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Cs w:val="24"/>
              </w:rPr>
            </w:pPr>
            <w:r>
              <w:rPr>
                <w:rFonts w:cs="Arial" w:ascii="Liberation Sans" w:hAnsi="Liberation Sans"/>
                <w:b w:val="false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 w:val="false"/>
                <w:bCs/>
                <w:i/>
                <w:iCs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Cs w:val="24"/>
        </w:rPr>
      </w:pPr>
      <w:r>
        <w:rPr>
          <w:rFonts w:cs="Arial" w:ascii="Liberation Sans" w:hAnsi="Liberation Sans"/>
          <w:b w:val="false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4" w:name="undefined_Копия_4"/>
      <w:bookmarkStart w:id="35" w:name="undefined_Копия_5"/>
      <w:bookmarkStart w:id="36" w:name="undefined_Копия_4"/>
      <w:bookmarkStart w:id="37" w:name="undefined_Копия_5"/>
      <w:bookmarkEnd w:id="13"/>
      <w:bookmarkEnd w:id="36"/>
      <w:bookmarkEnd w:id="37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8" w:name="undefined_Копия_6"/>
      <w:bookmarkEnd w:id="38"/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</w:rPr>
      </w:pPr>
      <w:r>
        <w:rPr>
          <w:rFonts w:eastAsia="Calibri"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26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26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3963-0895-4C31-82FE-E34DCF11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LibreOffice/7.6.7.2$Linux_X86_64 LibreOffice_project/60$Build-2</Application>
  <AppVersion>15.0000</AppVersion>
  <Pages>26</Pages>
  <Words>4891</Words>
  <Characters>37837</Characters>
  <CharactersWithSpaces>42877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dcterms:modified xsi:type="dcterms:W3CDTF">2026-04-15T08:51:46Z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