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568"/>
        <w:gridCol w:w="2378"/>
        <w:gridCol w:w="3924"/>
      </w:tblGrid>
      <w:tr>
        <w:trPr>
          <w:trHeight w:val="2205" w:hRule="atLeast"/>
        </w:trPr>
        <w:tc>
          <w:tcPr>
            <w:tcW w:w="356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ИСАКЕОВСКОГО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СЕЛЬСКОГО ПОСЕЛЕНИЯ</w:t>
            </w:r>
          </w:p>
        </w:tc>
        <w:tc>
          <w:tcPr>
            <w:tcW w:w="237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ИСЭК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540"/>
        <w:gridCol w:w="5292"/>
      </w:tblGrid>
      <w:tr>
        <w:trPr>
          <w:trHeight w:val="1344" w:hRule="atLeast"/>
        </w:trPr>
        <w:tc>
          <w:tcPr>
            <w:tcW w:w="454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 xml:space="preserve">                </w:t>
            </w:r>
          </w:p>
        </w:tc>
        <w:tc>
          <w:tcPr>
            <w:tcW w:w="529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 xml:space="preserve">        </w:t>
            </w:r>
            <w:r>
              <w:rPr>
                <w:rFonts w:cs="Arial" w:ascii="Liberation Sans" w:hAnsi="Liberation Sans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 xml:space="preserve">       №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981" w:leader="none"/>
        </w:tabs>
        <w:spacing w:lineRule="auto" w:line="240" w:before="0" w:after="0"/>
        <w:ind w:right="532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Исаковского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1.Утвердить Административный регламент предоставления предоставления муниципальной услуги по включению в реестр поставщиков похоронных товаров и услуг,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Руководитель Исполнительного комитета 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Исаковского сельского поселения</w:t>
      </w:r>
    </w:p>
    <w:p>
      <w:pPr>
        <w:sectPr>
          <w:headerReference w:type="default" r:id="rId3"/>
          <w:type w:val="nextPage"/>
          <w:pgSz w:w="11906" w:h="16838"/>
          <w:pgMar w:left="1134" w:right="957" w:gutter="0" w:header="709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Буинского муниципального района РТ                                           З.Р.Мухаметзянова                      </w:t>
      </w:r>
      <w:r>
        <w:rPr>
          <w:rFonts w:ascii="Liberation Sans" w:hAnsi="Liberation Sans"/>
          <w:sz w:val="24"/>
          <w:szCs w:val="24"/>
          <w:shd w:fill="FFFF00" w:val="clear"/>
        </w:rPr>
        <w:t xml:space="preserve"> </w:t>
      </w:r>
    </w:p>
    <w:p>
      <w:pPr>
        <w:pStyle w:val="Normal"/>
        <w:spacing w:lineRule="auto" w:line="240" w:before="0" w:after="0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Liberation Sans" w:hAnsi="Liberation Sans"/>
          <w:sz w:val="24"/>
          <w:szCs w:val="24"/>
        </w:rPr>
        <w:t xml:space="preserve">Утвержден Постановлением Исполнительного комитета </w:t>
      </w:r>
    </w:p>
    <w:p>
      <w:pPr>
        <w:pStyle w:val="Normal"/>
        <w:spacing w:lineRule="auto" w:line="240" w:before="0" w:after="0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Исаковского сельского поселения </w:t>
      </w:r>
    </w:p>
    <w:p>
      <w:pPr>
        <w:pStyle w:val="Normal"/>
        <w:spacing w:lineRule="auto" w:line="240" w:before="0" w:after="0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</w:t>
      </w:r>
      <w:r>
        <w:rPr>
          <w:rFonts w:ascii="Liberation Sans" w:hAnsi="Liberation Sans"/>
          <w:sz w:val="24"/>
          <w:szCs w:val="24"/>
        </w:rPr>
        <w:t xml:space="preserve">«13»апрель2026г №14             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Административный регламент </w:t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0" w:name="undefined"/>
      <w:r>
        <w:rPr>
          <w:rFonts w:cs="Times New Roman" w:ascii="Liberation Sans" w:hAnsi="Liberation Sans"/>
          <w:b/>
          <w:bCs/>
          <w:sz w:val="24"/>
          <w:szCs w:val="24"/>
        </w:rPr>
        <w:t>I. Общие положения</w:t>
      </w:r>
      <w:bookmarkEnd w:id="0"/>
    </w:p>
    <w:p>
      <w:pPr>
        <w:pStyle w:val="Heading2"/>
        <w:spacing w:lineRule="auto" w:line="240" w:before="0" w:after="0"/>
        <w:ind w:firstLine="709"/>
        <w:jc w:val="both"/>
        <w:rPr>
          <w:rFonts w:ascii="Liberation Sans" w:hAnsi="Liberation Sans" w:cs="Times New Roman"/>
          <w:color w:themeColor="accent1" w:themeShade="bf" w:val="auto"/>
          <w:sz w:val="24"/>
          <w:szCs w:val="24"/>
        </w:rPr>
      </w:pPr>
      <w:r>
        <w:rPr>
          <w:rFonts w:cs="Times New Roman" w:ascii="Liberation Sans" w:hAnsi="Liberation Sans"/>
          <w:color w:themeColor="accent1" w:themeShade="bf" w:val="auto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Times New Roman" w:ascii="Liberation Sans" w:hAnsi="Liberation Sans"/>
          <w:sz w:val="24"/>
          <w:szCs w:val="24"/>
        </w:rPr>
        <w:t xml:space="preserve">–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>ПГС).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Times New Roman" w:ascii="Liberation Sans" w:hAnsi="Liberation Sans" w:eastAsiaTheme="minorEastAsia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внесение изменений в реестр поставщиков похоронных товаров и услуг</w:t>
      </w:r>
      <w:bookmarkStart w:id="1" w:name="_Toc205226101"/>
      <w:bookmarkStart w:id="2" w:name="_Toc205244406"/>
      <w:bookmarkStart w:id="3" w:name="_Toc205464106"/>
      <w:r>
        <w:rPr>
          <w:rFonts w:cs="Times New Roman" w:ascii="Liberation Sans" w:hAnsi="Liberation Sans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1.2.</w:t>
      </w:r>
      <w:bookmarkStart w:id="4" w:name="_Toc205050719"/>
      <w:bookmarkEnd w:id="1"/>
      <w:bookmarkEnd w:id="2"/>
      <w:bookmarkEnd w:id="3"/>
      <w:r>
        <w:rPr>
          <w:rFonts w:cs="Times New Roman" w:ascii="Liberation Sans" w:hAnsi="Liberation Sans"/>
          <w:sz w:val="24"/>
          <w:szCs w:val="24"/>
        </w:rPr>
        <w:t> Административный регламент определяет:</w:t>
      </w:r>
      <w:bookmarkEnd w:id="4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bookmarkStart w:id="5" w:name="_Toc205226102"/>
      <w:bookmarkStart w:id="6" w:name="_Toc205244407"/>
      <w:bookmarkStart w:id="7" w:name="_Toc205464107"/>
      <w:r>
        <w:rPr>
          <w:rFonts w:cs="Times New Roman" w:ascii="Liberation Sans" w:hAnsi="Liberation Sans"/>
          <w:sz w:val="24"/>
          <w:szCs w:val="24"/>
        </w:rPr>
        <w:t>1.3.</w:t>
      </w:r>
      <w:bookmarkStart w:id="8" w:name="_Toc205050720"/>
      <w:bookmarkEnd w:id="5"/>
      <w:bookmarkEnd w:id="6"/>
      <w:bookmarkEnd w:id="7"/>
      <w:r>
        <w:rPr>
          <w:rFonts w:cs="Times New Roman" w:ascii="Liberation Sans" w:hAnsi="Liberation Sans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8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2. </w:t>
      </w:r>
      <w:bookmarkStart w:id="9" w:name="_Hlk211856762"/>
      <w:r>
        <w:rPr>
          <w:rFonts w:cs="Times New Roman" w:ascii="Liberation Sans" w:hAnsi="Liberation Sans"/>
          <w:sz w:val="24"/>
          <w:szCs w:val="24"/>
        </w:rPr>
        <w:t>Заявителями на получение муниципальной услуги «</w:t>
      </w:r>
      <w:bookmarkStart w:id="10" w:name="_Hlk205291204"/>
      <w:r>
        <w:rPr>
          <w:rFonts w:eastAsia="Arial" w:cs="Times New Roman" w:ascii="Liberation Sans" w:hAnsi="Liberation Sans" w:eastAsiaTheme="minorEastAsia"/>
          <w:sz w:val="24"/>
          <w:szCs w:val="24"/>
        </w:rPr>
        <w:t>Включение в реестр поставщиков похоронных товаров и услуг</w:t>
      </w:r>
      <w:bookmarkEnd w:id="10"/>
      <w:r>
        <w:rPr>
          <w:rFonts w:cs="Times New Roman" w:ascii="Liberation Sans" w:hAnsi="Liberation Sans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9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юридические лица и их уполномоченные представители;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индивидуальные предприниматели и их уполномоченные представители.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4. Включение в реестр поставщиков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Times New Roman" w:ascii="Liberation Sans" w:hAnsi="Liberation Sans"/>
          <w:sz w:val="24"/>
          <w:szCs w:val="24"/>
        </w:rPr>
        <w:t>товаров и услуг.</w:t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</w:t>
      </w:r>
      <w:r>
        <w:rPr>
          <w:rFonts w:ascii="Liberation Sans" w:hAnsi="Liberation Sans"/>
          <w:sz w:val="24"/>
          <w:szCs w:val="24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5. </w:t>
      </w:r>
      <w:r>
        <w:rPr>
          <w:rFonts w:cs="Times New Roman" w:ascii="Liberation Sans" w:hAnsi="Liberation Sans"/>
          <w:sz w:val="24"/>
          <w:szCs w:val="24"/>
        </w:rPr>
        <w:t>Муниципальную услугу предоставляет Исполнительный комитет Исаковского</w:t>
      </w:r>
      <w:bookmarkStart w:id="11" w:name="_GoBack"/>
      <w:bookmarkEnd w:id="11"/>
      <w:r>
        <w:rPr>
          <w:rFonts w:cs="Times New Roman" w:ascii="Liberation Sans" w:hAnsi="Liberation Sans"/>
          <w:sz w:val="24"/>
          <w:szCs w:val="24"/>
        </w:rPr>
        <w:t xml:space="preserve"> сельского поселения Буинского муниципального района  Республики Татарстан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Times New Roman" w:ascii="Liberation Sans" w:hAnsi="Liberation Sans"/>
          <w:sz w:val="24"/>
          <w:szCs w:val="24"/>
        </w:rPr>
        <w:t>товаров и услуг»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12" w:name="undefined_Копия_1"/>
      <w:bookmarkStart w:id="13" w:name="undefined_Копия_2"/>
      <w:bookmarkEnd w:id="12"/>
      <w:bookmarkEnd w:id="13"/>
      <w:r>
        <w:rPr>
          <w:rStyle w:val="3"/>
          <w:rFonts w:eastAsia="Times New Roman" w:cs="Times New Roman" w:ascii="Liberation Sans" w:hAnsi="Liberation Sans"/>
          <w:color w:themeColor="text1" w:val="000000"/>
          <w:sz w:val="24"/>
          <w:szCs w:val="24"/>
        </w:rPr>
        <w:t>7</w:t>
      </w:r>
      <w:r>
        <w:rPr>
          <w:rStyle w:val="3"/>
          <w:rFonts w:eastAsia="Times New Roman" w:cs="Times New Roman" w:ascii="Liberation Sans" w:hAnsi="Liberation Sans"/>
          <w:sz w:val="24"/>
          <w:szCs w:val="24"/>
        </w:rPr>
        <w:t>.</w:t>
      </w:r>
      <w:bookmarkStart w:id="14" w:name="undefined_Копия_3"/>
      <w:r>
        <w:rPr>
          <w:rFonts w:eastAsia="Times New Roman" w:cs="Times New Roman" w:ascii="Liberation Sans" w:hAnsi="Liberation Sans"/>
          <w:sz w:val="24"/>
          <w:szCs w:val="24"/>
        </w:rPr>
        <w:t> </w:t>
      </w:r>
      <w:r>
        <w:rPr>
          <w:rFonts w:cs="Times New Roman" w:ascii="Liberation Sans" w:hAnsi="Liberation Sans"/>
          <w:sz w:val="24"/>
          <w:szCs w:val="24"/>
        </w:rPr>
        <w:t>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Times New Roman" w:ascii="Liberation Sans" w:hAnsi="Liberation Sans"/>
          <w:sz w:val="24"/>
          <w:szCs w:val="24"/>
        </w:rPr>
        <w:t xml:space="preserve">усиленной </w:t>
      </w:r>
      <w:r>
        <w:rPr>
          <w:rFonts w:ascii="Liberation Sans" w:hAnsi="Liberation Sans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cs="Times New Roman" w:ascii="Liberation Sans" w:hAnsi="Liberation Sans"/>
          <w:sz w:val="24"/>
          <w:szCs w:val="24"/>
        </w:rPr>
        <w:t>, Республиканского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Times New Roman" w:ascii="Liberation Sans" w:hAnsi="Liberation Sans"/>
          <w:sz w:val="24"/>
          <w:szCs w:val="24"/>
        </w:rPr>
        <w:t>товаров и услуг»,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12.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Times New Roman" w:ascii="Liberation Sans" w:hAnsi="Liberation Sans"/>
          <w:sz w:val="24"/>
          <w:szCs w:val="24"/>
        </w:rPr>
        <w:t>товаров и услуг»,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 предоставление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12.1.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13.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14.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 отсутствие обоснования для внесения изменений в реестр;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 отсутствие права на получение услуги (с приложением обоснования).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14.1.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15. </w:t>
      </w:r>
      <w:r>
        <w:rPr>
          <w:rFonts w:ascii="Liberation Sans" w:hAnsi="Liberation Sans"/>
          <w:sz w:val="24"/>
          <w:szCs w:val="24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16. Муниципальная услуга «</w:t>
      </w:r>
      <w:bookmarkStart w:id="15" w:name="_Hlk205322822"/>
      <w:r>
        <w:rPr>
          <w:rFonts w:cs="Times New Roman" w:ascii="Liberation Sans" w:hAnsi="Liberation Sans"/>
          <w:sz w:val="24"/>
          <w:szCs w:val="24"/>
        </w:rPr>
        <w:t>Включение в реестр поставщиков похоронных товаров и услуг</w:t>
      </w:r>
      <w:bookmarkEnd w:id="15"/>
      <w:r>
        <w:rPr>
          <w:rFonts w:cs="Times New Roman" w:ascii="Liberation Sans" w:hAnsi="Liberation Sans"/>
          <w:sz w:val="24"/>
          <w:szCs w:val="24"/>
        </w:rPr>
        <w:t>» предоставляется Заявителям на безвозмездной основе.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18.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27.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  <w:t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>
        <w:rPr>
          <w:rFonts w:eastAsia="Times New Roman" w:cs="Times New Roman" w:ascii="Liberation Sans" w:hAnsi="Liberation Sans"/>
          <w:i/>
          <w:iCs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Liberation Sans" w:hAnsi="Liberation Sans" w:cs="Courier New"/>
          <w:sz w:val="24"/>
          <w:szCs w:val="24"/>
        </w:rPr>
      </w:pPr>
      <w:r>
        <w:rPr>
          <w:rFonts w:cs="Courier New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uto" w:line="240" w:before="0" w:after="0"/>
        <w:ind w:firstLine="709" w:left="709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</w:t>
      </w:r>
      <w:r>
        <w:rPr>
          <w:rFonts w:ascii="Liberation Sans" w:hAnsi="Liberation Sans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39.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профилирование заявителя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Профилирование заявителя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42.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категория Заявителя (юридическое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43. 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сведения фиксируются в электронной регистрационной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44. 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47. </w:t>
      </w:r>
      <w:r>
        <w:rPr>
          <w:rFonts w:cs="Times New Roman" w:ascii="Liberation Sans" w:hAnsi="Liberation Sans"/>
          <w:sz w:val="24"/>
          <w:szCs w:val="24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48.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cs="Times New Roman" w:ascii="Liberation Sans" w:hAnsi="Liberation Sans"/>
          <w:sz w:val="24"/>
          <w:szCs w:val="24"/>
        </w:rPr>
        <w:t xml:space="preserve">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>
      <w:pPr>
        <w:pStyle w:val="ConsPlusNonformat"/>
        <w:ind w:firstLine="709" w:right="-1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ConsPlusNonformat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– </w:t>
      </w:r>
      <w:r>
        <w:rPr>
          <w:rFonts w:ascii="Liberation Sans" w:hAnsi="Liberation Sans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– </w:t>
      </w:r>
      <w:r>
        <w:rPr>
          <w:rFonts w:ascii="Liberation Sans" w:hAnsi="Liberation Sans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– </w:t>
      </w:r>
      <w:r>
        <w:rPr>
          <w:rFonts w:ascii="Liberation Sans" w:hAnsi="Liberation Sans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left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– </w:t>
      </w:r>
      <w:r>
        <w:rPr>
          <w:rFonts w:ascii="Liberation Sans" w:hAnsi="Liberation Sans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1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bCs/>
          <w:i/>
          <w:i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hAnsi="Liberation Sans"/>
          <w:spacing w:val="1"/>
          <w:sz w:val="24"/>
          <w:szCs w:val="24"/>
        </w:rPr>
        <w:t>Орган;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2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Выписка о намогильных сооружениях из реестра</w:t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3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 </w:t>
      </w:r>
      <w:r>
        <w:rPr>
          <w:rFonts w:cs="Times New Roman" w:ascii="Liberation Sans" w:hAnsi="Liberation Sans"/>
          <w:sz w:val="24"/>
          <w:szCs w:val="24"/>
        </w:rPr>
        <w:t>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Заявление должно содержать 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данные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сведения о представителе организации, подающем заявление;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 контактные данные (номер телефона, адрес электронной почты);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 информацию о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 банковские реквизиты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 информацию о территории осуществления деятельности;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з) сведения о материально-технических средствах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и) сведения о поставляемых товарах и услугах;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к) сведения об обслуживаемых кладбищах;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л) сведения о причине выхода из реестра;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м) информацию для актуализации в реестре.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4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1"/>
        <w:gridCol w:w="2268"/>
        <w:gridCol w:w="7093"/>
      </w:tblGrid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0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/>
          <w:sz w:val="24"/>
          <w:szCs w:val="24"/>
        </w:rPr>
      </w:pPr>
      <w:bookmarkStart w:id="16" w:name="_Toc209872975"/>
      <w:bookmarkStart w:id="17" w:name="_Toc209908077"/>
      <w:bookmarkStart w:id="18" w:name="_Toc209965241"/>
      <w:bookmarkStart w:id="19" w:name="Приложение1"/>
      <w:r>
        <w:rPr>
          <w:rFonts w:cs="Times New Roman" w:ascii="Liberation Sans" w:hAnsi="Liberation Sans"/>
          <w:sz w:val="24"/>
          <w:szCs w:val="24"/>
        </w:rPr>
        <w:t>Приложение № 5</w:t>
      </w:r>
      <w:bookmarkEnd w:id="16"/>
      <w:bookmarkEnd w:id="17"/>
      <w:bookmarkEnd w:id="18"/>
      <w:bookmarkEnd w:id="19"/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ind w:firstLine="709" w:left="5387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«Уведомление о включении организации в реестр поставщиков похоронных товаров и услуг»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lang w:eastAsia="ru-RU"/>
        </w:rPr>
      </w:r>
      <w:bookmarkStart w:id="20" w:name="dst100093"/>
      <w:bookmarkStart w:id="21" w:name="dst100094"/>
      <w:bookmarkStart w:id="22" w:name="dst100095"/>
      <w:bookmarkStart w:id="23" w:name="dst100096"/>
      <w:bookmarkStart w:id="24" w:name="dst100097"/>
      <w:bookmarkStart w:id="25" w:name="dst100093"/>
      <w:bookmarkStart w:id="26" w:name="dst100094"/>
      <w:bookmarkStart w:id="27" w:name="dst100095"/>
      <w:bookmarkStart w:id="28" w:name="dst100096"/>
      <w:bookmarkStart w:id="29" w:name="dst100097"/>
      <w:bookmarkEnd w:id="25"/>
      <w:bookmarkEnd w:id="26"/>
      <w:bookmarkEnd w:id="27"/>
      <w:bookmarkEnd w:id="28"/>
      <w:bookmarkEnd w:id="29"/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478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478"/>
      </w:tblGrid>
      <w:tr>
        <w:trPr/>
        <w:tc>
          <w:tcPr>
            <w:tcW w:w="947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1. Статус:</w:t>
            </w:r>
          </w:p>
        </w:tc>
      </w:tr>
      <w:tr>
        <w:trPr>
          <w:trHeight w:val="76" w:hRule="atLeast"/>
        </w:trPr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478" w:type="dxa"/>
            <w:tcBorders>
              <w:top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>
        <w:trPr/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>
        <w:trPr/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501" w:type="dxa"/>
        <w:jc w:val="left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62"/>
        <w:gridCol w:w="6238"/>
      </w:tblGrid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5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  <w:lang w:val="en-US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Банковские реквизиты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W w:w="94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7"/>
        <w:gridCol w:w="273"/>
        <w:gridCol w:w="3265"/>
        <w:gridCol w:w="284"/>
        <w:gridCol w:w="1559"/>
        <w:gridCol w:w="284"/>
        <w:gridCol w:w="1557"/>
        <w:gridCol w:w="283"/>
        <w:gridCol w:w="1565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БИК</w:t>
              <w:br/>
              <w:t>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W w:w="94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7"/>
        <w:gridCol w:w="273"/>
        <w:gridCol w:w="3265"/>
        <w:gridCol w:w="284"/>
        <w:gridCol w:w="3830"/>
        <w:gridCol w:w="284"/>
        <w:gridCol w:w="1134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7"/>
        <w:gridCol w:w="273"/>
        <w:gridCol w:w="3265"/>
        <w:gridCol w:w="284"/>
        <w:gridCol w:w="3830"/>
        <w:gridCol w:w="284"/>
        <w:gridCol w:w="1134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Стоимость</w:t>
              <w:br/>
            </w:r>
            <w:r>
              <w:rPr>
                <w:rFonts w:eastAsia="Calibri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6"/>
        <w:gridCol w:w="274"/>
        <w:gridCol w:w="8798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tbl>
      <w:tblPr>
        <w:tblW w:w="9501" w:type="dxa"/>
        <w:jc w:val="left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788"/>
        <w:gridCol w:w="397"/>
        <w:gridCol w:w="2756"/>
        <w:gridCol w:w="399"/>
        <w:gridCol w:w="2161"/>
      </w:tblGrid>
      <w:tr>
        <w:trPr/>
        <w:tc>
          <w:tcPr>
            <w:tcW w:w="37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756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16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right="110"/>
              <w:jc w:val="righ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756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16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8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1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529"/>
        <w:jc w:val="right"/>
        <w:outlineLvl w:val="1"/>
        <w:rPr>
          <w:rFonts w:ascii="Liberation Sans" w:hAnsi="Liberation Sans"/>
          <w:sz w:val="24"/>
          <w:szCs w:val="24"/>
        </w:rPr>
      </w:pPr>
      <w:bookmarkStart w:id="30" w:name="_Toc209965242"/>
      <w:bookmarkStart w:id="31" w:name="Приложение2"/>
      <w:r>
        <w:rPr>
          <w:rFonts w:cs="Times New Roman" w:ascii="Liberation Sans" w:hAnsi="Liberation Sans"/>
          <w:sz w:val="24"/>
          <w:szCs w:val="24"/>
        </w:rPr>
        <w:t>Приложение № 6</w:t>
      </w:r>
      <w:bookmarkEnd w:id="30"/>
      <w:bookmarkEnd w:id="31"/>
    </w:p>
    <w:p>
      <w:pPr>
        <w:pStyle w:val="ConsPlusNormal"/>
        <w:ind w:left="5529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Calibri"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sz w:val="24"/>
          <w:szCs w:val="24"/>
        </w:rPr>
        <w:t>Разъяснение причины: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Liberation Sans" w:hAnsi="Liberation Sans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Cs/>
          <w:sz w:val="24"/>
          <w:szCs w:val="24"/>
          <w:lang w:eastAsia="ru-RU"/>
        </w:rPr>
        <w:t>Дополнительно информируем:</w:t>
      </w:r>
      <w:r>
        <w:rPr>
          <w:rFonts w:eastAsia="Calibri" w:cs="Times New Roman" w:ascii="Liberation Sans" w:hAnsi="Liberation Sans"/>
          <w:b/>
          <w:sz w:val="24"/>
          <w:szCs w:val="24"/>
          <w:lang w:eastAsia="ru-RU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4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85"/>
        <w:gridCol w:w="283"/>
        <w:gridCol w:w="2267"/>
        <w:gridCol w:w="235"/>
        <w:gridCol w:w="3028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  <w:t>/</w:t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val="en-US"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val="en-US" w:eastAsia="ru-RU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32" w:name="_Toc209965243"/>
      <w:bookmarkStart w:id="33" w:name="Приложение3"/>
      <w:r>
        <w:rPr>
          <w:rFonts w:cs="Times New Roman" w:ascii="Liberation Sans" w:hAnsi="Liberation Sans"/>
          <w:sz w:val="24"/>
          <w:szCs w:val="24"/>
        </w:rPr>
        <w:t>Приложение № 7</w:t>
      </w:r>
      <w:bookmarkEnd w:id="32"/>
      <w:bookmarkEnd w:id="33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 w:eastAsiaTheme="minorHAnsi"/>
          <w:sz w:val="24"/>
          <w:szCs w:val="24"/>
          <w:lang w:val="en-US" w:eastAsia="en-US"/>
        </w:rPr>
        <w:t xml:space="preserve">                                                                </w:t>
      </w:r>
      <w:r>
        <w:rPr>
          <w:rFonts w:eastAsia="Consolas" w:cs="Times New Roman" w:ascii="Liberation Sans" w:hAnsi="Liberation Sans"/>
          <w:b/>
          <w:bCs/>
          <w:sz w:val="24"/>
          <w:szCs w:val="24"/>
        </w:rPr>
        <w:t xml:space="preserve">Решение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  <w:t xml:space="preserve">(уведомление) </w:t>
      </w:r>
    </w:p>
    <w:p>
      <w:pPr>
        <w:pStyle w:val="ConsPlusNormal"/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b/>
          <w:bCs/>
          <w:sz w:val="24"/>
          <w:szCs w:val="24"/>
        </w:rPr>
        <w:t xml:space="preserve">об отказе в приёме документов,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b/>
          <w:bCs/>
          <w:sz w:val="24"/>
          <w:szCs w:val="24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cs="Times New Roman"/>
          <w:sz w:val="24"/>
          <w:szCs w:val="24"/>
          <w:lang w:eastAsia="ru-RU"/>
        </w:rPr>
      </w:pPr>
      <w:r>
        <w:rPr>
          <w:rFonts w:cs="Times New Roman" w:ascii="Liberation Sans" w:hAnsi="Liberation Sans"/>
          <w:sz w:val="24"/>
          <w:szCs w:val="24"/>
          <w:lang w:eastAsia="ru-RU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(фамилия, имя, отчество получателя услуги)</w:t>
      </w:r>
    </w:p>
    <w:p>
      <w:pPr>
        <w:pStyle w:val="ConsPlusNormal"/>
        <w:rPr>
          <w:rFonts w:ascii="Liberation Sans" w:hAnsi="Liberation Sans" w:eastAsia="Consolas" w:cs="Times New Roman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  <w:t xml:space="preserve">по ранее поданному Вами заявлению № </w:t>
      </w:r>
    </w:p>
    <w:p>
      <w:pPr>
        <w:pStyle w:val="ConsPlusNormal"/>
        <w:rPr>
          <w:rFonts w:ascii="Liberation Sans" w:hAnsi="Liberation Sans" w:eastAsia="Consolas" w:cs="Times New Roman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(номер заявления/обращения)</w:t>
      </w:r>
    </w:p>
    <w:p>
      <w:pPr>
        <w:pStyle w:val="ConsPlusNormal"/>
        <w:rPr>
          <w:rFonts w:ascii="Liberation Sans" w:hAnsi="Liberation Sans" w:eastAsia="Consolas" w:cs="Times New Roman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  <w:t>в целях получения муниципальной услуги:</w:t>
      </w:r>
    </w:p>
    <w:p>
      <w:pPr>
        <w:pStyle w:val="ConsPlusNormal"/>
        <w:rPr>
          <w:rFonts w:ascii="Liberation Sans" w:hAnsi="Liberation Sans" w:eastAsia="Consolas" w:cs="Times New Roman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(наименование муниципальной услуги)</w:t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/>
      </w:pPr>
      <w:r>
        <w:rPr>
          <w:rStyle w:val="22"/>
          <w:rFonts w:ascii="Liberation Sans" w:hAnsi="Liberation Sans"/>
          <w:bCs/>
          <w:sz w:val="24"/>
          <w:szCs w:val="24"/>
        </w:rPr>
        <w:t>Разъяснение причины:</w:t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  <w:lang w:eastAsia="ru-RU"/>
        </w:rPr>
      </w:pPr>
      <w:r>
        <w:rPr>
          <w:rFonts w:cs="Times New Roman" w:ascii="Liberation Sans" w:hAnsi="Liberation Sans"/>
          <w:sz w:val="24"/>
          <w:szCs w:val="24"/>
          <w:lang w:eastAsia="ru-RU"/>
        </w:rPr>
      </w:r>
    </w:p>
    <w:p>
      <w:pPr>
        <w:pStyle w:val="Style20"/>
        <w:spacing w:lineRule="auto" w:line="240" w:before="0" w:after="0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/>
          <w:sz w:val="24"/>
          <w:szCs w:val="24"/>
          <w:lang w:eastAsia="ru-RU"/>
        </w:rPr>
        <w:t>Дополнительно информируем:</w:t>
      </w:r>
      <w:r>
        <w:rPr>
          <w:rFonts w:ascii="Liberation Sans" w:hAnsi="Liberation Sans"/>
          <w:sz w:val="24"/>
          <w:szCs w:val="24"/>
          <w:lang w:eastAsia="ru-RU"/>
        </w:rPr>
        <w:t xml:space="preserve">  </w:t>
      </w:r>
    </w:p>
    <w:p>
      <w:pPr>
        <w:pStyle w:val="Style20"/>
        <w:spacing w:lineRule="auto" w:line="240" w:before="0" w:after="0"/>
        <w:jc w:val="left"/>
        <w:rPr>
          <w:rFonts w:ascii="Liberation Sans" w:hAnsi="Liberation Sans"/>
          <w:b w:val="false"/>
          <w:sz w:val="24"/>
          <w:szCs w:val="24"/>
        </w:rPr>
      </w:pPr>
      <w:r>
        <w:rPr>
          <w:rFonts w:ascii="Liberation Sans" w:hAnsi="Liberation Sans"/>
          <w:b w:val="false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(дополнительные сведения, при необходимости)</w:t>
      </w:r>
    </w:p>
    <w:p>
      <w:pPr>
        <w:pStyle w:val="Style20"/>
        <w:spacing w:lineRule="auto" w:line="240" w:before="0" w:after="0"/>
        <w:jc w:val="left"/>
        <w:rPr>
          <w:rFonts w:ascii="Liberation Sans" w:hAnsi="Liberation Sans"/>
          <w:b w:val="false"/>
          <w:sz w:val="24"/>
          <w:szCs w:val="24"/>
        </w:rPr>
      </w:pPr>
      <w:r>
        <w:rPr>
          <w:rFonts w:ascii="Liberation Sans" w:hAnsi="Liberation Sans"/>
          <w:b w:val="false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ans" w:hAnsi="Liberation Sans"/>
          <w:b w:val="false"/>
          <w:sz w:val="24"/>
          <w:szCs w:val="24"/>
        </w:rPr>
      </w:pPr>
      <w:r>
        <w:rPr>
          <w:rFonts w:ascii="Liberation Sans" w:hAnsi="Liberation Sans"/>
          <w:b w:val="false"/>
          <w:sz w:val="24"/>
          <w:szCs w:val="24"/>
        </w:rPr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86"/>
        <w:gridCol w:w="280"/>
        <w:gridCol w:w="2266"/>
        <w:gridCol w:w="241"/>
        <w:gridCol w:w="2883"/>
      </w:tblGrid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  <w:t>/</w:t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b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>
      <w:pPr>
        <w:pStyle w:val="Style20"/>
        <w:spacing w:lineRule="auto" w:line="240" w:before="0" w:after="0"/>
        <w:jc w:val="left"/>
        <w:rPr>
          <w:rFonts w:ascii="Liberation Sans" w:hAnsi="Liberation Sans"/>
          <w:b w:val="false"/>
          <w:sz w:val="24"/>
          <w:szCs w:val="24"/>
        </w:rPr>
      </w:pPr>
      <w:r>
        <w:rPr>
          <w:rFonts w:ascii="Liberation Sans" w:hAnsi="Liberation Sans"/>
          <w:b w:val="false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8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к административному регламенту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предоставления муниципальной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услуги по включению в реестр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поставщиков похоронных товаров и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услуг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«Заявление о включении организации в реестр поставщиков похоронных товаров и услуг»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  <w:bookmarkStart w:id="34" w:name="undefined_Копия_4"/>
      <w:bookmarkStart w:id="35" w:name="undefined_Копия_5"/>
      <w:bookmarkStart w:id="36" w:name="undefined_Копия_4"/>
      <w:bookmarkStart w:id="37" w:name="undefined_Копия_5"/>
      <w:bookmarkEnd w:id="14"/>
      <w:bookmarkEnd w:id="36"/>
      <w:bookmarkEnd w:id="37"/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(Фамилия, имя, отчество (при наличии) лица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tbl>
      <w:tblPr>
        <w:tblW w:w="5810" w:type="dxa"/>
        <w:jc w:val="left"/>
        <w:tblInd w:w="40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41"/>
        <w:gridCol w:w="3968"/>
      </w:tblGrid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zh-CN"/>
        </w:rPr>
        <w:t xml:space="preserve">Заявление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ru-RU"/>
        </w:rPr>
        <w:t>о включении организации в реестр поставщиков похоронных товаров и услуг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zh-CN"/>
        </w:rPr>
      </w:r>
    </w:p>
    <w:tbl>
      <w:tblPr>
        <w:tblW w:w="9924" w:type="dxa"/>
        <w:jc w:val="left"/>
        <w:tblInd w:w="-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42"/>
        <w:gridCol w:w="3681"/>
      </w:tblGrid>
      <w:tr>
        <w:trPr/>
        <w:tc>
          <w:tcPr>
            <w:tcW w:w="62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zh-CN"/>
        </w:rPr>
      </w:r>
    </w:p>
    <w:tbl>
      <w:tblPr>
        <w:tblW w:w="9905" w:type="dxa"/>
        <w:jc w:val="left"/>
        <w:tblInd w:w="-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104"/>
        <w:gridCol w:w="7800"/>
      </w:tblGrid>
      <w:tr>
        <w:trPr/>
        <w:tc>
          <w:tcPr>
            <w:tcW w:w="21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Прошу включить</w:t>
            </w:r>
          </w:p>
        </w:tc>
        <w:tc>
          <w:tcPr>
            <w:tcW w:w="78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21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8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  <w:t>в реестр поставщиков похоронных товаров и услуг.</w:t>
      </w:r>
    </w:p>
    <w:tbl>
      <w:tblPr>
        <w:tblW w:w="992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97"/>
        <w:gridCol w:w="6523"/>
      </w:tblGrid>
      <w:tr>
        <w:trPr>
          <w:trHeight w:val="95" w:hRule="atLeast"/>
        </w:trPr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7"/>
        <w:gridCol w:w="278"/>
        <w:gridCol w:w="3260"/>
        <w:gridCol w:w="282"/>
        <w:gridCol w:w="1559"/>
        <w:gridCol w:w="285"/>
        <w:gridCol w:w="1564"/>
        <w:gridCol w:w="277"/>
        <w:gridCol w:w="1846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БИК</w:t>
              <w:br/>
              <w:t>банка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W w:w="977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7"/>
        <w:gridCol w:w="278"/>
        <w:gridCol w:w="3260"/>
        <w:gridCol w:w="282"/>
        <w:gridCol w:w="3834"/>
        <w:gridCol w:w="282"/>
        <w:gridCol w:w="1415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7"/>
        <w:gridCol w:w="278"/>
        <w:gridCol w:w="3260"/>
        <w:gridCol w:w="282"/>
        <w:gridCol w:w="3834"/>
        <w:gridCol w:w="282"/>
        <w:gridCol w:w="1415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Стоимость</w:t>
              <w:br/>
            </w:r>
            <w:r>
              <w:rPr>
                <w:rFonts w:eastAsia="Calibri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6"/>
        <w:gridCol w:w="274"/>
        <w:gridCol w:w="8798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Start w:id="38" w:name="undefined_Копия_6"/>
      <w:bookmarkEnd w:id="38"/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захоронений: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76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76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lang w:val="en-US"/>
        </w:rPr>
      </w:pPr>
      <w:r>
        <w:rPr>
          <w:rFonts w:cs="Times New Roman" w:ascii="Liberation Sans" w:hAnsi="Liberation Sans"/>
          <w:sz w:val="24"/>
          <w:szCs w:val="24"/>
          <w:lang w:val="en-US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9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к административному регламенту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предоставления муниципальной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услуги по включению в реестр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поставщиков похоронных товаров и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cs="Times New Roman" w:ascii="Liberation Sans" w:hAnsi="Liberation Sans"/>
          <w:sz w:val="24"/>
          <w:szCs w:val="24"/>
        </w:rPr>
        <w:t>услуг</w:t>
      </w:r>
    </w:p>
    <w:p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  <w:br/>
        <w:t>«Заявление о внесении изменений в реестр поставщиков похоронных товаров и услуг»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(Фамилия, имя, отчество (при наличии) лица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u w:val="single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ru-RU"/>
        </w:rPr>
        <w:t>в реестр поставщиков похоронных товаров и услуг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97"/>
        <w:gridCol w:w="6523"/>
      </w:tblGrid>
      <w:tr>
        <w:trPr>
          <w:trHeight w:val="95" w:hRule="atLeast"/>
        </w:trPr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Банковские реквизиты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W w:w="992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9"/>
        <w:gridCol w:w="278"/>
        <w:gridCol w:w="3260"/>
        <w:gridCol w:w="284"/>
        <w:gridCol w:w="1557"/>
        <w:gridCol w:w="285"/>
        <w:gridCol w:w="1558"/>
        <w:gridCol w:w="283"/>
        <w:gridCol w:w="1846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БИК</w:t>
              <w:br/>
              <w:t>банка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W w:w="992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9"/>
        <w:gridCol w:w="278"/>
        <w:gridCol w:w="3260"/>
        <w:gridCol w:w="284"/>
        <w:gridCol w:w="3830"/>
        <w:gridCol w:w="290"/>
        <w:gridCol w:w="1409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9"/>
        <w:gridCol w:w="278"/>
        <w:gridCol w:w="3260"/>
        <w:gridCol w:w="284"/>
        <w:gridCol w:w="3830"/>
        <w:gridCol w:w="290"/>
        <w:gridCol w:w="1409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Стоимость</w:t>
              <w:br/>
            </w:r>
            <w:r>
              <w:rPr>
                <w:rFonts w:eastAsia="Calibri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2"/>
        <w:gridCol w:w="284"/>
        <w:gridCol w:w="8794"/>
      </w:tblGrid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92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97"/>
        <w:gridCol w:w="6523"/>
      </w:tblGrid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</w:rPr>
              <w:t xml:space="preserve">              </w:t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</w:rPr>
              <w:t>(исправление ошибок/иное (указать какая именно)</w:t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(опишите какие ошибки требуется исправить и актуальную информацию для внесения в реестр)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76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76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>(расшифровка)</w:t>
        <w:br/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КОНЕЦ ФОРМЫ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567" w:gutter="0" w:header="709" w:top="1134" w:footer="709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0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27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27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8222" w:leader="none"/>
      </w:tabs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7635" w:leader="none"/>
      </w:tabs>
      <w:jc w:val="right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7635" w:leader="none"/>
      </w:tabs>
      <w:jc w:val="right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0ce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rsid w:val="006f0ce8"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6f0ce8"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rsid w:val="006f0ce8"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rsid w:val="006f0ce8"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rsid w:val="006f0ce8"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rsid w:val="006f0ce8"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rsid w:val="006f0ce8"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rsid w:val="006f0ce8"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rsid w:val="006f0ce8"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6f0ce8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6f0ce8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6f0ce8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sid w:val="006f0ce8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sid w:val="006f0ce8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sid w:val="006f0ce8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6f0ce8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6f0ce8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6f0ce8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sid w:val="006f0ce8"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sid w:val="006f0ce8"/>
    <w:rPr>
      <w:sz w:val="24"/>
      <w:szCs w:val="24"/>
    </w:rPr>
  </w:style>
  <w:style w:type="character" w:styleId="QuoteChar" w:customStyle="1">
    <w:name w:val="Quote Char"/>
    <w:uiPriority w:val="29"/>
    <w:qFormat/>
    <w:rsid w:val="006f0ce8"/>
    <w:rPr>
      <w:i/>
    </w:rPr>
  </w:style>
  <w:style w:type="character" w:styleId="IntenseQuoteChar" w:customStyle="1">
    <w:name w:val="Intense Quote Char"/>
    <w:uiPriority w:val="30"/>
    <w:qFormat/>
    <w:rsid w:val="006f0ce8"/>
    <w:rPr>
      <w:i/>
    </w:rPr>
  </w:style>
  <w:style w:type="character" w:styleId="HeaderChar" w:customStyle="1">
    <w:name w:val="Header Char"/>
    <w:basedOn w:val="DefaultParagraphFont"/>
    <w:uiPriority w:val="99"/>
    <w:qFormat/>
    <w:rsid w:val="006f0ce8"/>
    <w:rPr/>
  </w:style>
  <w:style w:type="character" w:styleId="FooterChar" w:customStyle="1">
    <w:name w:val="Footer Char"/>
    <w:basedOn w:val="DefaultParagraphFont"/>
    <w:uiPriority w:val="99"/>
    <w:qFormat/>
    <w:rsid w:val="006f0ce8"/>
    <w:rPr/>
  </w:style>
  <w:style w:type="character" w:styleId="CaptionChar" w:customStyle="1">
    <w:name w:val="Caption Char"/>
    <w:uiPriority w:val="99"/>
    <w:qFormat/>
    <w:rsid w:val="006f0ce8"/>
    <w:rPr/>
  </w:style>
  <w:style w:type="character" w:styleId="FootnoteTextChar" w:customStyle="1">
    <w:name w:val="Footnote Text Char"/>
    <w:uiPriority w:val="99"/>
    <w:qFormat/>
    <w:rsid w:val="006f0ce8"/>
    <w:rPr>
      <w:sz w:val="18"/>
    </w:rPr>
  </w:style>
  <w:style w:type="character" w:styleId="Style5">
    <w:name w:val="Символ сноски"/>
    <w:qFormat/>
    <w:rsid w:val="006f0ce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sid w:val="006f0ce8"/>
    <w:rPr>
      <w:sz w:val="20"/>
    </w:rPr>
  </w:style>
  <w:style w:type="character" w:styleId="Style6">
    <w:name w:val="Символ концевой сноски"/>
    <w:qFormat/>
    <w:rsid w:val="006f0ce8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sid w:val="006f0ce8"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sid w:val="006f0ce8"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6f0ce8"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6f0ce8"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6f0ce8"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6f0ce8"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6f0ce8"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6f0ce8"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6f0ce8"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sid w:val="006f0ce8"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sid w:val="006f0ce8"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sid w:val="006f0ce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f0ce8"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sid w:val="006f0ce8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6f0ce8"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sid w:val="006f0ce8"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f0ce8"/>
    <w:rPr>
      <w:color w:themeColor="hyperlink" w:val="0563C1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6f0ce8"/>
    <w:rPr>
      <w:color w:val="605E5C"/>
      <w:shd w:fill="E1DFDD" w:val="clear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6f0ce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6f0ce8"/>
    <w:rPr/>
  </w:style>
  <w:style w:type="character" w:styleId="Pagenumber">
    <w:name w:val="page number"/>
    <w:basedOn w:val="DefaultParagraphFont"/>
    <w:uiPriority w:val="99"/>
    <w:semiHidden/>
    <w:unhideWhenUsed/>
    <w:qFormat/>
    <w:rsid w:val="006f0ce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0ce8"/>
    <w:rPr>
      <w:sz w:val="16"/>
      <w:szCs w:val="16"/>
    </w:rPr>
  </w:style>
  <w:style w:type="character" w:styleId="Style12" w:customStyle="1">
    <w:name w:val="Текст примечания Знак"/>
    <w:basedOn w:val="DefaultParagraphFont"/>
    <w:uiPriority w:val="99"/>
    <w:qFormat/>
    <w:rsid w:val="006f0ce8"/>
    <w:rPr>
      <w:sz w:val="20"/>
      <w:szCs w:val="20"/>
    </w:rPr>
  </w:style>
  <w:style w:type="character" w:styleId="Style13" w:customStyle="1">
    <w:name w:val="Тема примечания Знак"/>
    <w:basedOn w:val="Style12"/>
    <w:uiPriority w:val="99"/>
    <w:semiHidden/>
    <w:qFormat/>
    <w:rsid w:val="006f0ce8"/>
    <w:rPr>
      <w:b/>
      <w:bCs/>
      <w:sz w:val="20"/>
      <w:szCs w:val="20"/>
    </w:rPr>
  </w:style>
  <w:style w:type="character" w:styleId="Style14" w:customStyle="1">
    <w:name w:val="Абзац списка Знак"/>
    <w:basedOn w:val="DefaultParagraphFont"/>
    <w:uiPriority w:val="34"/>
    <w:qFormat/>
    <w:rsid w:val="006f0ce8"/>
    <w:rPr/>
  </w:style>
  <w:style w:type="character" w:styleId="Style15" w:customStyle="1">
    <w:name w:val="обычный приложения Знак"/>
    <w:basedOn w:val="DefaultParagraphFont"/>
    <w:qFormat/>
    <w:rsid w:val="006f0ce8"/>
    <w:rPr>
      <w:rFonts w:ascii="Times New Roman" w:hAnsi="Times New Roman" w:eastAsia="Calibri" w:cs="Times New Roman"/>
      <w:b/>
      <w:sz w:val="24"/>
    </w:rPr>
  </w:style>
  <w:style w:type="character" w:styleId="22" w:customStyle="1">
    <w:name w:val="АР Прил 2 Знак"/>
    <w:basedOn w:val="Style15"/>
    <w:qFormat/>
    <w:rsid w:val="006f0ce8"/>
    <w:rPr>
      <w:rFonts w:ascii="Times New Roman" w:hAnsi="Times New Roman" w:eastAsia="Calibri" w:cs="Times New Roman"/>
      <w:b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0ce8"/>
    <w:rPr>
      <w:color w:themeColor="followedHyperlink" w:val="954F72"/>
      <w:u w:val="single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6f0ce8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6f0ce8"/>
    <w:pPr>
      <w:spacing w:lineRule="auto" w:line="276" w:before="0" w:after="140"/>
    </w:pPr>
    <w:rPr/>
  </w:style>
  <w:style w:type="paragraph" w:styleId="List">
    <w:name w:val="List"/>
    <w:basedOn w:val="BodyText"/>
    <w:rsid w:val="006f0ce8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rsid w:val="006f0ce8"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rsid w:val="006f0ce8"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rsid w:val="006f0ce8"/>
    <w:pPr/>
    <w:rPr/>
  </w:style>
  <w:style w:type="paragraph" w:styleId="NoSpacing">
    <w:name w:val="No Spacing"/>
    <w:uiPriority w:val="1"/>
    <w:qFormat/>
    <w:rsid w:val="006f0ce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otnoteText">
    <w:name w:val="Footnote Text"/>
    <w:basedOn w:val="Normal"/>
    <w:uiPriority w:val="99"/>
    <w:semiHidden/>
    <w:unhideWhenUsed/>
    <w:rsid w:val="006f0ce8"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rsid w:val="006f0ce8"/>
    <w:pPr>
      <w:spacing w:lineRule="auto" w:line="240" w:before="0" w:after="0"/>
    </w:pPr>
    <w:rPr>
      <w:sz w:val="20"/>
    </w:rPr>
  </w:style>
  <w:style w:type="paragraph" w:styleId="TOC4">
    <w:name w:val="TOC 4"/>
    <w:basedOn w:val="Normal"/>
    <w:uiPriority w:val="39"/>
    <w:unhideWhenUsed/>
    <w:rsid w:val="006f0ce8"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rsid w:val="006f0ce8"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rsid w:val="006f0ce8"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rsid w:val="006f0ce8"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rsid w:val="006f0ce8"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rsid w:val="006f0ce8"/>
    <w:pPr>
      <w:spacing w:before="0" w:after="57"/>
      <w:ind w:left="2268"/>
    </w:pPr>
    <w:rPr/>
  </w:style>
  <w:style w:type="paragraph" w:styleId="TableofFigures">
    <w:name w:val="Table of Figures"/>
    <w:basedOn w:val="Normal"/>
    <w:uiPriority w:val="99"/>
    <w:unhideWhenUsed/>
    <w:rsid w:val="006f0ce8"/>
    <w:pPr>
      <w:spacing w:before="0" w:after="0"/>
    </w:pPr>
    <w:rPr/>
  </w:style>
  <w:style w:type="paragraph" w:styleId="Subtitle">
    <w:name w:val="Subtitle"/>
    <w:basedOn w:val="Normal"/>
    <w:uiPriority w:val="11"/>
    <w:qFormat/>
    <w:rsid w:val="006f0ce8"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rsid w:val="006f0ce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f0ce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rsid w:val="006f0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rsid w:val="006f0ce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6f0ce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Formattext" w:customStyle="1">
    <w:name w:val="formattext"/>
    <w:basedOn w:val="Normal"/>
    <w:qFormat/>
    <w:rsid w:val="006f0ce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39"/>
    <w:unhideWhenUsed/>
    <w:qFormat/>
    <w:rsid w:val="006f0ce8"/>
    <w:pPr>
      <w:spacing w:lineRule="auto" w:line="240" w:before="240" w:after="0"/>
      <w:jc w:val="center"/>
      <w:outlineLvl w:val="9"/>
    </w:pPr>
    <w:rPr>
      <w:rFonts w:ascii="Times New Roman" w:hAnsi="Times New Roman"/>
      <w:sz w:val="32"/>
      <w:szCs w:val="32"/>
      <w:lang w:eastAsia="ru-RU"/>
    </w:rPr>
  </w:style>
  <w:style w:type="paragraph" w:styleId="TOC2">
    <w:name w:val="TOC 2"/>
    <w:basedOn w:val="Normal"/>
    <w:uiPriority w:val="39"/>
    <w:unhideWhenUsed/>
    <w:rsid w:val="006f0ce8"/>
    <w:pPr>
      <w:tabs>
        <w:tab w:val="clear" w:pos="708"/>
        <w:tab w:val="right" w:pos="10206" w:leader="dot"/>
      </w:tabs>
      <w:spacing w:lineRule="auto" w:line="240" w:before="0" w:after="0"/>
      <w:ind w:right="-1"/>
      <w:jc w:val="both"/>
    </w:pPr>
    <w:rPr>
      <w:rFonts w:eastAsia="Arial" w:cs="Times New Roman" w:eastAsiaTheme="minorEastAsia"/>
      <w:lang w:eastAsia="ru-RU"/>
    </w:rPr>
  </w:style>
  <w:style w:type="paragraph" w:styleId="TOC1">
    <w:name w:val="TOC 1"/>
    <w:basedOn w:val="Normal"/>
    <w:uiPriority w:val="39"/>
    <w:unhideWhenUsed/>
    <w:rsid w:val="006f0ce8"/>
    <w:pPr>
      <w:tabs>
        <w:tab w:val="clear" w:pos="708"/>
        <w:tab w:val="right" w:pos="10206" w:leader="dot"/>
      </w:tabs>
      <w:spacing w:lineRule="auto" w:line="240" w:before="0" w:after="0"/>
      <w:ind w:right="-1"/>
      <w:jc w:val="both"/>
    </w:pPr>
    <w:rPr>
      <w:rFonts w:eastAsia="Arial" w:cs="Times New Roman" w:eastAsiaTheme="minorEastAsia"/>
      <w:lang w:eastAsia="ru-RU"/>
    </w:rPr>
  </w:style>
  <w:style w:type="paragraph" w:styleId="TOC3">
    <w:name w:val="TOC 3"/>
    <w:basedOn w:val="Normal"/>
    <w:uiPriority w:val="39"/>
    <w:unhideWhenUsed/>
    <w:rsid w:val="006f0ce8"/>
    <w:pPr>
      <w:spacing w:lineRule="auto" w:line="240" w:before="0" w:after="0"/>
      <w:ind w:firstLine="142"/>
      <w:jc w:val="both"/>
    </w:pPr>
    <w:rPr>
      <w:rFonts w:eastAsia="Arial" w:cs="Times New Roman" w:eastAsiaTheme="minorEastAsia"/>
      <w:lang w:eastAsia="ru-RU"/>
    </w:rPr>
  </w:style>
  <w:style w:type="paragraph" w:styleId="Style19" w:customStyle="1">
    <w:name w:val="Колонтитул"/>
    <w:basedOn w:val="Normal"/>
    <w:qFormat/>
    <w:rsid w:val="006f0ce8"/>
    <w:pPr/>
    <w:rPr/>
  </w:style>
  <w:style w:type="paragraph" w:styleId="Header">
    <w:name w:val="Header"/>
    <w:basedOn w:val="Normal"/>
    <w:uiPriority w:val="99"/>
    <w:unhideWhenUsed/>
    <w:rsid w:val="006f0ce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6f0ce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6f0ce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uiPriority w:val="99"/>
    <w:unhideWhenUsed/>
    <w:qFormat/>
    <w:rsid w:val="006f0ce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0ce8"/>
    <w:pPr/>
    <w:rPr>
      <w:b/>
      <w:bCs/>
    </w:rPr>
  </w:style>
  <w:style w:type="paragraph" w:styleId="Style20" w:customStyle="1">
    <w:name w:val="обычный приложения"/>
    <w:basedOn w:val="Normal"/>
    <w:qFormat/>
    <w:rsid w:val="006f0ce8"/>
    <w:pPr>
      <w:spacing w:lineRule="auto" w:line="276" w:before="0" w:after="200"/>
      <w:jc w:val="center"/>
    </w:pPr>
    <w:rPr>
      <w:rFonts w:ascii="Times New Roman" w:hAnsi="Times New Roman" w:eastAsia="Calibri" w:cs="Times New Roman"/>
      <w:b/>
      <w:sz w:val="24"/>
    </w:rPr>
  </w:style>
  <w:style w:type="paragraph" w:styleId="23" w:customStyle="1">
    <w:name w:val="АР Прил 2"/>
    <w:basedOn w:val="Style20"/>
    <w:qFormat/>
    <w:rsid w:val="006f0ce8"/>
    <w:pPr/>
    <w:rPr/>
  </w:style>
  <w:style w:type="paragraph" w:styleId="BalloonText">
    <w:name w:val="Balloon Text"/>
    <w:basedOn w:val="Normal"/>
    <w:uiPriority w:val="99"/>
    <w:semiHidden/>
    <w:unhideWhenUsed/>
    <w:qFormat/>
    <w:rsid w:val="006f0ce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nformat" w:customStyle="1">
    <w:name w:val="ConsPlusNonformat"/>
    <w:qFormat/>
    <w:rsid w:val="006f0ce8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33509-13D2-4AD7-908F-DECD976C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LibreOffice/7.6.7.2$Linux_X86_64 LibreOffice_project/60$Build-2</Application>
  <AppVersion>15.0000</AppVersion>
  <Pages>27</Pages>
  <Words>4885</Words>
  <Characters>37825</Characters>
  <CharactersWithSpaces>42973</CharactersWithSpaces>
  <Paragraphs>607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2025-10-23T09:12:00Z</dcterms:created>
  <dc:creator>Office</dc:creator>
  <dc:description/>
  <dc:language>ru-RU</dc:language>
  <cp:lastModifiedBy/>
  <cp:lastPrinted>2026-04-14T09:21:00Z</cp:lastPrinted>
  <dcterms:modified xsi:type="dcterms:W3CDTF">2026-04-15T08:48:50Z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