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0CB" w:rsidRDefault="00C91988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tbl>
      <w:tblPr>
        <w:tblW w:w="9870" w:type="dxa"/>
        <w:tblInd w:w="-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8"/>
        <w:gridCol w:w="2383"/>
        <w:gridCol w:w="3919"/>
      </w:tblGrid>
      <w:tr w:rsidR="00B860CB">
        <w:trPr>
          <w:trHeight w:val="2205"/>
        </w:trPr>
        <w:tc>
          <w:tcPr>
            <w:tcW w:w="3568" w:type="dxa"/>
            <w:vAlign w:val="center"/>
          </w:tcPr>
          <w:p w:rsidR="00B860CB" w:rsidRDefault="00C9198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РЕСПУБЛИКА ТАТАРСТАН</w:t>
            </w:r>
          </w:p>
          <w:p w:rsidR="00B860CB" w:rsidRDefault="00C9198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БУИНСКИЙ</w:t>
            </w:r>
          </w:p>
          <w:p w:rsidR="00B860CB" w:rsidRDefault="00C9198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МУНИЦИПАЛЬНЫЙ РАЙОН</w:t>
            </w:r>
          </w:p>
          <w:p w:rsidR="00B860CB" w:rsidRDefault="00C9198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ИСПОЛНИТЕЛЬНЫЙ КОМИТЕТ</w:t>
            </w:r>
          </w:p>
          <w:p w:rsidR="00B860CB" w:rsidRDefault="00C91988">
            <w:pPr>
              <w:widowControl w:val="0"/>
              <w:spacing w:after="86" w:line="240" w:lineRule="auto"/>
              <w:jc w:val="center"/>
              <w:rPr>
                <w:rFonts w:ascii="Liberation Serif" w:hAnsi="Liberation Serif"/>
              </w:rPr>
            </w:pPr>
            <w:r>
              <w:rPr>
                <w:rFonts w:ascii="Arial" w:hAnsi="Arial" w:cs="Arial"/>
                <w:sz w:val="24"/>
                <w:szCs w:val="24"/>
              </w:rPr>
              <w:t>ЧЕРКИ-ГРИШИНСКОГО</w:t>
            </w:r>
            <w:r>
              <w:rPr>
                <w:rFonts w:ascii="Arial" w:hAnsi="Arial" w:cs="Arial"/>
                <w:sz w:val="24"/>
                <w:szCs w:val="24"/>
                <w:shd w:val="clear" w:color="auto" w:fill="FFFF00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2383" w:type="dxa"/>
            <w:vAlign w:val="center"/>
          </w:tcPr>
          <w:p w:rsidR="00B860CB" w:rsidRDefault="00C91988">
            <w:pPr>
              <w:widowControl w:val="0"/>
              <w:spacing w:after="86" w:line="240" w:lineRule="auto"/>
              <w:jc w:val="center"/>
              <w:rPr>
                <w:rFonts w:ascii="Liberation Serif" w:hAnsi="Liberation Seri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65" cy="9029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9" w:type="dxa"/>
            <w:vAlign w:val="center"/>
          </w:tcPr>
          <w:p w:rsidR="00B860CB" w:rsidRDefault="00C91988">
            <w:pPr>
              <w:keepNext/>
              <w:widowControl w:val="0"/>
              <w:spacing w:after="86" w:line="240" w:lineRule="auto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ТАТАРСТАН РЕСПУБЛИКАСЫ</w:t>
            </w:r>
          </w:p>
          <w:p w:rsidR="00B860CB" w:rsidRDefault="00C91988">
            <w:pPr>
              <w:widowControl w:val="0"/>
              <w:spacing w:after="86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БУА</w:t>
            </w:r>
          </w:p>
          <w:p w:rsidR="00B860CB" w:rsidRDefault="00C91988">
            <w:pPr>
              <w:widowControl w:val="0"/>
              <w:spacing w:after="86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МУНИЦИПАЛЬ РАЙОНЫ</w:t>
            </w:r>
          </w:p>
          <w:p w:rsidR="00B860CB" w:rsidRDefault="00C919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КҮЛ ЧЕРКЕНЕ</w:t>
            </w:r>
          </w:p>
          <w:p w:rsidR="00B860CB" w:rsidRDefault="00C91988">
            <w:pPr>
              <w:widowControl w:val="0"/>
              <w:spacing w:after="86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АВЫЛ ЖИРЛЕГЕ</w:t>
            </w:r>
          </w:p>
          <w:p w:rsidR="00B860CB" w:rsidRDefault="00C91988">
            <w:pPr>
              <w:widowControl w:val="0"/>
              <w:spacing w:after="86" w:line="240" w:lineRule="auto"/>
              <w:jc w:val="center"/>
              <w:rPr>
                <w:rFonts w:ascii="Liberation Serif" w:hAnsi="Liberation Serif"/>
              </w:rPr>
            </w:pPr>
            <w:r>
              <w:rPr>
                <w:rFonts w:ascii="Arial" w:hAnsi="Arial" w:cs="Arial"/>
                <w:sz w:val="24"/>
                <w:szCs w:val="24"/>
              </w:rPr>
              <w:t>БАШКАРМА  КОМИТЕТЫ</w:t>
            </w:r>
          </w:p>
        </w:tc>
      </w:tr>
    </w:tbl>
    <w:p w:rsidR="00B860CB" w:rsidRDefault="00B860CB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</w:p>
    <w:tbl>
      <w:tblPr>
        <w:tblW w:w="98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2"/>
        <w:gridCol w:w="5291"/>
      </w:tblGrid>
      <w:tr w:rsidR="00B860CB">
        <w:trPr>
          <w:trHeight w:val="1344"/>
        </w:trPr>
        <w:tc>
          <w:tcPr>
            <w:tcW w:w="4542" w:type="dxa"/>
            <w:shd w:val="clear" w:color="auto" w:fill="auto"/>
          </w:tcPr>
          <w:p w:rsidR="00B860CB" w:rsidRDefault="00C91988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ПОСТАНОВЛЕНИЕ</w:t>
            </w:r>
          </w:p>
          <w:p w:rsidR="00B860CB" w:rsidRDefault="00C91988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года</w:t>
            </w:r>
          </w:p>
        </w:tc>
        <w:tc>
          <w:tcPr>
            <w:tcW w:w="5290" w:type="dxa"/>
            <w:shd w:val="clear" w:color="auto" w:fill="auto"/>
          </w:tcPr>
          <w:p w:rsidR="00B860CB" w:rsidRDefault="00C91988">
            <w:pPr>
              <w:keepNext/>
              <w:widowControl w:val="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КАРАР</w:t>
            </w:r>
          </w:p>
          <w:p w:rsidR="00B860CB" w:rsidRDefault="00C91988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№ </w:t>
            </w:r>
            <w:bookmarkStart w:id="0" w:name="_GoBack"/>
            <w:bookmarkEnd w:id="0"/>
          </w:p>
        </w:tc>
      </w:tr>
    </w:tbl>
    <w:p w:rsidR="00B860CB" w:rsidRDefault="00B860CB">
      <w:pPr>
        <w:spacing w:after="0" w:line="240" w:lineRule="auto"/>
        <w:ind w:right="-1"/>
        <w:rPr>
          <w:rFonts w:ascii="Times New Roman" w:hAnsi="Times New Roman"/>
          <w:sz w:val="26"/>
          <w:szCs w:val="26"/>
        </w:rPr>
      </w:pPr>
    </w:p>
    <w:p w:rsidR="00B860CB" w:rsidRDefault="00C91988">
      <w:pPr>
        <w:spacing w:after="0" w:line="240" w:lineRule="auto"/>
        <w:ind w:right="6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 утверждении Административного регламента предоставления муниципальной услуги по уходу за местом захоронения</w:t>
      </w:r>
    </w:p>
    <w:p w:rsidR="00B860CB" w:rsidRDefault="00B860CB">
      <w:pPr>
        <w:spacing w:after="0" w:line="240" w:lineRule="auto"/>
        <w:ind w:right="6180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В целях соблюдения требований Федерального закона от 27.07.2010 № 210-ФЗ «Об орга</w:t>
      </w:r>
      <w:r>
        <w:rPr>
          <w:rFonts w:ascii="Arial" w:hAnsi="Arial" w:cs="Arial"/>
          <w:sz w:val="24"/>
          <w:szCs w:val="24"/>
        </w:rPr>
        <w:t>низации предоставления государственных и муниципальных услуг» и реализации изменений, внесенных постановлением Кабинета Министров Республики Татарстан от 29.09.2025 № 776 «О внесении изменения в Порядок разработки и утверждения административных регламентов</w:t>
      </w:r>
      <w:r>
        <w:rPr>
          <w:rFonts w:ascii="Arial" w:hAnsi="Arial" w:cs="Arial"/>
          <w:sz w:val="24"/>
          <w:szCs w:val="24"/>
        </w:rPr>
        <w:t xml:space="preserve"> предоставления государственных услуг республиканскими органами исполнительной власти, утвержденный постановлением Кабинета Министров Республики Татарстан от 28.02.2022 № 175 «Об утверждении Порядка разработки и утверждения административных регламентов пре</w:t>
      </w:r>
      <w:r>
        <w:rPr>
          <w:rFonts w:ascii="Arial" w:hAnsi="Arial" w:cs="Arial"/>
          <w:sz w:val="24"/>
          <w:szCs w:val="24"/>
        </w:rPr>
        <w:t xml:space="preserve">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Татарстан», Исполнительный комитет </w:t>
      </w:r>
      <w:proofErr w:type="spellStart"/>
      <w:r>
        <w:rPr>
          <w:rFonts w:ascii="Arial" w:hAnsi="Arial" w:cs="Arial"/>
          <w:sz w:val="24"/>
          <w:szCs w:val="24"/>
        </w:rPr>
        <w:t>Черки-Гришинского</w:t>
      </w:r>
      <w:proofErr w:type="spellEnd"/>
      <w:r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>
        <w:rPr>
          <w:rFonts w:ascii="Arial" w:hAnsi="Arial" w:cs="Arial"/>
          <w:sz w:val="24"/>
          <w:szCs w:val="24"/>
        </w:rPr>
        <w:t>Буинского</w:t>
      </w:r>
      <w:proofErr w:type="spellEnd"/>
      <w:r>
        <w:rPr>
          <w:rFonts w:ascii="Arial" w:hAnsi="Arial" w:cs="Arial"/>
          <w:sz w:val="24"/>
          <w:szCs w:val="24"/>
        </w:rPr>
        <w:t xml:space="preserve"> муници</w:t>
      </w:r>
      <w:r>
        <w:rPr>
          <w:rFonts w:ascii="Arial" w:hAnsi="Arial" w:cs="Arial"/>
          <w:sz w:val="24"/>
          <w:szCs w:val="24"/>
        </w:rPr>
        <w:t>пального района Республики Татарстан, постановляет:</w:t>
      </w:r>
    </w:p>
    <w:p w:rsidR="00B860CB" w:rsidRDefault="00B860CB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1.Утвердить Административный регламент предоставления муниципальной услуги по уходу за местом захоронения, согласно приложению.</w:t>
      </w:r>
    </w:p>
    <w:p w:rsidR="00B860CB" w:rsidRDefault="00C91988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2. Настоящее Решение вступает в законную силу со дня официального опублик</w:t>
      </w:r>
      <w:r>
        <w:rPr>
          <w:rFonts w:ascii="Arial" w:hAnsi="Arial" w:cs="Arial"/>
          <w:sz w:val="24"/>
          <w:szCs w:val="24"/>
        </w:rPr>
        <w:t>ования и подлежит размещению на официальном сайте поселения на Официальном портале правовой информации Республики Татарстан по адресу http://pravo.tatarstan.ru/, а также Портале муниципальных образований Республики Татарстан в информационно-телекоммуникаци</w:t>
      </w:r>
      <w:r>
        <w:rPr>
          <w:rFonts w:ascii="Arial" w:hAnsi="Arial" w:cs="Arial"/>
          <w:sz w:val="24"/>
          <w:szCs w:val="24"/>
        </w:rPr>
        <w:t>онной сети Интернет по адресу http://buinsk.tatarstan.ru.</w:t>
      </w:r>
    </w:p>
    <w:p w:rsidR="00B860CB" w:rsidRDefault="00C91988">
      <w:pPr>
        <w:spacing w:after="0"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3. Контроль за исполнением настоящего постановления оставляю за собой.</w:t>
      </w:r>
    </w:p>
    <w:p w:rsidR="00B860CB" w:rsidRDefault="00B860C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Руководитель Исполнительного комитета</w:t>
      </w:r>
    </w:p>
    <w:p w:rsidR="00B860CB" w:rsidRDefault="00C91988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Черки-Гришинского</w:t>
      </w:r>
      <w:proofErr w:type="spellEnd"/>
      <w:r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B860CB" w:rsidRDefault="00C91988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Буинского</w:t>
      </w:r>
      <w:proofErr w:type="spellEnd"/>
      <w:r>
        <w:rPr>
          <w:rFonts w:ascii="Arial" w:hAnsi="Arial" w:cs="Arial"/>
          <w:sz w:val="24"/>
          <w:szCs w:val="24"/>
        </w:rPr>
        <w:t xml:space="preserve"> муниципального района РТ                                      </w:t>
      </w:r>
      <w:proofErr w:type="spellStart"/>
      <w:r>
        <w:rPr>
          <w:rFonts w:ascii="Arial" w:hAnsi="Arial" w:cs="Arial"/>
          <w:sz w:val="24"/>
          <w:szCs w:val="24"/>
          <w:u w:val="single"/>
        </w:rPr>
        <w:t>М.К.Истиев</w:t>
      </w:r>
      <w:proofErr w:type="spellEnd"/>
    </w:p>
    <w:p w:rsidR="00B860CB" w:rsidRDefault="00B860C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Приложение </w:t>
      </w:r>
    </w:p>
    <w:p w:rsidR="00B860CB" w:rsidRDefault="00C91988">
      <w:pPr>
        <w:spacing w:after="0" w:line="240" w:lineRule="auto"/>
        <w:ind w:left="5102"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постановлению Исполнительного комитета </w:t>
      </w:r>
      <w:proofErr w:type="spellStart"/>
      <w:r>
        <w:rPr>
          <w:rFonts w:ascii="Arial" w:hAnsi="Arial" w:cs="Arial"/>
          <w:sz w:val="24"/>
          <w:szCs w:val="24"/>
        </w:rPr>
        <w:t>Черки-Гришинского</w:t>
      </w:r>
      <w:proofErr w:type="spellEnd"/>
      <w:r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>
        <w:rPr>
          <w:rFonts w:ascii="Arial" w:hAnsi="Arial" w:cs="Arial"/>
          <w:sz w:val="24"/>
          <w:szCs w:val="24"/>
        </w:rPr>
        <w:t>Буинского</w:t>
      </w:r>
      <w:proofErr w:type="spellEnd"/>
      <w:r>
        <w:rPr>
          <w:rFonts w:ascii="Arial" w:hAnsi="Arial" w:cs="Arial"/>
          <w:sz w:val="24"/>
          <w:szCs w:val="24"/>
        </w:rPr>
        <w:t xml:space="preserve"> муниципального района Республики Татарстан </w:t>
      </w:r>
    </w:p>
    <w:p w:rsidR="00B860CB" w:rsidRDefault="00C91988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от «4» апреля 2026 г. № 4</w:t>
      </w:r>
    </w:p>
    <w:p w:rsidR="00B860CB" w:rsidRDefault="00B860C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0CB" w:rsidRDefault="00C91988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Административный р</w:t>
      </w:r>
      <w:r>
        <w:rPr>
          <w:rFonts w:ascii="Arial" w:hAnsi="Arial" w:cs="Arial"/>
          <w:sz w:val="24"/>
          <w:szCs w:val="24"/>
        </w:rPr>
        <w:t xml:space="preserve">егламент </w:t>
      </w:r>
    </w:p>
    <w:p w:rsidR="00B860CB" w:rsidRDefault="00C91988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предоставления муниципальной услуги по уходу</w:t>
      </w:r>
    </w:p>
    <w:p w:rsidR="00B860CB" w:rsidRDefault="00C91988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за местом захоронения</w:t>
      </w:r>
    </w:p>
    <w:p w:rsidR="00B860CB" w:rsidRDefault="00B860C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0CB" w:rsidRDefault="00C91988">
      <w:pPr>
        <w:pStyle w:val="ConsPlusNormal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1" w:name="undefined"/>
      <w:r>
        <w:rPr>
          <w:rFonts w:ascii="Arial" w:hAnsi="Arial" w:cs="Arial"/>
          <w:b/>
          <w:bCs/>
          <w:sz w:val="24"/>
          <w:szCs w:val="24"/>
        </w:rPr>
        <w:t>I. Общие положения</w:t>
      </w:r>
      <w:bookmarkEnd w:id="1"/>
    </w:p>
    <w:p w:rsidR="00B860CB" w:rsidRDefault="00B860CB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Настоящий административный регламент предоставления услуги «Уход за местом захоронения» (далее – Административный регламент) устанавливает порядок организ</w:t>
      </w:r>
      <w:r>
        <w:rPr>
          <w:rFonts w:ascii="Arial" w:hAnsi="Arial" w:cs="Arial"/>
          <w:sz w:val="24"/>
          <w:szCs w:val="24"/>
        </w:rPr>
        <w:t xml:space="preserve">ации и исполнения процессов после похоронных услуг с использованием </w:t>
      </w:r>
      <w:r>
        <w:rPr>
          <w:rFonts w:ascii="Arial" w:eastAsiaTheme="minorEastAsia" w:hAnsi="Arial" w:cs="Arial"/>
          <w:sz w:val="24"/>
          <w:szCs w:val="24"/>
        </w:rPr>
        <w:t>Федеральной государственной информационной системы «Единая система предоставления государственных и муниципальных услуг (сервисов)», положение о которой утверждено постановлением Правитель</w:t>
      </w:r>
      <w:r>
        <w:rPr>
          <w:rFonts w:ascii="Arial" w:eastAsiaTheme="minorEastAsia" w:hAnsi="Arial" w:cs="Arial"/>
          <w:sz w:val="24"/>
          <w:szCs w:val="24"/>
        </w:rPr>
        <w:t xml:space="preserve">ства Российской Федерации от 24 октября 2011 г.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 (далее </w:t>
      </w: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eastAsiaTheme="minorEastAsia" w:hAnsi="Arial" w:cs="Arial"/>
          <w:sz w:val="24"/>
          <w:szCs w:val="24"/>
        </w:rPr>
        <w:t>ПГС).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1.1. В рамках наст</w:t>
      </w:r>
      <w:r>
        <w:rPr>
          <w:rFonts w:ascii="Arial" w:hAnsi="Arial" w:cs="Arial"/>
          <w:sz w:val="24"/>
          <w:szCs w:val="24"/>
        </w:rPr>
        <w:t>оящего Административного регламента устанавливаются стандарты предоставления следующих работ: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уборка участка;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уход за участком;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озеленение участка;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полив и уход за растениями;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ремонтные работы на участке;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возложение цветов;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оформление участка;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установка </w:t>
      </w:r>
      <w:r>
        <w:rPr>
          <w:rFonts w:ascii="Arial" w:hAnsi="Arial" w:cs="Arial"/>
          <w:sz w:val="24"/>
          <w:szCs w:val="24"/>
        </w:rPr>
        <w:t>атрибутики;</w:t>
      </w:r>
    </w:p>
    <w:p w:rsidR="00B860CB" w:rsidRDefault="00C91988">
      <w:pPr>
        <w:pStyle w:val="afc"/>
        <w:numPr>
          <w:ilvl w:val="2"/>
          <w:numId w:val="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иные индивидуальные виды работ, связанные с благоустройством и уходом за территорией, по заявлению Заявителя.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 Административный регламент определяет:</w:t>
      </w:r>
    </w:p>
    <w:p w:rsidR="00B860CB" w:rsidRDefault="00C9198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требования к предоставлению услуги, включая состав, последовательность и сроки выполнения </w:t>
      </w:r>
      <w:r>
        <w:rPr>
          <w:rFonts w:ascii="Arial" w:hAnsi="Arial" w:cs="Arial"/>
          <w:sz w:val="24"/>
          <w:szCs w:val="24"/>
        </w:rPr>
        <w:t>административных процедур, требования к порядку оказания услуги Заявителям;</w:t>
      </w:r>
    </w:p>
    <w:p w:rsidR="00B860CB" w:rsidRDefault="00C9198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 составу, срокам и условиям предоставления услуги по уходу за местом захоронения;</w:t>
      </w:r>
    </w:p>
    <w:p w:rsidR="00B860CB" w:rsidRDefault="00C9198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процедуру взаимодействия Заявителей с организациями, предоставляющими услуги по уходу </w:t>
      </w:r>
      <w:r>
        <w:rPr>
          <w:rFonts w:ascii="Arial" w:hAnsi="Arial" w:cs="Arial"/>
          <w:sz w:val="24"/>
          <w:szCs w:val="24"/>
        </w:rPr>
        <w:t>за местом захоронения посредством ПГС, ФГИС «Единый портал государственных и муниципальных услуг (функций)» (далее – ЕПГУ);</w:t>
      </w:r>
    </w:p>
    <w:p w:rsidR="00B860CB" w:rsidRDefault="00C9198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требования к перечню и оформлению документов, необходимых для получения услуги;</w:t>
      </w:r>
    </w:p>
    <w:p w:rsidR="00B860CB" w:rsidRDefault="00C9198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процедуру осуществления межведомственного информацио</w:t>
      </w:r>
      <w:r>
        <w:rPr>
          <w:rFonts w:ascii="Arial" w:hAnsi="Arial" w:cs="Arial"/>
          <w:sz w:val="24"/>
          <w:szCs w:val="24"/>
        </w:rPr>
        <w:t>нного взаимодействия при предоставлении услуги;</w:t>
      </w:r>
    </w:p>
    <w:p w:rsidR="00B860CB" w:rsidRDefault="00C9198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основания и требования к информированию Заявителей о порядке предоставления услуги;</w:t>
      </w:r>
    </w:p>
    <w:p w:rsidR="00B860CB" w:rsidRDefault="00C9198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порядок и причины отказа в приёме документов и предоставлении услуги;</w:t>
      </w:r>
    </w:p>
    <w:p w:rsidR="00B860CB" w:rsidRDefault="00C91988">
      <w:pPr>
        <w:pStyle w:val="afc"/>
        <w:numPr>
          <w:ilvl w:val="3"/>
          <w:numId w:val="3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требования к результату оказания услуги.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proofErr w:type="gramStart"/>
      <w:r>
        <w:rPr>
          <w:rFonts w:ascii="Arial" w:hAnsi="Arial" w:cs="Arial"/>
          <w:sz w:val="24"/>
          <w:szCs w:val="24"/>
        </w:rPr>
        <w:t>3.Предмет</w:t>
      </w:r>
      <w:proofErr w:type="gramEnd"/>
      <w:r>
        <w:rPr>
          <w:rFonts w:ascii="Arial" w:hAnsi="Arial" w:cs="Arial"/>
          <w:sz w:val="24"/>
          <w:szCs w:val="24"/>
        </w:rPr>
        <w:t xml:space="preserve"> р</w:t>
      </w:r>
      <w:r>
        <w:rPr>
          <w:rFonts w:ascii="Arial" w:hAnsi="Arial" w:cs="Arial"/>
          <w:sz w:val="24"/>
          <w:szCs w:val="24"/>
        </w:rPr>
        <w:t>егулирования включает:</w:t>
      </w:r>
    </w:p>
    <w:p w:rsidR="00B860CB" w:rsidRDefault="00C91988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предоставление услуги по уходу за местом захоронения на основании обращения Заявителя;</w:t>
      </w:r>
    </w:p>
    <w:p w:rsidR="00B860CB" w:rsidRDefault="00C91988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возможность выбора и формирования договорных условий между Заявителем и исполнителем услуги (в том числе на регулярной или разовой основе);</w:t>
      </w:r>
    </w:p>
    <w:p w:rsidR="00B860CB" w:rsidRDefault="00C91988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определение стандартов качества и контроля исполнения услуг, включая формирование отчётной документации и фотоотчётов;</w:t>
      </w:r>
    </w:p>
    <w:p w:rsidR="00B860CB" w:rsidRDefault="00C91988">
      <w:pPr>
        <w:pStyle w:val="afc"/>
        <w:numPr>
          <w:ilvl w:val="3"/>
          <w:numId w:val="4"/>
        </w:numPr>
        <w:spacing w:after="0" w:line="240" w:lineRule="auto"/>
        <w:ind w:left="72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использование цифровых инструментов для обеспечения прозрачности, контроля качества оказания услуг со стороны уполномоченного </w:t>
      </w:r>
      <w:r>
        <w:rPr>
          <w:rFonts w:ascii="Arial" w:hAnsi="Arial" w:cs="Arial"/>
          <w:sz w:val="24"/>
          <w:szCs w:val="24"/>
        </w:rPr>
        <w:t>муниципального органа власти.</w:t>
      </w:r>
    </w:p>
    <w:p w:rsidR="00B860CB" w:rsidRDefault="00C9198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1.4. Исполнение отдельных видов работ, составляющих услугу по уходу за местом захоронения, осуществляется силами зарегистрированных организаций в реестре поставщиков похоронных товаров и услуг и получивших доступ к ПГС в качес</w:t>
      </w:r>
      <w:r>
        <w:rPr>
          <w:rFonts w:ascii="Arial" w:hAnsi="Arial" w:cs="Arial"/>
          <w:sz w:val="24"/>
          <w:szCs w:val="24"/>
        </w:rPr>
        <w:t xml:space="preserve">тве поставщика услуги «Уход за местом захоронения». 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1.5. Настоящий Административный регламент обязателен для исполнения организациями, которые имеют доступ к федеральной государственной информационной системе «Единая система предоставления государственных</w:t>
      </w:r>
      <w:r>
        <w:rPr>
          <w:rFonts w:ascii="Arial" w:hAnsi="Arial" w:cs="Arial"/>
          <w:sz w:val="24"/>
          <w:szCs w:val="24"/>
        </w:rPr>
        <w:t xml:space="preserve"> и муниципальных услуг (сервисов)» в соответствии с Постановлением Правительства РФ от 24 октября 2011 г.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</w:t>
      </w:r>
      <w:r>
        <w:rPr>
          <w:rFonts w:ascii="Arial" w:hAnsi="Arial" w:cs="Arial"/>
          <w:sz w:val="24"/>
          <w:szCs w:val="24"/>
        </w:rPr>
        <w:t>(осуществление функций)», выступающими исполнителями услуги «Уход за местом захоронения» (далее – Исполнитель), а также распространяется на Заявителей, обратившихся за получением услуги на территории муниципального образования.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1.6. В рамках настоящего Адм</w:t>
      </w:r>
      <w:r>
        <w:rPr>
          <w:rFonts w:ascii="Arial" w:hAnsi="Arial" w:cs="Arial"/>
          <w:sz w:val="24"/>
          <w:szCs w:val="24"/>
        </w:rPr>
        <w:t>инистративного регламента устанавливаются стандарты предоставления Исполнителями следующих работ (услуг):</w:t>
      </w:r>
    </w:p>
    <w:p w:rsidR="00B860CB" w:rsidRDefault="00C91988">
      <w:pPr>
        <w:pStyle w:val="afc"/>
        <w:spacing w:after="0" w:line="240" w:lineRule="auto"/>
        <w:ind w:left="0"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 уборка участка – удаление мусора, опавших листьев, сухой травы, очистка территории места захоронения, вывоз снега, наледи, листвы, покос травы;</w:t>
      </w:r>
    </w:p>
    <w:p w:rsidR="00B860CB" w:rsidRDefault="00C91988">
      <w:pPr>
        <w:pStyle w:val="afc"/>
        <w:spacing w:after="0" w:line="240" w:lineRule="auto"/>
        <w:ind w:left="0"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б) </w:t>
      </w:r>
      <w:r>
        <w:rPr>
          <w:rFonts w:ascii="Arial" w:hAnsi="Arial" w:cs="Arial"/>
          <w:sz w:val="24"/>
          <w:szCs w:val="24"/>
        </w:rPr>
        <w:t xml:space="preserve">уход за участком – поддержание чистоты, обрезка кустарников и деревьев, сезонные работы, обработка почвы специальным составом для </w:t>
      </w:r>
      <w:proofErr w:type="spellStart"/>
      <w:r>
        <w:rPr>
          <w:rFonts w:ascii="Arial" w:hAnsi="Arial" w:cs="Arial"/>
          <w:sz w:val="24"/>
          <w:szCs w:val="24"/>
        </w:rPr>
        <w:t>минимализации</w:t>
      </w:r>
      <w:proofErr w:type="spellEnd"/>
      <w:r>
        <w:rPr>
          <w:rFonts w:ascii="Arial" w:hAnsi="Arial" w:cs="Arial"/>
          <w:sz w:val="24"/>
          <w:szCs w:val="24"/>
        </w:rPr>
        <w:t xml:space="preserve"> роста травы и сорняков;</w:t>
      </w:r>
    </w:p>
    <w:p w:rsidR="00B860CB" w:rsidRDefault="00C91988">
      <w:pPr>
        <w:pStyle w:val="afc"/>
        <w:spacing w:after="0" w:line="240" w:lineRule="auto"/>
        <w:ind w:left="0"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в) озеленение участка – посадка цветов и иных декоративных растений, создание цветников;</w:t>
      </w:r>
    </w:p>
    <w:p w:rsidR="00B860CB" w:rsidRDefault="00C91988">
      <w:pPr>
        <w:spacing w:after="0" w:line="240" w:lineRule="auto"/>
        <w:ind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г) полив и уход за растениями – организация регулярного полива, подкормки, удаление сорной растительности;</w:t>
      </w:r>
    </w:p>
    <w:p w:rsidR="00B860CB" w:rsidRDefault="00C91988">
      <w:pPr>
        <w:spacing w:after="0" w:line="240" w:lineRule="auto"/>
        <w:ind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д) ремонтные работы на участке – мелкий ремонт оград, памятников, элементов благоустройства;</w:t>
      </w:r>
    </w:p>
    <w:p w:rsidR="00B860CB" w:rsidRDefault="00C91988">
      <w:pPr>
        <w:spacing w:after="0" w:line="240" w:lineRule="auto"/>
        <w:ind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е) возложение цветов – организация приобретения, достав</w:t>
      </w:r>
      <w:r>
        <w:rPr>
          <w:rFonts w:ascii="Arial" w:hAnsi="Arial" w:cs="Arial"/>
          <w:sz w:val="24"/>
          <w:szCs w:val="24"/>
        </w:rPr>
        <w:t>ки и размещения живых либо искусственных цветов, венков;</w:t>
      </w:r>
    </w:p>
    <w:p w:rsidR="00B860CB" w:rsidRDefault="00C91988">
      <w:pPr>
        <w:pStyle w:val="afc"/>
        <w:spacing w:after="0" w:line="240" w:lineRule="auto"/>
        <w:ind w:left="0"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ж) оформление участка – декоративное оформление территории, установка элементов сезонного или тематического декора;</w:t>
      </w:r>
    </w:p>
    <w:p w:rsidR="00B860CB" w:rsidRDefault="00C91988">
      <w:pPr>
        <w:pStyle w:val="afc"/>
        <w:spacing w:after="0" w:line="240" w:lineRule="auto"/>
        <w:ind w:left="0"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з) установка атрибутики – установка памятных табличек, знаков, фотокерамики, вазоно</w:t>
      </w:r>
      <w:r>
        <w:rPr>
          <w:rFonts w:ascii="Arial" w:hAnsi="Arial" w:cs="Arial"/>
          <w:sz w:val="24"/>
          <w:szCs w:val="24"/>
        </w:rPr>
        <w:t>в, скамеек, урн по согласованию с Заявителем;</w:t>
      </w:r>
    </w:p>
    <w:p w:rsidR="00B860CB" w:rsidRDefault="00C91988">
      <w:pPr>
        <w:pStyle w:val="afc"/>
        <w:spacing w:after="0" w:line="240" w:lineRule="auto"/>
        <w:ind w:left="0" w:right="-1" w:firstLine="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и) работы на участке по запросу – иные индивидуальные виды работ, связанные с благоустройством и уходом за территорией, по заявлению Заявителя.</w:t>
      </w:r>
    </w:p>
    <w:p w:rsidR="00B860CB" w:rsidRDefault="00C91988">
      <w:pPr>
        <w:pStyle w:val="afc"/>
        <w:spacing w:after="0" w:line="24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1.6.1. Результатами предоставления Исполнителями (работ) услуг явл</w:t>
      </w:r>
      <w:r>
        <w:rPr>
          <w:rFonts w:ascii="Arial" w:hAnsi="Arial" w:cs="Arial"/>
          <w:sz w:val="24"/>
          <w:szCs w:val="24"/>
        </w:rPr>
        <w:t>яются:</w:t>
      </w:r>
    </w:p>
    <w:p w:rsidR="00B860CB" w:rsidRDefault="00C91988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оформление и предоставление Заявителю документа (акта выполненных работ, отчёта о выполненных услугах либо иного документа, включая </w:t>
      </w:r>
      <w:proofErr w:type="spellStart"/>
      <w:r>
        <w:rPr>
          <w:rFonts w:ascii="Arial" w:hAnsi="Arial" w:cs="Arial"/>
          <w:sz w:val="24"/>
          <w:szCs w:val="24"/>
        </w:rPr>
        <w:t>фотофиксацию</w:t>
      </w:r>
      <w:proofErr w:type="spellEnd"/>
      <w:r>
        <w:rPr>
          <w:rFonts w:ascii="Arial" w:hAnsi="Arial" w:cs="Arial"/>
          <w:sz w:val="24"/>
          <w:szCs w:val="24"/>
        </w:rPr>
        <w:t xml:space="preserve">, подтверждающую выполненные работы/услуги), подтверждающего выполнение работ по уходу за местом </w:t>
      </w:r>
      <w:r>
        <w:rPr>
          <w:rFonts w:ascii="Arial" w:hAnsi="Arial" w:cs="Arial"/>
          <w:sz w:val="24"/>
          <w:szCs w:val="24"/>
        </w:rPr>
        <w:t>захоронения в соответствии с заявлением и выбранным перечнем услуг;</w:t>
      </w:r>
    </w:p>
    <w:p w:rsidR="00B860CB" w:rsidRDefault="00C91988">
      <w:pPr>
        <w:pStyle w:val="afc"/>
        <w:numPr>
          <w:ilvl w:val="2"/>
          <w:numId w:val="7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решение об отказе в предоставлении услуги.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1.6.2. При подаче заявления и получении результата работ (услуг) посредством Единого портала:</w:t>
      </w:r>
    </w:p>
    <w:p w:rsidR="00B860CB" w:rsidRDefault="00C91988">
      <w:pPr>
        <w:pStyle w:val="afc"/>
        <w:numPr>
          <w:ilvl w:val="2"/>
          <w:numId w:val="8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результат предоставления услуги (акт выполненных ра</w:t>
      </w:r>
      <w:r>
        <w:rPr>
          <w:rFonts w:ascii="Arial" w:hAnsi="Arial" w:cs="Arial"/>
          <w:sz w:val="24"/>
          <w:szCs w:val="24"/>
        </w:rPr>
        <w:t>бот, отчёт о выполненных услугах либо отказ) оформляется в виде электронного документа, подписанного электронной подписью Исполнителя (по форме Приложений № 1, 2 к настоящему Административному регламенту);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электронный документ направляется Заявителю в личн</w:t>
      </w:r>
      <w:r>
        <w:rPr>
          <w:rFonts w:ascii="Arial" w:hAnsi="Arial" w:cs="Arial"/>
          <w:sz w:val="24"/>
          <w:szCs w:val="24"/>
        </w:rPr>
        <w:t>ый кабинет Единого портала и имеет юридическую силу, равную документу на бумажном носителе.</w:t>
      </w:r>
    </w:p>
    <w:p w:rsidR="00B860CB" w:rsidRDefault="00C91988">
      <w:pPr>
        <w:pStyle w:val="afc"/>
        <w:spacing w:after="0" w:line="240" w:lineRule="auto"/>
        <w:ind w:left="0"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 Заявителями на получение услуги «</w:t>
      </w:r>
      <w:r>
        <w:rPr>
          <w:rFonts w:ascii="Arial" w:eastAsiaTheme="minorEastAsia" w:hAnsi="Arial" w:cs="Arial"/>
          <w:sz w:val="24"/>
          <w:szCs w:val="24"/>
        </w:rPr>
        <w:t>Уход за местом захоронения</w:t>
      </w:r>
      <w:r>
        <w:rPr>
          <w:rFonts w:ascii="Arial" w:hAnsi="Arial" w:cs="Arial"/>
          <w:sz w:val="24"/>
          <w:szCs w:val="24"/>
        </w:rPr>
        <w:t>» являются лица, взявшие на себя обязанность по уходу и содержанию места захоронения (далее – Заявител</w:t>
      </w:r>
      <w:r>
        <w:rPr>
          <w:rFonts w:ascii="Arial" w:hAnsi="Arial" w:cs="Arial"/>
          <w:sz w:val="24"/>
          <w:szCs w:val="24"/>
        </w:rPr>
        <w:t>и) в том числе:</w:t>
      </w:r>
    </w:p>
    <w:p w:rsidR="00B860CB" w:rsidRDefault="00C91988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супруг/супруга, близкие родственники умершего – дети, родители, усыновленные, усыновители, братья, сестры, внуки, дедушка, бабушка), иные родственники;</w:t>
      </w:r>
    </w:p>
    <w:p w:rsidR="00B860CB" w:rsidRDefault="00C91988">
      <w:pPr>
        <w:pStyle w:val="afc"/>
        <w:numPr>
          <w:ilvl w:val="0"/>
          <w:numId w:val="1"/>
        </w:numPr>
        <w:spacing w:after="0" w:line="240" w:lineRule="auto"/>
        <w:ind w:left="720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третьи лица, решившие оформить услугу по уходу за местом захоронения (при наличии </w:t>
      </w:r>
      <w:r>
        <w:rPr>
          <w:rFonts w:ascii="Arial" w:hAnsi="Arial" w:cs="Arial"/>
          <w:color w:val="000000" w:themeColor="text1"/>
          <w:sz w:val="24"/>
          <w:szCs w:val="24"/>
        </w:rPr>
        <w:t>полном</w:t>
      </w:r>
      <w:r>
        <w:rPr>
          <w:rFonts w:ascii="Arial" w:hAnsi="Arial" w:cs="Arial"/>
          <w:color w:val="000000" w:themeColor="text1"/>
          <w:sz w:val="24"/>
          <w:szCs w:val="24"/>
        </w:rPr>
        <w:t>очий на действия от лица, ответственного за захоронение).</w:t>
      </w:r>
    </w:p>
    <w:p w:rsidR="00B860CB" w:rsidRDefault="00C9198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Муниципальная услуга должна быть предоставлена заявителю в соответствии с категориями (признаками) заявителя, которые размещаются на Едином портале.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II. Стандарт предоставления Услуги</w:t>
      </w:r>
    </w:p>
    <w:p w:rsidR="00B860CB" w:rsidRDefault="00B860CB">
      <w:pPr>
        <w:pStyle w:val="afc"/>
        <w:spacing w:after="0" w:line="240" w:lineRule="auto"/>
        <w:ind w:left="0"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Наименование муниципальной услуги</w:t>
      </w:r>
    </w:p>
    <w:p w:rsidR="00B860CB" w:rsidRDefault="00B860C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B860CB" w:rsidRDefault="00C91988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Уход за местом захоронения.</w:t>
      </w:r>
    </w:p>
    <w:p w:rsidR="00B860CB" w:rsidRDefault="00B860C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Наименование органа, предоставляющего муниципальную услугу</w:t>
      </w: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83" w:lineRule="atLeast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Муниципальную услугу предоставляет Исполнительный комитет </w:t>
      </w:r>
      <w:proofErr w:type="spellStart"/>
      <w:r>
        <w:rPr>
          <w:rFonts w:ascii="Arial" w:hAnsi="Arial" w:cs="Arial"/>
          <w:sz w:val="24"/>
          <w:szCs w:val="24"/>
        </w:rPr>
        <w:t>Черки-Гришинского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              сельского поселения </w:t>
      </w:r>
      <w:proofErr w:type="spellStart"/>
      <w:r>
        <w:rPr>
          <w:rFonts w:ascii="Arial" w:eastAsia="Calibri" w:hAnsi="Arial" w:cs="Arial"/>
          <w:sz w:val="24"/>
          <w:szCs w:val="24"/>
        </w:rPr>
        <w:t>Буинского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муниципального </w:t>
      </w:r>
      <w:proofErr w:type="gramStart"/>
      <w:r>
        <w:rPr>
          <w:rFonts w:ascii="Arial" w:eastAsia="Calibri" w:hAnsi="Arial" w:cs="Arial"/>
          <w:sz w:val="24"/>
          <w:szCs w:val="24"/>
        </w:rPr>
        <w:t>района  Республики</w:t>
      </w:r>
      <w:proofErr w:type="gramEnd"/>
      <w:r>
        <w:rPr>
          <w:rFonts w:ascii="Arial" w:eastAsia="Calibri" w:hAnsi="Arial" w:cs="Arial"/>
          <w:sz w:val="24"/>
          <w:szCs w:val="24"/>
        </w:rPr>
        <w:t xml:space="preserve"> Татарстан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Результатами предоставления услуги являются предоставление Заявителю подтверждающего документа (уведомления), содержащего:</w:t>
      </w:r>
    </w:p>
    <w:p w:rsidR="00B860CB" w:rsidRDefault="00C91988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сведения о выполняемых работах/вариантах</w:t>
      </w:r>
      <w:r>
        <w:rPr>
          <w:rFonts w:ascii="Arial" w:hAnsi="Arial" w:cs="Arial"/>
          <w:sz w:val="24"/>
          <w:szCs w:val="24"/>
        </w:rPr>
        <w:t xml:space="preserve"> услуги (перечень, даты, объём, адрес объекта (участка захоронения), другие сведения при необходимости);</w:t>
      </w:r>
    </w:p>
    <w:p w:rsidR="00B860CB" w:rsidRDefault="00C91988">
      <w:pPr>
        <w:pStyle w:val="afc"/>
        <w:numPr>
          <w:ilvl w:val="2"/>
          <w:numId w:val="5"/>
        </w:numPr>
        <w:spacing w:after="0" w:line="240" w:lineRule="auto"/>
        <w:ind w:left="72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акт выполненных работ (при необходимости, с приложением фотоотчёта либо иного визуального отчёта о состоянии участка до и после выполненных работ) (по </w:t>
      </w:r>
      <w:r>
        <w:rPr>
          <w:rFonts w:ascii="Arial" w:hAnsi="Arial" w:cs="Arial"/>
          <w:sz w:val="24"/>
          <w:szCs w:val="24"/>
        </w:rPr>
        <w:t>форме Приложений № 1,3 к настоящему Административному регламенту);</w:t>
      </w:r>
    </w:p>
    <w:p w:rsidR="00B860CB" w:rsidRDefault="00C91988">
      <w:pPr>
        <w:pStyle w:val="afc"/>
        <w:numPr>
          <w:ilvl w:val="2"/>
          <w:numId w:val="5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решение об отказе в предоставлении услуги.</w:t>
      </w:r>
    </w:p>
    <w:p w:rsidR="00B860CB" w:rsidRDefault="00C9198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Результат предоставления услуги выдается Заявителю в форме электронного документа, подписанного электронной подписью Исполнителя (при необходим</w:t>
      </w:r>
      <w:r>
        <w:rPr>
          <w:rFonts w:ascii="Arial" w:hAnsi="Arial" w:cs="Arial"/>
          <w:sz w:val="24"/>
          <w:szCs w:val="24"/>
        </w:rPr>
        <w:t>ости) в личный кабинет на Едином портале.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Формы документов размещаются на официальных ресурсах Уполномоченного органа.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случае отказа в предоставлении услуги выдаётся решение об отказе с обязательным указанием причин.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left="709"/>
        <w:jc w:val="center"/>
        <w:outlineLvl w:val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Срок предоставления муниципальной </w:t>
      </w:r>
      <w:r>
        <w:rPr>
          <w:rFonts w:ascii="Arial" w:hAnsi="Arial" w:cs="Arial"/>
          <w:sz w:val="24"/>
          <w:szCs w:val="24"/>
        </w:rPr>
        <w:t>услуги</w:t>
      </w:r>
    </w:p>
    <w:p w:rsidR="00B860CB" w:rsidRDefault="00B860CB">
      <w:pPr>
        <w:spacing w:after="0" w:line="240" w:lineRule="auto"/>
        <w:ind w:left="6740"/>
        <w:jc w:val="both"/>
        <w:outlineLvl w:val="1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Срок получения предложений по заявке на услугу по уходу за местом захоронения составляет 3 (три) рабочих дня с момента регистрации заявки (обращения) Заявителя.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9. Сроки выполнения работ по уходу за местом захоронения предоставляются Исполнителе</w:t>
      </w:r>
      <w:r>
        <w:rPr>
          <w:rFonts w:ascii="Arial" w:hAnsi="Arial" w:cs="Arial"/>
          <w:sz w:val="24"/>
          <w:szCs w:val="24"/>
        </w:rPr>
        <w:t>м на основании заявления (обращения) Заявителя.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Срок предоставления услуги исчисляется со дня регистрации заявления (обращения) Заявителя в ПГС.</w:t>
      </w:r>
    </w:p>
    <w:p w:rsidR="00B860CB" w:rsidRDefault="00C9198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 Информация о сроках предоставления муниципальной услуги доводится до сведения заявителей, включая разме</w:t>
      </w:r>
      <w:r>
        <w:rPr>
          <w:rFonts w:ascii="Arial" w:hAnsi="Arial" w:cs="Arial"/>
          <w:sz w:val="24"/>
          <w:szCs w:val="24"/>
        </w:rPr>
        <w:t>щение на официальных ресурсах Органа.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Исчерпывающий перечень оснований для отказа в приеме заявления и документов, необходимых для предоставления муниципальной услуги и исчерпывающий перечень оснований для приостановления предоставления муниципальной услу</w:t>
      </w:r>
      <w:r>
        <w:rPr>
          <w:rFonts w:ascii="Arial" w:hAnsi="Arial" w:cs="Arial"/>
          <w:sz w:val="24"/>
          <w:szCs w:val="24"/>
        </w:rPr>
        <w:t>ги или для отказа в предоставлении муниципальной услуги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12. Основания для отказа в приеме заявления и документов, необходимых для предоставления муниципальной услуги, не предусмотрены.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 Основания для приостановления предоставления услуги:</w:t>
      </w:r>
    </w:p>
    <w:p w:rsidR="00B860CB" w:rsidRDefault="00C91988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условия заклю</w:t>
      </w:r>
      <w:r>
        <w:rPr>
          <w:rFonts w:ascii="Arial" w:hAnsi="Arial" w:cs="Arial"/>
          <w:sz w:val="24"/>
          <w:szCs w:val="24"/>
        </w:rPr>
        <w:t>ченного договора между Заявителем и Исполнителем;</w:t>
      </w:r>
    </w:p>
    <w:p w:rsidR="00B860CB" w:rsidRDefault="00C91988">
      <w:pPr>
        <w:pStyle w:val="afc"/>
        <w:numPr>
          <w:ilvl w:val="2"/>
          <w:numId w:val="9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дополнительные причины или условия, возникшие между Заявителем и Исполнителем в соответствии с законодательством Российской Федерации.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14. Перечень оснований для отказа в предоставлении услуги:</w:t>
      </w:r>
    </w:p>
    <w:p w:rsidR="00B860CB" w:rsidRDefault="00C91988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отсутствие </w:t>
      </w:r>
      <w:r>
        <w:rPr>
          <w:rFonts w:ascii="Arial" w:hAnsi="Arial" w:cs="Arial"/>
          <w:sz w:val="24"/>
          <w:szCs w:val="24"/>
        </w:rPr>
        <w:t>готовности Исполнителя выполнить работы с учётом параметров заказа;</w:t>
      </w:r>
    </w:p>
    <w:p w:rsidR="00B860CB" w:rsidRDefault="00C91988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несогласие Исполнителя с условиями договора, выдвинутыми Заявителем;</w:t>
      </w:r>
    </w:p>
    <w:p w:rsidR="00B860CB" w:rsidRDefault="00C91988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истечение срока поступления предоплаты от Заявителя в соответствии с условиями заключенного договора; </w:t>
      </w:r>
    </w:p>
    <w:p w:rsidR="00B860CB" w:rsidRDefault="00C91988">
      <w:pPr>
        <w:pStyle w:val="afc"/>
        <w:numPr>
          <w:ilvl w:val="2"/>
          <w:numId w:val="10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отсутствие права</w:t>
      </w:r>
      <w:r>
        <w:rPr>
          <w:rFonts w:ascii="Arial" w:hAnsi="Arial" w:cs="Arial"/>
          <w:sz w:val="24"/>
          <w:szCs w:val="24"/>
        </w:rPr>
        <w:t xml:space="preserve"> на получение услуги (с приложением обоснования).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15. В случае отказа или приостановления предоставления услуги Заявителю направляется уведомление с указанием конкретного основания. 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83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Размер платы, взимаемой с заявителя при предоставлении муниципальной усл</w:t>
      </w:r>
      <w:r>
        <w:rPr>
          <w:rFonts w:ascii="Arial" w:eastAsia="Times New Roman" w:hAnsi="Arial" w:cs="Arial"/>
          <w:sz w:val="24"/>
          <w:szCs w:val="24"/>
        </w:rPr>
        <w:t>уги, и способы ее взимания</w:t>
      </w:r>
    </w:p>
    <w:p w:rsidR="00B860CB" w:rsidRDefault="00B860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16. Услуга «Уход за местом захоронения» предоставляется Заявителям на возмездной основе, если иное не предусмотрено федеральным законодательством, законами субъекта Российской Федерации и (или) муниципальными правовыми актами.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7. Размер платы за оказание работ (услуг), входящих в состав услуги, устанавливается Исполнителем на основании заявления (обращения) Заявителя.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18. Взимание государственной пошлины за предоставление услуги не производится, если это прямо не установлено фед</w:t>
      </w:r>
      <w:r>
        <w:rPr>
          <w:rFonts w:ascii="Arial" w:hAnsi="Arial" w:cs="Arial"/>
          <w:sz w:val="24"/>
          <w:szCs w:val="24"/>
        </w:rPr>
        <w:t>еральным законом или законом субъекта Российской Федерации.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 В случае если в отношении отдельных действий, не входящих в состав услуги, предусмотрена обязанность по оплате, информация о необходимости и порядке оплаты таких действий доводится до сведения</w:t>
      </w:r>
      <w:r>
        <w:rPr>
          <w:rFonts w:ascii="Arial" w:hAnsi="Arial" w:cs="Arial"/>
          <w:sz w:val="24"/>
          <w:szCs w:val="24"/>
        </w:rPr>
        <w:t xml:space="preserve"> Заявителя отдельно с указанием правового основания, размера платы и реквизитов для оплаты.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20. Информация о размере платы, о способах и реквизитах оплаты доводится до сведения Заявителя при оформлении и заключении договора.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21. Оплата осуществляется вне с</w:t>
      </w:r>
      <w:r>
        <w:rPr>
          <w:rFonts w:ascii="Arial" w:hAnsi="Arial" w:cs="Arial"/>
          <w:sz w:val="24"/>
          <w:szCs w:val="24"/>
        </w:rPr>
        <w:t>ервиса (Единый портал и ПГС не используется) в сроки и по реквизитам, установленные договором, предусмотренным действующим законодательством Российской Федерации.</w:t>
      </w:r>
    </w:p>
    <w:p w:rsidR="00B860CB" w:rsidRDefault="00B860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Максимальный срок ожидания в очереди при подаче запроса о предоставлении муниципальной </w:t>
      </w:r>
      <w:r>
        <w:rPr>
          <w:rFonts w:ascii="Arial" w:hAnsi="Arial" w:cs="Arial"/>
          <w:sz w:val="24"/>
          <w:szCs w:val="24"/>
        </w:rPr>
        <w:t>услуги и при получении результата предоставления муниципальной услуги</w:t>
      </w:r>
    </w:p>
    <w:p w:rsidR="00B860CB" w:rsidRDefault="00B860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22. При подаче заявления или получении результата предоставления услуги посредством Единого портала, Республиканского портала ожидание осуществляется в режиме онлайн и не ограничивается</w:t>
      </w:r>
      <w:r>
        <w:rPr>
          <w:rFonts w:ascii="Arial" w:hAnsi="Arial" w:cs="Arial"/>
          <w:sz w:val="24"/>
          <w:szCs w:val="24"/>
        </w:rPr>
        <w:t xml:space="preserve"> временными рамками, кроме сроков обработки обращения, предусмотренных настоящим Административным регламентом.</w:t>
      </w:r>
    </w:p>
    <w:p w:rsidR="00B860CB" w:rsidRDefault="00B860CB">
      <w:pPr>
        <w:spacing w:after="0" w:line="283" w:lineRule="atLeast"/>
        <w:ind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Срок регистрации запроса заявителя о предоставлении муниципальной</w:t>
      </w:r>
    </w:p>
    <w:p w:rsidR="00B860CB" w:rsidRDefault="00B860CB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23. При направлении заявления посредством Единого портала заявитель в день по</w:t>
      </w:r>
      <w:r>
        <w:rPr>
          <w:rFonts w:ascii="Arial" w:hAnsi="Arial" w:cs="Arial"/>
          <w:sz w:val="24"/>
          <w:szCs w:val="24"/>
        </w:rPr>
        <w:t>дачи заявления получает в личном кабинете Единого портала уведомление, подтверждающее, что заявление отправлено, с указанием регистрационного номера и даты подачи заявления.</w:t>
      </w:r>
    </w:p>
    <w:p w:rsidR="00B860CB" w:rsidRDefault="00B860C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Показатели доступности и качества муниципальной услуги</w:t>
      </w: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24. К показателям </w:t>
      </w:r>
      <w:r>
        <w:rPr>
          <w:rFonts w:ascii="Arial" w:hAnsi="Arial" w:cs="Arial"/>
          <w:sz w:val="24"/>
          <w:szCs w:val="24"/>
        </w:rPr>
        <w:t>доступности предоставления услуги относятся:</w:t>
      </w:r>
    </w:p>
    <w:p w:rsidR="00B860CB" w:rsidRDefault="00C91988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наличие необходимой и актуальной информации о порядке предоставления услуги на официальных ресурсах Органа;</w:t>
      </w:r>
    </w:p>
    <w:p w:rsidR="00B860CB" w:rsidRDefault="00C91988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возможность подачи заявления посредством Единого портала;</w:t>
      </w:r>
    </w:p>
    <w:p w:rsidR="00B860CB" w:rsidRDefault="00C91988">
      <w:pPr>
        <w:pStyle w:val="afc"/>
        <w:numPr>
          <w:ilvl w:val="2"/>
          <w:numId w:val="11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возможность приёма и консультации в течение </w:t>
      </w:r>
      <w:r>
        <w:rPr>
          <w:rFonts w:ascii="Arial" w:hAnsi="Arial" w:cs="Arial"/>
          <w:sz w:val="24"/>
          <w:szCs w:val="24"/>
        </w:rPr>
        <w:t>всего рабочего времени, кроме утверждённых перерывов.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25. К показателям качества предоставления услуги относятся:</w:t>
      </w:r>
    </w:p>
    <w:p w:rsidR="00B860CB" w:rsidRDefault="00C9198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соблюдение установленных регламентом сроков регистрации заявлений/документов и оказания услуги;</w:t>
      </w:r>
    </w:p>
    <w:p w:rsidR="00B860CB" w:rsidRDefault="00C9198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полнота и корректность предоставления услуги З</w:t>
      </w:r>
      <w:r>
        <w:rPr>
          <w:rFonts w:ascii="Arial" w:hAnsi="Arial" w:cs="Arial"/>
          <w:sz w:val="24"/>
          <w:szCs w:val="24"/>
        </w:rPr>
        <w:t>аявителю в соответствии с заявленным предметом обращения;</w:t>
      </w:r>
    </w:p>
    <w:p w:rsidR="00B860CB" w:rsidRDefault="00C9198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соответствие предоставляемых итоговых документов (отчётной документации, фотоотчётов и др.) установленным формам и нормативным требованиям;</w:t>
      </w:r>
    </w:p>
    <w:p w:rsidR="00B860CB" w:rsidRDefault="00C9198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соблюдение требований к конфиденциальности персональных да</w:t>
      </w:r>
      <w:r>
        <w:rPr>
          <w:rFonts w:ascii="Arial" w:hAnsi="Arial" w:cs="Arial"/>
          <w:sz w:val="24"/>
          <w:szCs w:val="24"/>
        </w:rPr>
        <w:t>нных Заявителя;</w:t>
      </w:r>
    </w:p>
    <w:p w:rsidR="00B860CB" w:rsidRDefault="00C9198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оперативность и объективность консультирования Заявителей;</w:t>
      </w:r>
    </w:p>
    <w:p w:rsidR="00B860CB" w:rsidRDefault="00C9198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соблюдение требований официально-делового стиля общения, вежливость и корректность взаимодействия со всеми обратившимися;</w:t>
      </w:r>
    </w:p>
    <w:p w:rsidR="00B860CB" w:rsidRDefault="00C9198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возможность досудебного (внесудебного) обжалования решений </w:t>
      </w:r>
      <w:r>
        <w:rPr>
          <w:rFonts w:ascii="Arial" w:hAnsi="Arial" w:cs="Arial"/>
          <w:sz w:val="24"/>
          <w:szCs w:val="24"/>
        </w:rPr>
        <w:t>и действий (бездействия) Исполнителя;</w:t>
      </w:r>
    </w:p>
    <w:p w:rsidR="00B860CB" w:rsidRDefault="00C91988">
      <w:pPr>
        <w:pStyle w:val="afc"/>
        <w:numPr>
          <w:ilvl w:val="2"/>
          <w:numId w:val="12"/>
        </w:numPr>
        <w:spacing w:after="0" w:line="240" w:lineRule="auto"/>
        <w:ind w:left="72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отсутствие обоснованных жалоб на неправомерные действия (бездействие) Исполнителя, нарушения сроков и порядка оказания услуги.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Заявитель вправе оценить качество предоставления муниципальной услуги с использованием Един</w:t>
      </w:r>
      <w:r>
        <w:rPr>
          <w:rFonts w:ascii="Arial" w:hAnsi="Arial" w:cs="Arial"/>
          <w:sz w:val="24"/>
          <w:szCs w:val="24"/>
        </w:rPr>
        <w:t xml:space="preserve">ого портала. 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26. 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Отчётность, подтверждающая факт и качество выполнения услуг (акт, фотоотчёт), форми</w:t>
      </w:r>
      <w:r>
        <w:rPr>
          <w:rFonts w:ascii="Arial" w:hAnsi="Arial" w:cs="Arial"/>
          <w:sz w:val="24"/>
          <w:szCs w:val="24"/>
        </w:rPr>
        <w:t>руется по каждой цели обращения и направляется Заявителю посредством Единого портала (по форме Приложений № 1, 3 к настоящему Административному регламенту).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27. Контроль за соблюдением требований к доступности и качеству предоставления услуги осуществляетс</w:t>
      </w:r>
      <w:r>
        <w:rPr>
          <w:rFonts w:ascii="Arial" w:hAnsi="Arial" w:cs="Arial"/>
          <w:sz w:val="24"/>
          <w:szCs w:val="24"/>
        </w:rPr>
        <w:t>я Органом в соответствии с законодательством, во исполнение положений Правил благоустройства.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28. Информация о ходе и статусе предоставления муниципальной услуги может быть получена заявителем в личном кабинете на Едином портале.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29. Информация о показател</w:t>
      </w:r>
      <w:r>
        <w:rPr>
          <w:rFonts w:ascii="Arial" w:hAnsi="Arial" w:cs="Arial"/>
          <w:sz w:val="24"/>
          <w:szCs w:val="24"/>
        </w:rPr>
        <w:t>ях доступности и качества предоставлении Услуги размещается на официальном сайте Органа, а также Едином портале.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Иные требования к предоставлению Услуги</w:t>
      </w:r>
    </w:p>
    <w:p w:rsidR="00B860CB" w:rsidRDefault="00B860CB">
      <w:pPr>
        <w:spacing w:after="0" w:line="240" w:lineRule="auto"/>
        <w:ind w:right="-1" w:firstLine="427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30. При предоставлении Услуги в электронной форме заявитель вправе:</w:t>
      </w:r>
    </w:p>
    <w:p w:rsidR="00B860CB" w:rsidRDefault="00C9198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 получить информацию о порядке</w:t>
      </w:r>
      <w:r>
        <w:rPr>
          <w:rFonts w:ascii="Arial" w:hAnsi="Arial" w:cs="Arial"/>
          <w:sz w:val="24"/>
          <w:szCs w:val="24"/>
        </w:rPr>
        <w:t xml:space="preserve"> и сроках предоставления муниципальной услуги, размещенную на Едином портале;</w:t>
      </w:r>
    </w:p>
    <w:p w:rsidR="00B860CB" w:rsidRDefault="00C9198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б) подать заявление о </w:t>
      </w:r>
      <w:proofErr w:type="gramStart"/>
      <w:r>
        <w:rPr>
          <w:rFonts w:ascii="Arial" w:hAnsi="Arial" w:cs="Arial"/>
          <w:sz w:val="24"/>
          <w:szCs w:val="24"/>
        </w:rPr>
        <w:t>предоставлении  муниципальной</w:t>
      </w:r>
      <w:proofErr w:type="gramEnd"/>
      <w:r>
        <w:rPr>
          <w:rFonts w:ascii="Arial" w:hAnsi="Arial" w:cs="Arial"/>
          <w:sz w:val="24"/>
          <w:szCs w:val="24"/>
        </w:rPr>
        <w:t xml:space="preserve"> услуги и иные документы, необходимые для предоставления Услуги, в том числе документы и информацию, электронные образы которых</w:t>
      </w:r>
      <w:r>
        <w:rPr>
          <w:rFonts w:ascii="Arial" w:hAnsi="Arial" w:cs="Arial"/>
          <w:sz w:val="24"/>
          <w:szCs w:val="24"/>
        </w:rPr>
        <w:t xml:space="preserve"> ранее были заверены в соответствии с пунктом 7.2 части 1 статьи 16 Федерального закона № 210-ФЗ, с использованием Единого портала;</w:t>
      </w:r>
    </w:p>
    <w:p w:rsidR="00B860CB" w:rsidRDefault="00C9198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в) получить сведения о ходе и статусе выполнения заявлений о </w:t>
      </w:r>
      <w:proofErr w:type="gramStart"/>
      <w:r>
        <w:rPr>
          <w:rFonts w:ascii="Arial" w:hAnsi="Arial" w:cs="Arial"/>
          <w:sz w:val="24"/>
          <w:szCs w:val="24"/>
        </w:rPr>
        <w:t>предоставлении  муниципальной</w:t>
      </w:r>
      <w:proofErr w:type="gramEnd"/>
      <w:r>
        <w:rPr>
          <w:rFonts w:ascii="Arial" w:hAnsi="Arial" w:cs="Arial"/>
          <w:sz w:val="24"/>
          <w:szCs w:val="24"/>
        </w:rPr>
        <w:t xml:space="preserve"> услуги, поданных в электронной фо</w:t>
      </w:r>
      <w:r>
        <w:rPr>
          <w:rFonts w:ascii="Arial" w:hAnsi="Arial" w:cs="Arial"/>
          <w:sz w:val="24"/>
          <w:szCs w:val="24"/>
        </w:rPr>
        <w:t>рме;</w:t>
      </w:r>
    </w:p>
    <w:p w:rsidR="00B860CB" w:rsidRDefault="00C9198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г) осуществить оценку качества </w:t>
      </w:r>
      <w:proofErr w:type="gramStart"/>
      <w:r>
        <w:rPr>
          <w:rFonts w:ascii="Arial" w:hAnsi="Arial" w:cs="Arial"/>
          <w:sz w:val="24"/>
          <w:szCs w:val="24"/>
        </w:rPr>
        <w:t>предоставления  муниципальной</w:t>
      </w:r>
      <w:proofErr w:type="gramEnd"/>
      <w:r>
        <w:rPr>
          <w:rFonts w:ascii="Arial" w:hAnsi="Arial" w:cs="Arial"/>
          <w:sz w:val="24"/>
          <w:szCs w:val="24"/>
        </w:rPr>
        <w:t xml:space="preserve"> услуги посредством Единого портала;</w:t>
      </w:r>
    </w:p>
    <w:p w:rsidR="00B860CB" w:rsidRDefault="00C91988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д) получить результат </w:t>
      </w:r>
      <w:proofErr w:type="gramStart"/>
      <w:r>
        <w:rPr>
          <w:rFonts w:ascii="Arial" w:hAnsi="Arial" w:cs="Arial"/>
          <w:sz w:val="24"/>
          <w:szCs w:val="24"/>
        </w:rPr>
        <w:t>предоставления  муниципальной</w:t>
      </w:r>
      <w:proofErr w:type="gramEnd"/>
      <w:r>
        <w:rPr>
          <w:rFonts w:ascii="Arial" w:hAnsi="Arial" w:cs="Arial"/>
          <w:sz w:val="24"/>
          <w:szCs w:val="24"/>
        </w:rPr>
        <w:t xml:space="preserve"> услуги в форме электронного документа;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е) подать жалобу на решение и действие (бездействие)Органа, а т</w:t>
      </w:r>
      <w:r>
        <w:rPr>
          <w:rFonts w:ascii="Arial" w:hAnsi="Arial" w:cs="Arial"/>
          <w:sz w:val="24"/>
          <w:szCs w:val="24"/>
        </w:rPr>
        <w:t>акже его должностных лиц, муниципальных служащих посредством Единого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</w:t>
      </w:r>
      <w:r>
        <w:rPr>
          <w:rFonts w:ascii="Arial" w:hAnsi="Arial" w:cs="Arial"/>
          <w:sz w:val="24"/>
          <w:szCs w:val="24"/>
        </w:rPr>
        <w:t>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31. Формирование заявления осуществляется посредством заполнения электрон</w:t>
      </w:r>
      <w:r>
        <w:rPr>
          <w:rFonts w:ascii="Arial" w:hAnsi="Arial" w:cs="Arial"/>
          <w:sz w:val="24"/>
          <w:szCs w:val="24"/>
        </w:rPr>
        <w:t xml:space="preserve">ной формы заявления </w:t>
      </w:r>
      <w:proofErr w:type="gramStart"/>
      <w:r>
        <w:rPr>
          <w:rFonts w:ascii="Arial" w:hAnsi="Arial" w:cs="Arial"/>
          <w:sz w:val="24"/>
          <w:szCs w:val="24"/>
        </w:rPr>
        <w:t>на Единого портале</w:t>
      </w:r>
      <w:proofErr w:type="gramEnd"/>
      <w:r>
        <w:rPr>
          <w:rFonts w:ascii="Arial" w:hAnsi="Arial" w:cs="Arial"/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Исчерпывающий перечень документов, необходимых для </w:t>
      </w: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предоставления Услуги</w:t>
      </w:r>
    </w:p>
    <w:p w:rsidR="00B860CB" w:rsidRDefault="00B860CB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32. Для предоставления услуги «Уход за местом захоронения» Заяви</w:t>
      </w:r>
      <w:r>
        <w:rPr>
          <w:rFonts w:ascii="Arial" w:hAnsi="Arial" w:cs="Arial"/>
          <w:sz w:val="24"/>
          <w:szCs w:val="24"/>
        </w:rPr>
        <w:t>тель к может предоставить примеры работы, в соответствии с которыми необходимо выполнить заявление (обращение).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33. В рамках услуги использование межведомственных электронных запросов не предусмотрено.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34. Заявление (обращение) на предоставление услуги </w:t>
      </w:r>
      <w:r>
        <w:rPr>
          <w:rFonts w:ascii="Arial" w:hAnsi="Arial" w:cs="Arial"/>
          <w:sz w:val="24"/>
          <w:szCs w:val="24"/>
        </w:rPr>
        <w:t>«Уход за местом захоронения» (вне зависимости от цели обращения) может быть подано Заявителем посредством ЕПГУ.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35. Состав заявления (обращения):</w:t>
      </w:r>
    </w:p>
    <w:p w:rsidR="00B860CB" w:rsidRDefault="00C9198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фамилия, имя, отчество (при наличии) Заявителя;</w:t>
      </w:r>
    </w:p>
    <w:p w:rsidR="00B860CB" w:rsidRDefault="00C9198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сведения о документе, удостоверяющем личность;</w:t>
      </w:r>
    </w:p>
    <w:p w:rsidR="00B860CB" w:rsidRDefault="00C9198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адрес регистрац</w:t>
      </w:r>
      <w:r>
        <w:rPr>
          <w:rFonts w:ascii="Arial" w:hAnsi="Arial" w:cs="Arial"/>
          <w:sz w:val="24"/>
          <w:szCs w:val="24"/>
        </w:rPr>
        <w:t>ии (места жительства) Заявителя;</w:t>
      </w:r>
    </w:p>
    <w:p w:rsidR="00B860CB" w:rsidRDefault="00C9198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контактные данные (номер телефона, адрес электронной почты);</w:t>
      </w:r>
    </w:p>
    <w:p w:rsidR="00B860CB" w:rsidRDefault="00C9198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информация о планируемых работах;</w:t>
      </w:r>
    </w:p>
    <w:p w:rsidR="00B860CB" w:rsidRDefault="00C9198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информация о захоронении, для которого проводятся работы;</w:t>
      </w:r>
    </w:p>
    <w:p w:rsidR="00B860CB" w:rsidRDefault="00C9198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готовность сотрудничать по предоплате;</w:t>
      </w:r>
    </w:p>
    <w:p w:rsidR="00B860CB" w:rsidRDefault="00C91988">
      <w:pPr>
        <w:pStyle w:val="afc"/>
        <w:numPr>
          <w:ilvl w:val="2"/>
          <w:numId w:val="13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согласие на обработку персональ</w:t>
      </w:r>
      <w:r>
        <w:rPr>
          <w:rFonts w:ascii="Arial" w:hAnsi="Arial" w:cs="Arial"/>
          <w:sz w:val="24"/>
          <w:szCs w:val="24"/>
        </w:rPr>
        <w:t>ных данных Заявителя.</w:t>
      </w:r>
    </w:p>
    <w:p w:rsidR="00B860CB" w:rsidRDefault="00C91988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36. Особенности подачи в электронной форме:</w:t>
      </w:r>
    </w:p>
    <w:p w:rsidR="00B860CB" w:rsidRDefault="00C91988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заявление и электронные образы документов отправляются с использованием подтверждённой учётной записи на Едином портале;</w:t>
      </w:r>
    </w:p>
    <w:p w:rsidR="00B860CB" w:rsidRDefault="00C91988">
      <w:pPr>
        <w:pStyle w:val="afc"/>
        <w:numPr>
          <w:ilvl w:val="2"/>
          <w:numId w:val="14"/>
        </w:numPr>
        <w:spacing w:after="0" w:line="240" w:lineRule="auto"/>
        <w:ind w:left="72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все действия выполняются через интерфейс личного кабинета посредством</w:t>
      </w:r>
      <w:r>
        <w:rPr>
          <w:rFonts w:ascii="Arial" w:hAnsi="Arial" w:cs="Arial"/>
          <w:sz w:val="24"/>
          <w:szCs w:val="24"/>
        </w:rPr>
        <w:t xml:space="preserve"> Единого портала.</w:t>
      </w:r>
    </w:p>
    <w:p w:rsidR="00B860CB" w:rsidRDefault="00B860CB">
      <w:pPr>
        <w:spacing w:after="0" w:line="240" w:lineRule="auto"/>
        <w:ind w:right="-1" w:firstLine="720"/>
        <w:jc w:val="both"/>
        <w:rPr>
          <w:rFonts w:ascii="Arial" w:hAnsi="Arial" w:cs="Arial"/>
          <w:sz w:val="24"/>
          <w:szCs w:val="24"/>
        </w:rPr>
      </w:pPr>
    </w:p>
    <w:p w:rsidR="00B860CB" w:rsidRDefault="00B860CB">
      <w:pPr>
        <w:tabs>
          <w:tab w:val="left" w:pos="9781"/>
        </w:tabs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III. Состав, последовательность и сроки выполнения административных процедур</w:t>
      </w: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Перечень административных процедур</w:t>
      </w: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37. Предоставление муниципальной услуги включает в себя следующие процедуры: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 прием и регистрация заявления на </w:t>
      </w:r>
      <w:r>
        <w:rPr>
          <w:rFonts w:ascii="Arial" w:hAnsi="Arial" w:cs="Arial"/>
          <w:sz w:val="24"/>
          <w:szCs w:val="24"/>
        </w:rPr>
        <w:t>предоставление муниципальной услуги;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подготовка результата предоставления муниципальной услуги;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 предоставление заявителю результата муниципальной услуги.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B860CB" w:rsidRDefault="00B860CB">
      <w:pPr>
        <w:pStyle w:val="ConsPlusNonformat"/>
        <w:ind w:right="-1"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:rsidR="00B860CB" w:rsidRDefault="00C91988">
      <w:pPr>
        <w:pStyle w:val="ConsPlusNonformat"/>
        <w:ind w:right="-1" w:firstLine="709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IV.Способы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информирования заявителя об изменении статуса рассмотрения запроса о предоставлении</w:t>
      </w:r>
      <w:r>
        <w:rPr>
          <w:rFonts w:ascii="Arial" w:hAnsi="Arial" w:cs="Arial"/>
          <w:b/>
          <w:sz w:val="24"/>
          <w:szCs w:val="24"/>
        </w:rPr>
        <w:t xml:space="preserve"> государственной услуги</w:t>
      </w:r>
    </w:p>
    <w:p w:rsidR="00B860CB" w:rsidRDefault="00B860CB">
      <w:pPr>
        <w:spacing w:after="0" w:line="240" w:lineRule="auto"/>
        <w:ind w:right="-1" w:firstLine="709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</w:p>
    <w:p w:rsidR="00B860CB" w:rsidRDefault="00C9198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38. При наличии технической возможности заявитель уведомляется об изменении статуса его запроса на предоставлении услуги, установленной настоящим Административным регламентом (о приеме документов для предоставления услуги; о рассмо</w:t>
      </w:r>
      <w:r>
        <w:rPr>
          <w:rFonts w:ascii="Arial" w:hAnsi="Arial" w:cs="Arial"/>
          <w:sz w:val="24"/>
          <w:szCs w:val="24"/>
        </w:rPr>
        <w:t>трении заявления и комплекта документов; о предоставлении результата предоставления услуги), а также о предстоящих шагах и действиях, которые заявитель должен совершить на указанном этапе предоставления муниципальной услуги, одним из перечисленных способов</w:t>
      </w:r>
      <w:r>
        <w:rPr>
          <w:rFonts w:ascii="Arial" w:hAnsi="Arial" w:cs="Arial"/>
          <w:sz w:val="24"/>
          <w:szCs w:val="24"/>
        </w:rPr>
        <w:t>:</w:t>
      </w:r>
    </w:p>
    <w:p w:rsidR="00B860CB" w:rsidRDefault="00C9198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посредством смс-информирования;</w:t>
      </w:r>
    </w:p>
    <w:p w:rsidR="00B860CB" w:rsidRDefault="00C9198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посредством Единого портала;</w:t>
      </w:r>
    </w:p>
    <w:p w:rsidR="00B860CB" w:rsidRDefault="00C91988">
      <w:pPr>
        <w:spacing w:after="0" w:line="240" w:lineRule="auto"/>
        <w:ind w:right="-1" w:firstLine="709"/>
        <w:jc w:val="both"/>
        <w:rPr>
          <w:rFonts w:ascii="Arial" w:hAnsi="Arial" w:cs="Arial"/>
          <w:color w:val="000000"/>
          <w:spacing w:val="-6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посредством иных сервисов и способов (при наличии).</w:t>
      </w:r>
    </w:p>
    <w:p w:rsidR="00B860CB" w:rsidRDefault="00B860CB">
      <w:pPr>
        <w:tabs>
          <w:tab w:val="left" w:pos="9781"/>
        </w:tabs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after="0"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B860CB" w:rsidRDefault="00C91988">
      <w:pPr>
        <w:pStyle w:val="ConsPlusNormal"/>
        <w:ind w:left="5670"/>
        <w:jc w:val="right"/>
        <w:outlineLvl w:val="1"/>
        <w:rPr>
          <w:rFonts w:ascii="Arial" w:hAnsi="Arial" w:cs="Arial"/>
          <w:sz w:val="24"/>
          <w:szCs w:val="24"/>
        </w:rPr>
      </w:pPr>
      <w:bookmarkStart w:id="2" w:name="_Toc209965243"/>
      <w:bookmarkStart w:id="3" w:name="_Toc211928509"/>
      <w:bookmarkStart w:id="4" w:name="п1"/>
      <w:r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bookmarkEnd w:id="2"/>
      <w:r>
        <w:rPr>
          <w:rFonts w:ascii="Arial" w:hAnsi="Arial" w:cs="Arial"/>
          <w:sz w:val="24"/>
          <w:szCs w:val="24"/>
        </w:rPr>
        <w:t>1</w:t>
      </w:r>
      <w:bookmarkStart w:id="5" w:name="Приложение1"/>
      <w:bookmarkEnd w:id="3"/>
      <w:bookmarkEnd w:id="4"/>
      <w:bookmarkEnd w:id="5"/>
    </w:p>
    <w:p w:rsidR="00B860CB" w:rsidRDefault="00C91988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административному регламенту</w:t>
      </w:r>
    </w:p>
    <w:p w:rsidR="00B860CB" w:rsidRDefault="00C91988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предоставления муниципальной услуги по уходу за местом захоронения</w:t>
      </w:r>
    </w:p>
    <w:p w:rsidR="00B860CB" w:rsidRDefault="00B860CB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</w:p>
    <w:p w:rsidR="00B860CB" w:rsidRDefault="00C91988">
      <w:pPr>
        <w:pStyle w:val="ConsPlus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Форма документа «Акт о приемке выполненных работ»</w:t>
      </w:r>
    </w:p>
    <w:p w:rsidR="00B860CB" w:rsidRDefault="00B860CB">
      <w:pPr>
        <w:pStyle w:val="ConsPlusNormal"/>
        <w:ind w:left="5670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pStyle w:val="ConsPlusNormal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НАЧАЛО ФОРМЫ</w:t>
      </w:r>
    </w:p>
    <w:p w:rsidR="00B860CB" w:rsidRDefault="00B860CB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Акт №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]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</w:t>
      </w:r>
    </w:p>
    <w:p w:rsidR="00B860CB" w:rsidRDefault="00C9198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 приемке выполненных работ </w:t>
      </w:r>
    </w:p>
    <w:p w:rsidR="00B860CB" w:rsidRDefault="00C9198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 договору об уходе за местом захоронения</w:t>
      </w:r>
    </w:p>
    <w:p w:rsidR="00B860CB" w:rsidRDefault="00C9198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]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</w:t>
      </w:r>
    </w:p>
    <w:p w:rsidR="00B860CB" w:rsidRDefault="00B860C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 другой стороны, составили настоящий акт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 приемке выполненных работ о следующем:</w:t>
      </w:r>
    </w:p>
    <w:p w:rsidR="00B860CB" w:rsidRDefault="00B860CB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Исполнителем по договору по уходу за местом захоронения № 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B860CB">
        <w:trPr>
          <w:jc w:val="center"/>
        </w:trPr>
        <w:tc>
          <w:tcPr>
            <w:tcW w:w="586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Цена,</w:t>
            </w:r>
          </w:p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B860CB">
        <w:trPr>
          <w:jc w:val="center"/>
        </w:trPr>
        <w:tc>
          <w:tcPr>
            <w:tcW w:w="586" w:type="dxa"/>
          </w:tcPr>
          <w:p w:rsidR="00B860CB" w:rsidRDefault="00C9198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rPr>
          <w:jc w:val="center"/>
        </w:trPr>
        <w:tc>
          <w:tcPr>
            <w:tcW w:w="586" w:type="dxa"/>
          </w:tcPr>
          <w:p w:rsidR="00B860CB" w:rsidRDefault="00C9198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rPr>
          <w:jc w:val="center"/>
        </w:trPr>
        <w:tc>
          <w:tcPr>
            <w:tcW w:w="8238" w:type="dxa"/>
            <w:gridSpan w:val="6"/>
          </w:tcPr>
          <w:p w:rsidR="00B860CB" w:rsidRDefault="00C91988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Общая стоимость Услуг:</w:t>
            </w:r>
          </w:p>
        </w:tc>
        <w:tc>
          <w:tcPr>
            <w:tcW w:w="1230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rPr>
          <w:jc w:val="center"/>
        </w:trPr>
        <w:tc>
          <w:tcPr>
            <w:tcW w:w="8238" w:type="dxa"/>
            <w:gridSpan w:val="6"/>
          </w:tcPr>
          <w:p w:rsidR="00B860CB" w:rsidRDefault="00C91988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B860CB" w:rsidRDefault="00B860C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3. Работы выполнены полностью и надлежащим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образом.</w:t>
      </w:r>
    </w:p>
    <w:p w:rsidR="00B860CB" w:rsidRDefault="00B860CB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Претензий по объему, качеству и срокам выполнения работ со стороны Заказчика к Исполнителю не имеется.</w:t>
      </w:r>
    </w:p>
    <w:p w:rsidR="00B860CB" w:rsidRDefault="00B860C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W w:w="93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4649"/>
      </w:tblGrid>
      <w:tr w:rsidR="00B860CB">
        <w:trPr>
          <w:jc w:val="center"/>
        </w:trPr>
        <w:tc>
          <w:tcPr>
            <w:tcW w:w="4704" w:type="dxa"/>
          </w:tcPr>
          <w:p w:rsidR="00B860CB" w:rsidRDefault="00C91988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lastRenderedPageBreak/>
              <w:t>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9" w:type="dxa"/>
          </w:tcPr>
          <w:p w:rsidR="00B860CB" w:rsidRDefault="00C91988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B860CB" w:rsidRDefault="00B860CB">
      <w:pPr>
        <w:rPr>
          <w:rFonts w:ascii="Arial" w:hAnsi="Arial" w:cs="Arial"/>
          <w:sz w:val="24"/>
          <w:szCs w:val="24"/>
        </w:rPr>
      </w:pPr>
    </w:p>
    <w:p w:rsidR="00B860CB" w:rsidRDefault="00C919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КОНЕЦ </w:t>
      </w:r>
      <w:r>
        <w:rPr>
          <w:rFonts w:ascii="Arial" w:hAnsi="Arial" w:cs="Arial"/>
          <w:sz w:val="24"/>
          <w:szCs w:val="24"/>
        </w:rPr>
        <w:t>ФОРМЫ</w:t>
      </w:r>
    </w:p>
    <w:p w:rsidR="00B860CB" w:rsidRDefault="00C91988">
      <w:pPr>
        <w:rPr>
          <w:rFonts w:ascii="Arial" w:eastAsiaTheme="minorEastAsia" w:hAnsi="Arial" w:cs="Arial"/>
          <w:sz w:val="24"/>
          <w:szCs w:val="24"/>
          <w:lang w:eastAsia="ru-RU"/>
        </w:rPr>
      </w:pPr>
      <w:r>
        <w:br w:type="page"/>
      </w:r>
    </w:p>
    <w:p w:rsidR="00B860CB" w:rsidRDefault="00C91988">
      <w:pPr>
        <w:pStyle w:val="ConsPlusNormal"/>
        <w:ind w:left="5670"/>
        <w:jc w:val="right"/>
        <w:outlineLvl w:val="1"/>
        <w:rPr>
          <w:rFonts w:ascii="Arial" w:hAnsi="Arial" w:cs="Arial"/>
          <w:sz w:val="24"/>
          <w:szCs w:val="24"/>
        </w:rPr>
      </w:pPr>
      <w:bookmarkStart w:id="6" w:name="_Toc211928510"/>
      <w:bookmarkStart w:id="7" w:name="п2"/>
      <w:r>
        <w:rPr>
          <w:rFonts w:ascii="Arial" w:hAnsi="Arial" w:cs="Arial"/>
          <w:sz w:val="24"/>
          <w:szCs w:val="24"/>
        </w:rPr>
        <w:lastRenderedPageBreak/>
        <w:t>Приложение 2</w:t>
      </w:r>
      <w:bookmarkEnd w:id="6"/>
      <w:bookmarkEnd w:id="7"/>
    </w:p>
    <w:p w:rsidR="00B860CB" w:rsidRDefault="00C91988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административному регламенту</w:t>
      </w:r>
    </w:p>
    <w:p w:rsidR="00B860CB" w:rsidRDefault="00C91988">
      <w:pPr>
        <w:pStyle w:val="ConsPlusNormal"/>
        <w:ind w:left="5670"/>
        <w:jc w:val="right"/>
        <w:outlineLvl w:val="1"/>
        <w:rPr>
          <w:rFonts w:ascii="Arial" w:hAnsi="Arial" w:cs="Arial"/>
          <w:sz w:val="24"/>
          <w:szCs w:val="24"/>
        </w:rPr>
      </w:pPr>
      <w:bookmarkStart w:id="8" w:name="_Toc211928511"/>
      <w:r>
        <w:rPr>
          <w:rFonts w:ascii="Arial" w:hAnsi="Arial" w:cs="Arial"/>
          <w:sz w:val="24"/>
          <w:szCs w:val="24"/>
        </w:rPr>
        <w:t>предоставления муниципальной услуги по уходу за местом захоронения</w:t>
      </w:r>
      <w:bookmarkEnd w:id="8"/>
    </w:p>
    <w:p w:rsidR="00B860CB" w:rsidRDefault="00B860CB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5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Форма документа «</w:t>
      </w:r>
      <w:r>
        <w:rPr>
          <w:rFonts w:ascii="Arial" w:hAnsi="Arial" w:cs="Arial"/>
          <w:b/>
          <w:bCs/>
          <w:color w:val="333333"/>
          <w:sz w:val="24"/>
          <w:szCs w:val="24"/>
        </w:rPr>
        <w:t>Договор выполнения работ по уходу за местом захоронения</w:t>
      </w:r>
      <w:r>
        <w:rPr>
          <w:rFonts w:ascii="Arial" w:hAnsi="Arial" w:cs="Arial"/>
          <w:sz w:val="24"/>
          <w:szCs w:val="24"/>
        </w:rPr>
        <w:t>»</w:t>
      </w:r>
    </w:p>
    <w:p w:rsidR="00B860CB" w:rsidRDefault="00B860CB">
      <w:pPr>
        <w:pStyle w:val="ConsPlusNormal"/>
        <w:ind w:left="5670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pStyle w:val="ConsPlusNormal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НАЧАЛО ФОРМЫ</w:t>
      </w:r>
    </w:p>
    <w:p w:rsidR="00B860CB" w:rsidRDefault="00B860CB">
      <w:pPr>
        <w:pStyle w:val="ConsPlusNormal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5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ДОГОВОР №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</w:t>
      </w:r>
    </w:p>
    <w:p w:rsidR="00B860CB" w:rsidRDefault="00C91988">
      <w:pPr>
        <w:spacing w:after="0" w:line="33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выполнения работ по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уходу за местом захоронения</w:t>
      </w:r>
    </w:p>
    <w:p w:rsidR="00B860CB" w:rsidRDefault="00B860C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356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5283"/>
        <w:gridCol w:w="4073"/>
      </w:tblGrid>
      <w:tr w:rsidR="00B860CB">
        <w:trPr>
          <w:trHeight w:val="496"/>
        </w:trPr>
        <w:tc>
          <w:tcPr>
            <w:tcW w:w="5282" w:type="dxa"/>
          </w:tcPr>
          <w:p w:rsidR="00B860CB" w:rsidRDefault="00C91988">
            <w:pPr>
              <w:spacing w:after="160" w:line="33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>наименование_населенного_пункта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073" w:type="dxa"/>
          </w:tcPr>
          <w:p w:rsidR="00B860CB" w:rsidRDefault="00C91988">
            <w:pPr>
              <w:spacing w:after="160" w:line="336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eastAsia="ru-RU"/>
              </w:rPr>
              <w:t>дата_договора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</w:tr>
    </w:tbl>
    <w:p w:rsidR="00B860CB" w:rsidRDefault="00B860C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с одной стороны, и [заказчик] паспорт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], именуемый (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с другой стороны, в дальнейшем совместно именуемые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«Сто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роны»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заключили настоящий договор, в дальнейшем именуемый «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Договор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о следующем:</w:t>
      </w:r>
    </w:p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1. Предмет договора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1.1. По Договору Исполнитель обязуется по заданию Заказчика выполнить работы, описанные в Приложении № 1 к Договору, именуемые в дальнейшем «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Услуги»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а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Заказчик обязуется принять результат оказания Услуг и оплатить их стоимость.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1.2. Место оказания Услуг указано в Приложении № 1 к Договору.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1.3. Сроки оказания Услуг указаны в Приложении № 1 к Договору.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1.4. Услуги считаются оказанными после подписания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Сторонами акта об оказании услуг (Приложение № 2 к Договору).</w:t>
      </w:r>
    </w:p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2. Сумма договора и порядок расчетов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2.1. Общая стоимость Услуг указана в Приложении № 1 к Договору.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2.2. Порядок расчетов за Услуги указан в Приложении № 1 к Договору.</w:t>
      </w:r>
    </w:p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3. Права и обязанности ст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орон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3.1. Исполнитель обязуется: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3.1.1. Оказать услуги качественно, в объеме и в сроки, указанные в п.1.1. Договора.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3.1.2. В случае нанесения ущерба месту захоронения во время оказания Услуг, Исполнитель обязуется возместить Заказчику понесенные убытки.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3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.2. Заказчик обязуется: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3.2.1. Принять надлежащим образом оказанные Услуги в порядке, предусмотренном настоящим Договором.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3.2.2. Оплатить надлежащим образом оказанные Услуги в размере, в сроки и в порядке, предусмотренных настоящим Договором.</w:t>
      </w:r>
    </w:p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4. Ответстве</w:t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нность сторон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4.1. За невыполнение обязательств по Договору Стороны несут ответственность в соответствии с действующим законодательством Российской Федерации.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4.2. Заказчик подтверждает, что имеет необходимые полномочия и разрешения, требующиеся для получе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ния Услуг, и несёт за это полную ответственность, предусмотренную действующим законодательством Российской Федерации (в том числе является ответственным за место захоронения, на котором будут оказываться Услуги или уполномочен на действия от лица, ответств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енного за захоронение).</w:t>
      </w:r>
    </w:p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5. Действие обстоятельств непреодолимой силы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5.1. Ни одна из Сторон не несет ответственность перед другой Стороной за неисполнение обязательств по Договору, обусловленное действием обстоятельств непреодолимой силы.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5.2. Свидетельств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5.3. Сторона, которая не исполняет обязательства по Договору вследствие действия обстоятельств непр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5.4. Если обстоятельства непреодолимой силы действуют на протяжении 3 (трех) последовательных месяцев, настоящий До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говор может быть расторгнут любой из Сторон путем направления письменного уведомления другой Стороне.</w:t>
      </w:r>
    </w:p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6. Разрешение споров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6.1. Все споры и разногласия, которые могут возникнуть между Сторонами, будут разрешаться путем переговоров.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6.2. При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неурегулировании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процессе переговоров спорных вопросов споры разрешаются в суде общей юрисдикции в соответствии с действующим законодательством.</w:t>
      </w:r>
    </w:p>
    <w:p w:rsidR="00B860CB" w:rsidRDefault="00C91988">
      <w:pPr>
        <w:keepNext/>
        <w:spacing w:before="500" w:after="15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lastRenderedPageBreak/>
        <w:t>7. Порядок изменения и расторжения договора</w:t>
      </w:r>
    </w:p>
    <w:p w:rsidR="00B860CB" w:rsidRDefault="00C91988">
      <w:pPr>
        <w:keepNext/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7.1. Любые изменения и дополнения к Договору имеют силу только в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случае их оформления в письменном виде и подписания обеими Сторонами.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7.2. Досрочное расторжение Договора может иметь место по соглашению Сторон, либо на основаниях, предусмотренных законодательством Российской Федерации.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7.3. Заказчик вправе в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одностороннем порядке отказаться от исполнения настоящего Договора при условии оплаты Исполнителю фактически понесенных им расходов.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7.4. Исполнитель вправе в одностороннем порядке отказаться от исполнения настоящего Договора лишь при условии полного возме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щения Заказчику убытков.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7.5. Сторона, решившая расторгнуть настоящий Договор,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его Договора.</w:t>
      </w:r>
    </w:p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8. Прочие условия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8.1. Настоящий Договор вступает в действие с даты подписания и действует до полного исполнения Сторонами обязательств по Договору.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8.2. Настоящий Договор составлен в форме электронного документа и подписан электронными подпи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сями сторон.</w:t>
      </w:r>
    </w:p>
    <w:p w:rsidR="00B860CB" w:rsidRDefault="00C91988">
      <w:pPr>
        <w:spacing w:after="150" w:line="29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8.3. Стороны договорились, что в рамках исполнения настоящего Договора, а также при обмене связанными с ним документами в электронной форме (включая акты об оказании услуг, уведомления, дополнительные соглашения и иные документы), они признают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юридическую силу документов, подписанных усиленной неквалифицированной электронной подписью (УНЭП), в соответствии с требованиями Федерального закона от 6 апреля 2011 г. № 63-ФЗ «Об электронной подписи».</w:t>
      </w:r>
    </w:p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9. Юридические адреса и банковские реквизиты сторон</w:t>
      </w:r>
    </w:p>
    <w:p w:rsidR="00B860CB" w:rsidRDefault="00B860C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0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95"/>
      </w:tblGrid>
      <w:tr w:rsidR="00B860CB">
        <w:tc>
          <w:tcPr>
            <w:tcW w:w="5244" w:type="dxa"/>
          </w:tcPr>
          <w:p w:rsidR="00B860CB" w:rsidRDefault="00C91988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tbl>
            <w:tblPr>
              <w:tblW w:w="4590" w:type="dxa"/>
              <w:tblLayout w:type="fixed"/>
              <w:tblLook w:val="04A0" w:firstRow="1" w:lastRow="0" w:firstColumn="1" w:lastColumn="0" w:noHBand="0" w:noVBand="1"/>
            </w:tblPr>
            <w:tblGrid>
              <w:gridCol w:w="1934"/>
              <w:gridCol w:w="2656"/>
            </w:tblGrid>
            <w:tr w:rsidR="00B860CB">
              <w:tc>
                <w:tcPr>
                  <w:tcW w:w="4589" w:type="dxa"/>
                  <w:gridSpan w:val="2"/>
                </w:tcPr>
                <w:p w:rsidR="00B860CB" w:rsidRDefault="00C919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[исполнитель]</w:t>
                  </w:r>
                </w:p>
              </w:tc>
            </w:tr>
            <w:tr w:rsidR="00B860CB">
              <w:tc>
                <w:tcPr>
                  <w:tcW w:w="1934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6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адрес_исполнителя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  <w:p w:rsidR="00B860CB" w:rsidRDefault="00B860CB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B860CB">
              <w:tc>
                <w:tcPr>
                  <w:tcW w:w="1934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ОГРН/ОГРНИП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огрн_исполнителя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B860CB">
              <w:tc>
                <w:tcPr>
                  <w:tcW w:w="1934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ИНН:</w:t>
                  </w:r>
                </w:p>
              </w:tc>
              <w:tc>
                <w:tcPr>
                  <w:tcW w:w="26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инн_исполнителя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B860CB">
              <w:tc>
                <w:tcPr>
                  <w:tcW w:w="1934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КПП:</w:t>
                  </w:r>
                </w:p>
              </w:tc>
              <w:tc>
                <w:tcPr>
                  <w:tcW w:w="26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кпп_исполнителя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B860CB">
              <w:tc>
                <w:tcPr>
                  <w:tcW w:w="1934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Банковские реквизиты:</w:t>
                  </w:r>
                </w:p>
                <w:p w:rsidR="00B860CB" w:rsidRDefault="00C91988">
                  <w:pPr>
                    <w:spacing w:after="0" w:line="240" w:lineRule="auto"/>
                    <w:ind w:left="165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Наименование банка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br w:type="textWrapping" w:clear="all"/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lastRenderedPageBreak/>
                    <w:t>БИК банка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br/>
                    <w:t>Р/С</w:t>
                  </w:r>
                </w:p>
                <w:p w:rsidR="00B860CB" w:rsidRDefault="00C91988">
                  <w:pPr>
                    <w:spacing w:after="0" w:line="240" w:lineRule="auto"/>
                    <w:ind w:left="165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К/С</w:t>
                  </w:r>
                </w:p>
              </w:tc>
              <w:tc>
                <w:tcPr>
                  <w:tcW w:w="26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lastRenderedPageBreak/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банковские_реквизиты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br/>
                    <w:t>_исполнителя]</w:t>
                  </w:r>
                </w:p>
              </w:tc>
            </w:tr>
            <w:tr w:rsidR="00B860CB">
              <w:tc>
                <w:tcPr>
                  <w:tcW w:w="1934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lastRenderedPageBreak/>
                    <w:t>Телефон:</w:t>
                  </w:r>
                </w:p>
              </w:tc>
              <w:tc>
                <w:tcPr>
                  <w:tcW w:w="26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телефон_исполнителя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B860CB">
              <w:tc>
                <w:tcPr>
                  <w:tcW w:w="1934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6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_исполнителя]</w:t>
                  </w:r>
                </w:p>
              </w:tc>
            </w:tr>
          </w:tbl>
          <w:p w:rsidR="00B860CB" w:rsidRDefault="00B860CB">
            <w:pPr>
              <w:spacing w:after="160" w:line="259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</w:tc>
        <w:tc>
          <w:tcPr>
            <w:tcW w:w="4795" w:type="dxa"/>
          </w:tcPr>
          <w:p w:rsidR="00B860CB" w:rsidRDefault="00C91988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tbl>
            <w:tblPr>
              <w:tblW w:w="4545" w:type="dxa"/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2556"/>
            </w:tblGrid>
            <w:tr w:rsidR="00B860CB">
              <w:tc>
                <w:tcPr>
                  <w:tcW w:w="4544" w:type="dxa"/>
                  <w:gridSpan w:val="2"/>
                </w:tcPr>
                <w:p w:rsidR="00B860CB" w:rsidRDefault="00C91988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[заказчик]</w:t>
                  </w:r>
                </w:p>
              </w:tc>
            </w:tr>
            <w:tr w:rsidR="00B860CB">
              <w:tc>
                <w:tcPr>
                  <w:tcW w:w="1989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5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  <w:p w:rsidR="00B860CB" w:rsidRDefault="00B860CB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B860CB">
              <w:tc>
                <w:tcPr>
                  <w:tcW w:w="1989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Паспорт:</w:t>
                  </w:r>
                </w:p>
                <w:p w:rsidR="00B860CB" w:rsidRDefault="00C91988">
                  <w:pPr>
                    <w:spacing w:after="0" w:line="240" w:lineRule="auto"/>
                    <w:ind w:left="259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Серия</w:t>
                  </w:r>
                </w:p>
                <w:p w:rsidR="00B860CB" w:rsidRDefault="00C91988">
                  <w:pPr>
                    <w:spacing w:after="0" w:line="240" w:lineRule="auto"/>
                    <w:ind w:left="259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Номер</w:t>
                  </w:r>
                </w:p>
                <w:p w:rsidR="00B860CB" w:rsidRDefault="00C91988">
                  <w:pPr>
                    <w:spacing w:after="0" w:line="240" w:lineRule="auto"/>
                    <w:ind w:left="259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Кем выдан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br/>
                    <w:t>Код подразделения</w:t>
                  </w:r>
                </w:p>
                <w:p w:rsidR="00B860CB" w:rsidRDefault="00C91988">
                  <w:pPr>
                    <w:spacing w:after="0" w:line="240" w:lineRule="auto"/>
                    <w:ind w:left="259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5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паспорт_заказчика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B860CB">
              <w:tc>
                <w:tcPr>
                  <w:tcW w:w="1989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lastRenderedPageBreak/>
                    <w:t>Адрес регистрации</w:t>
                  </w:r>
                </w:p>
              </w:tc>
              <w:tc>
                <w:tcPr>
                  <w:tcW w:w="25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B860CB">
              <w:tc>
                <w:tcPr>
                  <w:tcW w:w="1989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Телефон:</w:t>
                  </w:r>
                </w:p>
              </w:tc>
              <w:tc>
                <w:tcPr>
                  <w:tcW w:w="25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телефон_заказчика</w:t>
                  </w:r>
                  <w:proofErr w:type="spellEnd"/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B860CB">
              <w:tc>
                <w:tcPr>
                  <w:tcW w:w="1989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555" w:type="dxa"/>
                </w:tcPr>
                <w:p w:rsidR="00B860CB" w:rsidRDefault="00C91988">
                  <w:pPr>
                    <w:spacing w:after="0" w:line="240" w:lineRule="auto"/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Arial" w:eastAsia="Calibri" w:hAnsi="Arial" w:cs="Arial"/>
                      <w:color w:val="333333"/>
                      <w:sz w:val="24"/>
                      <w:szCs w:val="24"/>
                    </w:rPr>
                    <w:t>_заказчика]</w:t>
                  </w:r>
                </w:p>
              </w:tc>
            </w:tr>
          </w:tbl>
          <w:p w:rsidR="00B860CB" w:rsidRDefault="00B860CB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860CB" w:rsidRDefault="00B860CB">
      <w:pPr>
        <w:spacing w:before="500" w:after="150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B860CB" w:rsidRDefault="00B860C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6"/>
        <w:gridCol w:w="4994"/>
      </w:tblGrid>
      <w:tr w:rsidR="00B860CB">
        <w:trPr>
          <w:jc w:val="center"/>
        </w:trPr>
        <w:tc>
          <w:tcPr>
            <w:tcW w:w="5005" w:type="dxa"/>
          </w:tcPr>
          <w:p w:rsidR="00B860CB" w:rsidRDefault="00C91988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4" w:type="dxa"/>
          </w:tcPr>
          <w:p w:rsidR="00B860CB" w:rsidRDefault="00C91988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B860CB" w:rsidRDefault="00B860CB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860CB" w:rsidRDefault="00C9198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br w:type="page"/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</w:t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 Договору № [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]</w:t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 [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дата_договора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] </w:t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 выполнение работ по уходу</w:t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за местом захоронения</w:t>
      </w:r>
    </w:p>
    <w:p w:rsidR="00B860CB" w:rsidRDefault="00B860CB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860CB" w:rsidRDefault="00C9198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Перечень, количество, стоимость и сроки выполнения работ</w:t>
      </w:r>
    </w:p>
    <w:p w:rsidR="00B860CB" w:rsidRDefault="00B860C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B860CB">
        <w:tc>
          <w:tcPr>
            <w:tcW w:w="586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Цена,</w:t>
            </w:r>
          </w:p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B860CB">
        <w:tc>
          <w:tcPr>
            <w:tcW w:w="586" w:type="dxa"/>
          </w:tcPr>
          <w:p w:rsidR="00B860CB" w:rsidRDefault="00C9198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586" w:type="dxa"/>
          </w:tcPr>
          <w:p w:rsidR="00B860CB" w:rsidRDefault="00C9198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8238" w:type="dxa"/>
            <w:gridSpan w:val="6"/>
          </w:tcPr>
          <w:p w:rsidR="00B860CB" w:rsidRDefault="00C91988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8238" w:type="dxa"/>
            <w:gridSpan w:val="6"/>
          </w:tcPr>
          <w:p w:rsidR="00B860CB" w:rsidRDefault="00C91988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0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B860CB" w:rsidRDefault="00B860C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860CB" w:rsidRDefault="00C91988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B860CB" w:rsidRDefault="00B860C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860CB" w:rsidRDefault="00C91988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Порядок расчетов за выполненные работы: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наличие предоплаты: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(да/нет)</w:t>
            </w: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 предоплаты: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(рублей, при наличии предоплаты)</w:t>
            </w: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внесения предоплаты: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</w:t>
            </w: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</w:tbl>
    <w:p w:rsidR="00B860CB" w:rsidRDefault="00B860C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860CB" w:rsidRDefault="00B860C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6"/>
        <w:gridCol w:w="4994"/>
      </w:tblGrid>
      <w:tr w:rsidR="00B860CB">
        <w:trPr>
          <w:jc w:val="center"/>
        </w:trPr>
        <w:tc>
          <w:tcPr>
            <w:tcW w:w="5005" w:type="dxa"/>
          </w:tcPr>
          <w:p w:rsidR="00B860CB" w:rsidRDefault="00C91988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4" w:type="dxa"/>
          </w:tcPr>
          <w:p w:rsidR="00B860CB" w:rsidRDefault="00C91988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B860CB" w:rsidRDefault="00C91988">
      <w:pPr>
        <w:spacing w:before="500"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br w:type="page"/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2</w:t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 Договору № [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]</w:t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от [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дата_договора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] </w:t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на выполнение работ по уходу</w:t>
      </w:r>
    </w:p>
    <w:p w:rsidR="00B860CB" w:rsidRDefault="00C91988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за местом захоронения</w:t>
      </w:r>
    </w:p>
    <w:p w:rsidR="00B860CB" w:rsidRDefault="00B860C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860CB" w:rsidRDefault="00C9198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Акт №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]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</w:t>
      </w:r>
    </w:p>
    <w:p w:rsidR="00B860CB" w:rsidRDefault="00C9198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 приемке выполненных работ по договору об уходе за местом захоронения</w:t>
      </w:r>
    </w:p>
    <w:p w:rsidR="00B860CB" w:rsidRDefault="00C91988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№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]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</w:t>
      </w:r>
    </w:p>
    <w:p w:rsidR="00B860CB" w:rsidRDefault="00B860C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]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с одной стороны, и [заказчик]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 другой стороны, составили настоящий акт о приемке выполненных работ о следующем:</w:t>
      </w:r>
    </w:p>
    <w:p w:rsidR="00B860CB" w:rsidRDefault="00B860CB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Исполнителем по договору по уходу за местом захоронения № 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048"/>
        <w:gridCol w:w="1499"/>
        <w:gridCol w:w="1104"/>
        <w:gridCol w:w="1576"/>
        <w:gridCol w:w="1425"/>
        <w:gridCol w:w="1230"/>
      </w:tblGrid>
      <w:tr w:rsidR="00B860CB">
        <w:tc>
          <w:tcPr>
            <w:tcW w:w="586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Цена,</w:t>
            </w:r>
          </w:p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6" w:type="dxa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Срок выполнения работ, </w:t>
            </w:r>
            <w:proofErr w:type="spellStart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B860CB">
        <w:tc>
          <w:tcPr>
            <w:tcW w:w="586" w:type="dxa"/>
          </w:tcPr>
          <w:p w:rsidR="00B860CB" w:rsidRDefault="00C9198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586" w:type="dxa"/>
          </w:tcPr>
          <w:p w:rsidR="00B860CB" w:rsidRDefault="00C91988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04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8238" w:type="dxa"/>
            <w:gridSpan w:val="6"/>
          </w:tcPr>
          <w:p w:rsidR="00B860CB" w:rsidRDefault="00C91988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0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8238" w:type="dxa"/>
            <w:gridSpan w:val="6"/>
          </w:tcPr>
          <w:p w:rsidR="00B860CB" w:rsidRDefault="00C91988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В 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том числе НДС:</w:t>
            </w:r>
          </w:p>
        </w:tc>
        <w:tc>
          <w:tcPr>
            <w:tcW w:w="1230" w:type="dxa"/>
          </w:tcPr>
          <w:p w:rsidR="00B860CB" w:rsidRDefault="00B860CB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B860CB" w:rsidRDefault="00B860C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B860CB" w:rsidRDefault="00B860CB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860CB" w:rsidRDefault="00C91988">
      <w:pPr>
        <w:spacing w:after="0" w:line="30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Претензий по объему, качеству и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срокам выполнения работ со стороны Заказчика к Исполнителю не имеется.</w:t>
      </w:r>
    </w:p>
    <w:p w:rsidR="00B860CB" w:rsidRDefault="00B860C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5"/>
        <w:gridCol w:w="4646"/>
      </w:tblGrid>
      <w:tr w:rsidR="00B860CB">
        <w:trPr>
          <w:jc w:val="center"/>
        </w:trPr>
        <w:tc>
          <w:tcPr>
            <w:tcW w:w="5274" w:type="dxa"/>
          </w:tcPr>
          <w:p w:rsidR="00B860CB" w:rsidRDefault="00C91988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46" w:type="dxa"/>
          </w:tcPr>
          <w:p w:rsidR="00B860CB" w:rsidRDefault="00C91988">
            <w:pPr>
              <w:spacing w:after="160" w:line="259" w:lineRule="auto"/>
              <w:jc w:val="center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B860CB" w:rsidRDefault="00B860CB">
            <w:pPr>
              <w:spacing w:after="160" w:line="336" w:lineRule="auto"/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  <w:p w:rsidR="00B860CB" w:rsidRDefault="00C91988">
            <w:pPr>
              <w:spacing w:after="160" w:line="33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Arial" w:eastAsia="Arial" w:hAnsi="Arial" w:cs="Arial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B860CB" w:rsidRDefault="00C91988">
      <w:pPr>
        <w:keepNext/>
        <w:spacing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КОНЕЦ ФОРМЫ</w:t>
      </w:r>
      <w:bookmarkStart w:id="9" w:name="Приложение3"/>
      <w:bookmarkStart w:id="10" w:name="Приложение4"/>
      <w:r>
        <w:br w:type="page"/>
      </w:r>
    </w:p>
    <w:p w:rsidR="00B860CB" w:rsidRDefault="00C91988">
      <w:pPr>
        <w:pStyle w:val="ConsPlusNormal"/>
        <w:ind w:left="5670"/>
        <w:jc w:val="right"/>
        <w:outlineLvl w:val="1"/>
        <w:rPr>
          <w:rFonts w:ascii="Arial" w:hAnsi="Arial" w:cs="Arial"/>
          <w:sz w:val="24"/>
          <w:szCs w:val="24"/>
        </w:rPr>
      </w:pPr>
      <w:bookmarkStart w:id="11" w:name="_Toc211928512"/>
      <w:bookmarkStart w:id="12" w:name="п3"/>
      <w:r>
        <w:rPr>
          <w:rFonts w:ascii="Arial" w:hAnsi="Arial" w:cs="Arial"/>
          <w:sz w:val="24"/>
          <w:szCs w:val="24"/>
        </w:rPr>
        <w:lastRenderedPageBreak/>
        <w:t>Приложение 3</w:t>
      </w:r>
      <w:bookmarkEnd w:id="9"/>
      <w:bookmarkEnd w:id="10"/>
      <w:bookmarkEnd w:id="11"/>
      <w:bookmarkEnd w:id="12"/>
    </w:p>
    <w:p w:rsidR="00B860CB" w:rsidRDefault="00C91988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 административному регламенту</w:t>
      </w:r>
    </w:p>
    <w:p w:rsidR="00B860CB" w:rsidRDefault="00C91988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предоставления муниципальной услуги по уходу за местом захоронения</w:t>
      </w:r>
    </w:p>
    <w:p w:rsidR="00B860CB" w:rsidRDefault="00B860CB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</w:p>
    <w:p w:rsidR="00B860CB" w:rsidRDefault="00C91988">
      <w:pPr>
        <w:pStyle w:val="ConsPlus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Форма документа «Фотоотчет выполненных работ по договору»</w:t>
      </w:r>
    </w:p>
    <w:p w:rsidR="00B860CB" w:rsidRDefault="00B860CB">
      <w:pPr>
        <w:pStyle w:val="ConsPlusNormal"/>
        <w:ind w:left="5670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pStyle w:val="ConsPlusNormal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НАЧАЛО ФОРМЫ</w:t>
      </w:r>
    </w:p>
    <w:p w:rsidR="00B860CB" w:rsidRDefault="00B860CB">
      <w:pPr>
        <w:pStyle w:val="ConsPlusNormal"/>
        <w:ind w:left="5670"/>
        <w:jc w:val="right"/>
        <w:rPr>
          <w:rFonts w:ascii="Arial" w:hAnsi="Arial" w:cs="Arial"/>
          <w:sz w:val="24"/>
          <w:szCs w:val="24"/>
        </w:rPr>
      </w:pPr>
    </w:p>
    <w:p w:rsidR="00B860CB" w:rsidRDefault="00B860CB">
      <w:pPr>
        <w:pStyle w:val="ConsPlusNormal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after="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bookmarkStart w:id="13" w:name="_Hlk211884960"/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ФОТООТЧЁТ </w:t>
      </w:r>
    </w:p>
    <w:p w:rsidR="00B860CB" w:rsidRDefault="00C91988">
      <w:pPr>
        <w:spacing w:after="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br w:type="textWrapping" w:clear="all"/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</w:t>
      </w:r>
      <w:bookmarkEnd w:id="13"/>
    </w:p>
    <w:p w:rsidR="00B860CB" w:rsidRDefault="00B860CB">
      <w:pPr>
        <w:spacing w:after="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860CB" w:rsidRDefault="00B860CB">
      <w:pPr>
        <w:spacing w:after="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B860CB" w:rsidRDefault="00C91988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Место выполнения работ: </w:t>
      </w:r>
    </w:p>
    <w:p w:rsidR="00B860CB" w:rsidRDefault="00B860C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(наименование кладбища)</w:t>
            </w:r>
          </w:p>
        </w:tc>
      </w:tr>
      <w:tr w:rsidR="00B860CB">
        <w:tc>
          <w:tcPr>
            <w:tcW w:w="1681" w:type="dxa"/>
          </w:tcPr>
          <w:p w:rsidR="00B860CB" w:rsidRDefault="00C91988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1681" w:type="dxa"/>
          </w:tcPr>
          <w:p w:rsidR="00B860CB" w:rsidRDefault="00B860CB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5" w:type="dxa"/>
          </w:tcPr>
          <w:p w:rsidR="00B860CB" w:rsidRDefault="00C9198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(сектор, квартал, ряд, номер)</w:t>
            </w:r>
          </w:p>
        </w:tc>
      </w:tr>
    </w:tbl>
    <w:p w:rsidR="00B860CB" w:rsidRDefault="00B860CB">
      <w:pPr>
        <w:sectPr w:rsidR="00B860CB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134" w:left="1134" w:header="709" w:footer="709" w:gutter="0"/>
          <w:cols w:space="720"/>
          <w:formProt w:val="0"/>
          <w:docGrid w:linePitch="360" w:charSpace="8192"/>
        </w:sectPr>
      </w:pPr>
    </w:p>
    <w:p w:rsidR="00B860CB" w:rsidRDefault="00C91988">
      <w:pPr>
        <w:spacing w:after="5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 xml:space="preserve">ФОТООТЧЁТ </w:t>
      </w:r>
    </w:p>
    <w:p w:rsidR="00B860CB" w:rsidRDefault="00C91988">
      <w:pPr>
        <w:spacing w:after="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выполненных работ по договору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br/>
        <w:t xml:space="preserve">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№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]</w:t>
      </w:r>
    </w:p>
    <w:p w:rsidR="00B860CB" w:rsidRDefault="00B860CB">
      <w:pPr>
        <w:spacing w:after="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493"/>
        <w:gridCol w:w="2423"/>
        <w:gridCol w:w="1615"/>
        <w:gridCol w:w="5576"/>
        <w:gridCol w:w="5019"/>
      </w:tblGrid>
      <w:tr w:rsidR="00B860CB">
        <w:tc>
          <w:tcPr>
            <w:tcW w:w="493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3" w:type="dxa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615" w:type="dxa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5576" w:type="dxa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Фотография «ДО»</w:t>
            </w:r>
          </w:p>
        </w:tc>
        <w:tc>
          <w:tcPr>
            <w:tcW w:w="5019" w:type="dxa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Фотография «ПОСЛЕ»</w:t>
            </w:r>
          </w:p>
        </w:tc>
      </w:tr>
      <w:tr w:rsidR="00B860CB">
        <w:tc>
          <w:tcPr>
            <w:tcW w:w="493" w:type="dxa"/>
          </w:tcPr>
          <w:p w:rsidR="00B860CB" w:rsidRDefault="00B860CB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3" w:type="dxa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Уборка дорожки</w:t>
            </w:r>
          </w:p>
        </w:tc>
        <w:tc>
          <w:tcPr>
            <w:tcW w:w="1615" w:type="dxa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5576" w:type="dxa"/>
            <w:vMerge w:val="restart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1980" cy="292989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Merge w:val="restart"/>
          </w:tcPr>
          <w:p w:rsidR="00B860CB" w:rsidRDefault="00C91988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4340" cy="2919730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0CB">
        <w:tc>
          <w:tcPr>
            <w:tcW w:w="493" w:type="dxa"/>
          </w:tcPr>
          <w:p w:rsidR="00B860CB" w:rsidRDefault="00B860CB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3" w:type="dxa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Высадка цветов</w:t>
            </w:r>
          </w:p>
        </w:tc>
        <w:tc>
          <w:tcPr>
            <w:tcW w:w="1615" w:type="dxa"/>
          </w:tcPr>
          <w:p w:rsidR="00B860CB" w:rsidRDefault="00C9198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5576" w:type="dxa"/>
            <w:vMerge/>
          </w:tcPr>
          <w:p w:rsidR="00B860CB" w:rsidRDefault="00B860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9" w:type="dxa"/>
            <w:vMerge/>
          </w:tcPr>
          <w:p w:rsidR="00B860CB" w:rsidRDefault="00B860CB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493" w:type="dxa"/>
          </w:tcPr>
          <w:p w:rsidR="00B860CB" w:rsidRDefault="00B860CB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3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5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6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9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60CB">
        <w:tc>
          <w:tcPr>
            <w:tcW w:w="493" w:type="dxa"/>
          </w:tcPr>
          <w:p w:rsidR="00B860CB" w:rsidRDefault="00B860CB">
            <w:pPr>
              <w:pStyle w:val="afc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3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5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6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19" w:type="dxa"/>
          </w:tcPr>
          <w:p w:rsidR="00B860CB" w:rsidRDefault="00B860CB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B860CB" w:rsidRDefault="00B860C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860CB" w:rsidRDefault="00C9198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КОНЕЦ ФОРМЫ</w:t>
      </w:r>
    </w:p>
    <w:p w:rsidR="00B860CB" w:rsidRDefault="00B860CB">
      <w:pPr>
        <w:spacing w:line="240" w:lineRule="auto"/>
        <w:rPr>
          <w:rFonts w:ascii="Arial" w:hAnsi="Arial" w:cs="Arial"/>
          <w:sz w:val="24"/>
          <w:szCs w:val="24"/>
        </w:rPr>
      </w:pPr>
    </w:p>
    <w:p w:rsidR="00B860CB" w:rsidRDefault="00B860CB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B860CB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567" w:bottom="1134" w:left="1134" w:header="708" w:footer="708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91988">
      <w:pPr>
        <w:spacing w:after="0" w:line="240" w:lineRule="auto"/>
      </w:pPr>
      <w:r>
        <w:separator/>
      </w:r>
    </w:p>
  </w:endnote>
  <w:endnote w:type="continuationSeparator" w:id="0">
    <w:p w:rsidR="00000000" w:rsidRDefault="00C91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0CB" w:rsidRDefault="00C91988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B860CB" w:rsidRDefault="00C91988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0</w:t>
    </w:r>
    <w:r>
      <w:rPr>
        <w:rStyle w:val="af0"/>
      </w:rPr>
      <w:fldChar w:fldCharType="end"/>
    </w:r>
  </w:p>
  <w:p w:rsidR="00B860CB" w:rsidRDefault="00B860CB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0CB" w:rsidRDefault="00C91988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  <w:noProof/>
      </w:rPr>
      <w:t>17</w:t>
    </w:r>
    <w:r>
      <w:rPr>
        <w:rStyle w:val="af0"/>
      </w:rPr>
      <w:fldChar w:fldCharType="end"/>
    </w:r>
  </w:p>
  <w:p w:rsidR="00B860CB" w:rsidRDefault="00B860CB">
    <w:pPr>
      <w:pStyle w:val="af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0CB" w:rsidRDefault="00C91988">
    <w:pPr>
      <w:pStyle w:val="aff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</w:rPr>
      <w:t>1</w:t>
    </w:r>
    <w:r>
      <w:rPr>
        <w:rStyle w:val="af0"/>
      </w:rPr>
      <w:fldChar w:fldCharType="end"/>
    </w:r>
  </w:p>
  <w:p w:rsidR="00B860CB" w:rsidRDefault="00B860CB">
    <w:pPr>
      <w:pStyle w:val="aff1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0CB" w:rsidRDefault="00B860CB">
    <w:pPr>
      <w:pStyle w:val="aff1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0CB" w:rsidRDefault="00C91988">
    <w:pPr>
      <w:pStyle w:val="aff1"/>
      <w:jc w:val="center"/>
    </w:pPr>
    <w:r>
      <w:t>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91988">
      <w:pPr>
        <w:spacing w:after="0" w:line="240" w:lineRule="auto"/>
      </w:pPr>
      <w:r>
        <w:separator/>
      </w:r>
    </w:p>
  </w:footnote>
  <w:footnote w:type="continuationSeparator" w:id="0">
    <w:p w:rsidR="00000000" w:rsidRDefault="00C91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0CB" w:rsidRDefault="00B860CB">
    <w:pPr>
      <w:pStyle w:val="aff0"/>
      <w:tabs>
        <w:tab w:val="left" w:pos="8772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0CB" w:rsidRDefault="00C91988">
    <w:pPr>
      <w:pStyle w:val="aff0"/>
      <w:jc w:val="right"/>
      <w:rPr>
        <w:rFonts w:ascii="Times New Roman" w:hAnsi="Times New Roman" w:cs="Times New Roman"/>
        <w:sz w:val="28"/>
        <w:szCs w:val="28"/>
      </w:rPr>
    </w:pPr>
    <w:r>
      <w:tab/>
    </w:r>
    <w:r>
      <w:rPr>
        <w:rFonts w:ascii="Times New Roman" w:hAnsi="Times New Roman" w:cs="Times New Roman"/>
        <w:sz w:val="28"/>
        <w:szCs w:val="28"/>
      </w:rPr>
      <w:fldChar w:fldCharType="begin"/>
    </w:r>
    <w:r>
      <w:rPr>
        <w:rFonts w:ascii="Times New Roman" w:hAnsi="Times New Roman" w:cs="Times New Roman"/>
        <w:sz w:val="28"/>
        <w:szCs w:val="28"/>
      </w:rPr>
      <w:instrText xml:space="preserve"> PAGE </w:instrText>
    </w:r>
    <w:r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sz w:val="28"/>
        <w:szCs w:val="28"/>
      </w:rPr>
      <w:t>19</w:t>
    </w:r>
    <w:r>
      <w:rPr>
        <w:rFonts w:ascii="Times New Roman" w:hAnsi="Times New Roman" w:cs="Times New Roman"/>
        <w:sz w:val="28"/>
        <w:szCs w:val="28"/>
      </w:rPr>
      <w:fldChar w:fldCharType="end"/>
    </w:r>
    <w:r>
      <w:tab/>
    </w:r>
    <w:r>
      <w:rPr>
        <w:rFonts w:ascii="Times New Roman" w:hAnsi="Times New Roman" w:cs="Times New Roman"/>
        <w:color w:val="EE0000"/>
        <w:sz w:val="28"/>
        <w:szCs w:val="28"/>
      </w:rPr>
      <w:t>ПРОЕКТ</w:t>
    </w:r>
  </w:p>
  <w:p w:rsidR="00B860CB" w:rsidRDefault="00B860CB">
    <w:pPr>
      <w:pStyle w:val="aff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0CB" w:rsidRDefault="00B860CB">
    <w:pPr>
      <w:pStyle w:val="aff0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27CD6"/>
    <w:multiLevelType w:val="multilevel"/>
    <w:tmpl w:val="C73242E6"/>
    <w:lvl w:ilvl="0">
      <w:start w:val="1"/>
      <w:numFmt w:val="russianLower"/>
      <w:suff w:val="space"/>
      <w:lvlText w:val="%1)"/>
      <w:lvlJc w:val="left"/>
      <w:pPr>
        <w:tabs>
          <w:tab w:val="num" w:pos="0"/>
        </w:tabs>
        <w:ind w:left="0" w:firstLine="122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6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952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56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44" w:hanging="1440"/>
      </w:pPr>
    </w:lvl>
  </w:abstractNum>
  <w:abstractNum w:abstractNumId="1" w15:restartNumberingAfterBreak="0">
    <w:nsid w:val="0CA12747"/>
    <w:multiLevelType w:val="multilevel"/>
    <w:tmpl w:val="0D921ED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10C91878"/>
    <w:multiLevelType w:val="multilevel"/>
    <w:tmpl w:val="F6D4E57C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19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58F27CC"/>
    <w:multiLevelType w:val="multilevel"/>
    <w:tmpl w:val="06A06FA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27257AA9"/>
    <w:multiLevelType w:val="multilevel"/>
    <w:tmpl w:val="CBA28BE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27412E64"/>
    <w:multiLevelType w:val="multilevel"/>
    <w:tmpl w:val="DF3EED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 w15:restartNumberingAfterBreak="0">
    <w:nsid w:val="30E56BEE"/>
    <w:multiLevelType w:val="multilevel"/>
    <w:tmpl w:val="AE28A3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34D346BE"/>
    <w:multiLevelType w:val="multilevel"/>
    <w:tmpl w:val="686C6A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3EC72AA5"/>
    <w:multiLevelType w:val="multilevel"/>
    <w:tmpl w:val="530672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 w15:restartNumberingAfterBreak="0">
    <w:nsid w:val="3F333E65"/>
    <w:multiLevelType w:val="multilevel"/>
    <w:tmpl w:val="D96450E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566A6461"/>
    <w:multiLevelType w:val="multilevel"/>
    <w:tmpl w:val="3C5E3F2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9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 w15:restartNumberingAfterBreak="0">
    <w:nsid w:val="58C13CAD"/>
    <w:multiLevelType w:val="multilevel"/>
    <w:tmpl w:val="CCFA216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65BC2000"/>
    <w:multiLevelType w:val="multilevel"/>
    <w:tmpl w:val="A4DC209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686C5266"/>
    <w:multiLevelType w:val="multilevel"/>
    <w:tmpl w:val="A3D821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7F5C492C"/>
    <w:multiLevelType w:val="multilevel"/>
    <w:tmpl w:val="ACAE37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3"/>
  </w:num>
  <w:num w:numId="5">
    <w:abstractNumId w:val="2"/>
  </w:num>
  <w:num w:numId="6">
    <w:abstractNumId w:val="9"/>
  </w:num>
  <w:num w:numId="7">
    <w:abstractNumId w:val="13"/>
  </w:num>
  <w:num w:numId="8">
    <w:abstractNumId w:val="4"/>
  </w:num>
  <w:num w:numId="9">
    <w:abstractNumId w:val="8"/>
  </w:num>
  <w:num w:numId="10">
    <w:abstractNumId w:val="5"/>
  </w:num>
  <w:num w:numId="11">
    <w:abstractNumId w:val="6"/>
  </w:num>
  <w:num w:numId="12">
    <w:abstractNumId w:val="12"/>
  </w:num>
  <w:num w:numId="13">
    <w:abstractNumId w:val="1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0CB"/>
    <w:rsid w:val="00B860CB"/>
    <w:rsid w:val="00C91988"/>
    <w:rsid w:val="00F9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3762F"/>
  <w15:docId w15:val="{169E35EE-7252-406E-AC84-E9A6DBC0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3">
    <w:name w:val="Символ сноски"/>
    <w:uiPriority w:val="99"/>
    <w:unhideWhenUsed/>
    <w:qFormat/>
    <w:rPr>
      <w:vertAlign w:val="superscript"/>
    </w:rPr>
  </w:style>
  <w:style w:type="character" w:styleId="a4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6">
    <w:name w:val="endnote reference"/>
    <w:rPr>
      <w:vertAlign w:val="superscript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8">
    <w:name w:val="Верхний колонтитул Знак"/>
    <w:basedOn w:val="a0"/>
    <w:uiPriority w:val="99"/>
    <w:qFormat/>
  </w:style>
  <w:style w:type="character" w:customStyle="1" w:styleId="a9">
    <w:name w:val="Нижний колонтитул Знак"/>
    <w:basedOn w:val="a0"/>
    <w:uiPriority w:val="99"/>
    <w:qFormat/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c">
    <w:name w:val="Текст примечания Знак"/>
    <w:basedOn w:val="a0"/>
    <w:uiPriority w:val="99"/>
    <w:qFormat/>
    <w:rPr>
      <w:sz w:val="20"/>
      <w:szCs w:val="20"/>
    </w:rPr>
  </w:style>
  <w:style w:type="character" w:customStyle="1" w:styleId="ad">
    <w:name w:val="Тема примечания Знак"/>
    <w:basedOn w:val="ac"/>
    <w:uiPriority w:val="99"/>
    <w:semiHidden/>
    <w:qFormat/>
    <w:rPr>
      <w:b/>
      <w:bCs/>
      <w:sz w:val="20"/>
      <w:szCs w:val="20"/>
    </w:rPr>
  </w:style>
  <w:style w:type="character" w:styleId="ae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af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f0">
    <w:name w:val="page number"/>
    <w:basedOn w:val="a0"/>
    <w:semiHidden/>
    <w:unhideWhenUsed/>
    <w:qFormat/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Title"/>
    <w:basedOn w:val="a"/>
    <w:next w:val="af2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2">
    <w:name w:val="Body Text"/>
    <w:basedOn w:val="a"/>
    <w:pPr>
      <w:spacing w:after="140"/>
    </w:pPr>
  </w:style>
  <w:style w:type="paragraph" w:styleId="af3">
    <w:name w:val="List"/>
    <w:basedOn w:val="af2"/>
    <w:rPr>
      <w:rFonts w:ascii="PT Astra Serif" w:hAnsi="PT Astra Serif" w:cs="Noto Sans Devanagari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5">
    <w:name w:val="index heading"/>
    <w:basedOn w:val="af1"/>
  </w:style>
  <w:style w:type="paragraph" w:customStyle="1" w:styleId="caption1">
    <w:name w:val="caption1"/>
    <w:basedOn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customStyle="1" w:styleId="indexheading1">
    <w:name w:val="index heading1"/>
    <w:basedOn w:val="af1"/>
    <w:qFormat/>
  </w:style>
  <w:style w:type="paragraph" w:styleId="af6">
    <w:name w:val="No Spacing"/>
    <w:uiPriority w:val="1"/>
    <w:qFormat/>
  </w:style>
  <w:style w:type="paragraph" w:styleId="af7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8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9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a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afb">
    <w:name w:val="table of figures"/>
    <w:basedOn w:val="a"/>
    <w:uiPriority w:val="99"/>
    <w:unhideWhenUsed/>
    <w:qFormat/>
    <w:pPr>
      <w:spacing w:after="0"/>
    </w:p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customStyle="1" w:styleId="ConsPlusTitle">
    <w:name w:val="ConsPlusTitle"/>
    <w:qFormat/>
    <w:pPr>
      <w:widowControl w:val="0"/>
    </w:pPr>
    <w:rPr>
      <w:rFonts w:ascii="Calibri" w:eastAsia="Times New Roman" w:hAnsi="Calibri" w:cs="Times New Roman"/>
      <w:b/>
      <w:color w:val="000000"/>
      <w:szCs w:val="20"/>
      <w:lang w:eastAsia="ru-RU"/>
    </w:rPr>
  </w:style>
  <w:style w:type="paragraph" w:customStyle="1" w:styleId="fontstyle01">
    <w:name w:val="fontstyle01"/>
    <w:basedOn w:val="a"/>
    <w:qFormat/>
    <w:pPr>
      <w:spacing w:after="160" w:line="259" w:lineRule="auto"/>
    </w:pPr>
    <w:rPr>
      <w:rFonts w:ascii="Arial-BoldMT" w:eastAsia="Times New Roman" w:hAnsi="Arial-BoldMT" w:cs="Times New Roman"/>
      <w:b/>
      <w:color w:val="000000"/>
      <w:sz w:val="30"/>
      <w:szCs w:val="20"/>
      <w:lang w:eastAsia="ru-RU"/>
    </w:rPr>
  </w:style>
  <w:style w:type="paragraph" w:styleId="afd">
    <w:name w:val="TOC Heading"/>
    <w:basedOn w:val="1"/>
    <w:uiPriority w:val="39"/>
    <w:unhideWhenUsed/>
    <w:qFormat/>
    <w:pPr>
      <w:spacing w:before="240" w:line="240" w:lineRule="auto"/>
      <w:jc w:val="center"/>
      <w:outlineLvl w:val="9"/>
    </w:pPr>
    <w:rPr>
      <w:rFonts w:ascii="Times New Roman" w:hAnsi="Times New Roman"/>
      <w:b w:val="0"/>
      <w:bCs w:val="0"/>
      <w:sz w:val="32"/>
      <w:szCs w:val="32"/>
      <w:lang w:eastAsia="ru-RU"/>
    </w:rPr>
  </w:style>
  <w:style w:type="paragraph" w:styleId="afe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toc 2"/>
    <w:basedOn w:val="a"/>
    <w:uiPriority w:val="39"/>
    <w:unhideWhenUsed/>
    <w:qFormat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12">
    <w:name w:val="toc 1"/>
    <w:basedOn w:val="a"/>
    <w:uiPriority w:val="39"/>
    <w:unhideWhenUsed/>
    <w:qFormat/>
    <w:pPr>
      <w:tabs>
        <w:tab w:val="right" w:leader="dot" w:pos="9781"/>
      </w:tabs>
      <w:spacing w:after="0" w:line="240" w:lineRule="auto"/>
      <w:ind w:right="-1"/>
      <w:jc w:val="both"/>
    </w:pPr>
    <w:rPr>
      <w:rFonts w:ascii="Times New Roman" w:hAnsi="Times New Roman" w:cs="Times New Roman"/>
      <w:sz w:val="28"/>
      <w:szCs w:val="28"/>
    </w:rPr>
  </w:style>
  <w:style w:type="paragraph" w:styleId="31">
    <w:name w:val="toc 3"/>
    <w:basedOn w:val="a"/>
    <w:uiPriority w:val="39"/>
    <w:unhideWhenUsed/>
    <w:qFormat/>
    <w:pPr>
      <w:spacing w:after="0"/>
      <w:ind w:left="440"/>
    </w:pPr>
    <w:rPr>
      <w:rFonts w:cstheme="minorHAnsi"/>
      <w:i/>
      <w:iCs/>
      <w:sz w:val="20"/>
      <w:szCs w:val="20"/>
    </w:rPr>
  </w:style>
  <w:style w:type="paragraph" w:customStyle="1" w:styleId="aff">
    <w:name w:val="Колонтитул"/>
    <w:basedOn w:val="a"/>
    <w:qFormat/>
  </w:style>
  <w:style w:type="paragraph" w:styleId="aff0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1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f2">
    <w:name w:val="Revision"/>
    <w:uiPriority w:val="99"/>
    <w:semiHidden/>
    <w:qFormat/>
  </w:style>
  <w:style w:type="paragraph" w:styleId="40">
    <w:name w:val="toc 4"/>
    <w:basedOn w:val="a"/>
    <w:uiPriority w:val="39"/>
    <w:unhideWhenUsed/>
    <w:pPr>
      <w:spacing w:after="0"/>
      <w:ind w:left="660"/>
    </w:pPr>
    <w:rPr>
      <w:rFonts w:cstheme="minorHAnsi"/>
      <w:sz w:val="18"/>
      <w:szCs w:val="18"/>
    </w:rPr>
  </w:style>
  <w:style w:type="paragraph" w:styleId="50">
    <w:name w:val="toc 5"/>
    <w:basedOn w:val="a"/>
    <w:uiPriority w:val="39"/>
    <w:unhideWhenUsed/>
    <w:pPr>
      <w:spacing w:after="0"/>
      <w:ind w:left="880"/>
    </w:pPr>
    <w:rPr>
      <w:rFonts w:cstheme="minorHAnsi"/>
      <w:sz w:val="18"/>
      <w:szCs w:val="18"/>
    </w:rPr>
  </w:style>
  <w:style w:type="paragraph" w:styleId="60">
    <w:name w:val="toc 6"/>
    <w:basedOn w:val="a"/>
    <w:uiPriority w:val="39"/>
    <w:unhideWhenUsed/>
    <w:pPr>
      <w:spacing w:after="0"/>
      <w:ind w:left="1100"/>
    </w:pPr>
    <w:rPr>
      <w:rFonts w:cstheme="minorHAnsi"/>
      <w:sz w:val="18"/>
      <w:szCs w:val="18"/>
    </w:rPr>
  </w:style>
  <w:style w:type="paragraph" w:styleId="70">
    <w:name w:val="toc 7"/>
    <w:basedOn w:val="a"/>
    <w:uiPriority w:val="39"/>
    <w:unhideWhenUsed/>
    <w:pPr>
      <w:spacing w:after="0"/>
      <w:ind w:left="1320"/>
    </w:pPr>
    <w:rPr>
      <w:rFonts w:cstheme="minorHAnsi"/>
      <w:sz w:val="18"/>
      <w:szCs w:val="18"/>
    </w:rPr>
  </w:style>
  <w:style w:type="paragraph" w:styleId="80">
    <w:name w:val="toc 8"/>
    <w:basedOn w:val="a"/>
    <w:uiPriority w:val="39"/>
    <w:unhideWhenUsed/>
    <w:pPr>
      <w:spacing w:after="0"/>
      <w:ind w:left="1540"/>
    </w:pPr>
    <w:rPr>
      <w:rFonts w:cstheme="minorHAnsi"/>
      <w:sz w:val="18"/>
      <w:szCs w:val="18"/>
    </w:rPr>
  </w:style>
  <w:style w:type="paragraph" w:styleId="90">
    <w:name w:val="toc 9"/>
    <w:basedOn w:val="a"/>
    <w:uiPriority w:val="39"/>
    <w:unhideWhenUsed/>
    <w:pPr>
      <w:spacing w:after="0"/>
      <w:ind w:left="1760"/>
    </w:pPr>
    <w:rPr>
      <w:rFonts w:cstheme="minorHAnsi"/>
      <w:sz w:val="18"/>
      <w:szCs w:val="18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  <w:style w:type="paragraph" w:customStyle="1" w:styleId="13">
    <w:name w:val="Обычный (веб)1"/>
    <w:basedOn w:val="a"/>
    <w:uiPriority w:val="99"/>
    <w:unhideWhenUsed/>
    <w:qFormat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annotation text"/>
    <w:basedOn w:val="a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ff4">
    <w:name w:val="annotation subject"/>
    <w:basedOn w:val="aff3"/>
    <w:uiPriority w:val="99"/>
    <w:semiHidden/>
    <w:unhideWhenUsed/>
    <w:qFormat/>
    <w:rPr>
      <w:b/>
      <w:bCs/>
    </w:rPr>
  </w:style>
  <w:style w:type="paragraph" w:customStyle="1" w:styleId="ConsPlusNonformat">
    <w:name w:val="ConsPlusNonformat"/>
    <w:qFormat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4">
    <w:name w:val="Текущий список1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7A24C-7969-4B34-AA60-45EDD5EE8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4457</Words>
  <Characters>25407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cp:lastPrinted>2026-04-13T13:57:00Z</cp:lastPrinted>
  <dcterms:created xsi:type="dcterms:W3CDTF">2026-04-15T11:28:00Z</dcterms:created>
  <dcterms:modified xsi:type="dcterms:W3CDTF">2026-04-15T11:28:00Z</dcterms:modified>
  <dc:language>ru-RU</dc:language>
</cp:coreProperties>
</file>