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0"/>
        <w:gridCol w:w="859"/>
        <w:gridCol w:w="836"/>
        <w:gridCol w:w="4038"/>
      </w:tblGrid>
      <w:tr w:rsidR="00C17E02">
        <w:trPr>
          <w:trHeight w:val="2205"/>
        </w:trPr>
        <w:tc>
          <w:tcPr>
            <w:tcW w:w="4100" w:type="dxa"/>
            <w:vAlign w:val="center"/>
          </w:tcPr>
          <w:p w:rsidR="00C17E02" w:rsidRDefault="00B659AB">
            <w:pPr>
              <w:keepNext/>
              <w:widowControl w:val="0"/>
              <w:spacing w:after="86" w:line="240" w:lineRule="auto"/>
              <w:contextualSpacing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РЕСПУБЛИКА ТАТАРСТАН</w:t>
            </w:r>
          </w:p>
          <w:p w:rsidR="00C17E02" w:rsidRDefault="00B659AB">
            <w:pPr>
              <w:keepNext/>
              <w:widowControl w:val="0"/>
              <w:spacing w:after="86" w:line="240" w:lineRule="auto"/>
              <w:contextualSpacing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БУИНСКИЙ</w:t>
            </w:r>
          </w:p>
          <w:p w:rsidR="00C17E02" w:rsidRDefault="00B659AB">
            <w:pPr>
              <w:keepNext/>
              <w:widowControl w:val="0"/>
              <w:spacing w:after="86" w:line="240" w:lineRule="auto"/>
              <w:contextualSpacing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МУНИЦИПАЛЬНЫЙ РАЙОН</w:t>
            </w:r>
          </w:p>
          <w:p w:rsidR="00C17E02" w:rsidRDefault="00B659AB">
            <w:pPr>
              <w:keepNext/>
              <w:widowControl w:val="0"/>
              <w:spacing w:after="86" w:line="240" w:lineRule="auto"/>
              <w:contextualSpacing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ИСПОЛНИТЕЛЬНЫЙ КОМИТЕТ</w:t>
            </w:r>
          </w:p>
          <w:p w:rsidR="00C17E02" w:rsidRDefault="00B659AB">
            <w:pPr>
              <w:keepNext/>
              <w:widowControl w:val="0"/>
              <w:spacing w:after="86" w:line="240" w:lineRule="auto"/>
              <w:contextualSpacing/>
              <w:jc w:val="center"/>
              <w:outlineLvl w:val="0"/>
              <w:rPr>
                <w:rFonts w:ascii="Arial" w:hAnsi="Arial" w:cs="Arial"/>
                <w:sz w:val="24"/>
                <w:szCs w:val="24"/>
                <w:shd w:val="clear" w:color="auto" w:fill="FFFF0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ЯШЕВСКОГО</w:t>
            </w:r>
          </w:p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1695" w:type="dxa"/>
            <w:gridSpan w:val="2"/>
            <w:vAlign w:val="center"/>
          </w:tcPr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65" cy="90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C17E02" w:rsidRDefault="00B659AB">
            <w:pPr>
              <w:keepNext/>
              <w:widowControl w:val="0"/>
              <w:spacing w:after="86" w:line="240" w:lineRule="auto"/>
              <w:contextualSpacing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ТАТАРСТАН РЕСПУБЛИКАСЫ</w:t>
            </w:r>
          </w:p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БУА</w:t>
            </w:r>
          </w:p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МУНИЦИПАЛЬ РАЙОНЫ</w:t>
            </w:r>
          </w:p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ЯШЕВКА</w:t>
            </w:r>
          </w:p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АВЫЛ ЖИРЛЕГЕ</w:t>
            </w:r>
          </w:p>
          <w:p w:rsidR="00C17E02" w:rsidRDefault="00B659AB">
            <w:pPr>
              <w:widowControl w:val="0"/>
              <w:spacing w:after="86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БАШКАРМА  КОМИТЕТЫ</w:t>
            </w:r>
          </w:p>
        </w:tc>
      </w:tr>
      <w:tr w:rsidR="00C17E02">
        <w:trPr>
          <w:trHeight w:val="1344"/>
        </w:trPr>
        <w:tc>
          <w:tcPr>
            <w:tcW w:w="4959" w:type="dxa"/>
            <w:gridSpan w:val="2"/>
            <w:shd w:val="clear" w:color="FFFFFF" w:fill="FFFFFF"/>
          </w:tcPr>
          <w:p w:rsidR="00C17E02" w:rsidRDefault="00C17E02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C17E02" w:rsidRDefault="00B659AB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   ПОСТАНОВЛЕНИЕ</w:t>
            </w:r>
          </w:p>
          <w:p w:rsidR="00C17E02" w:rsidRDefault="00B659AB" w:rsidP="00B659AB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</w:t>
            </w:r>
            <w:r>
              <w:rPr>
                <w:rFonts w:ascii="Arial" w:eastAsia="Arial" w:hAnsi="Arial" w:cs="Arial"/>
                <w:sz w:val="24"/>
                <w:szCs w:val="24"/>
              </w:rPr>
              <w:t>года</w:t>
            </w:r>
          </w:p>
        </w:tc>
        <w:tc>
          <w:tcPr>
            <w:tcW w:w="4874" w:type="dxa"/>
            <w:gridSpan w:val="2"/>
            <w:shd w:val="clear" w:color="FFFFFF" w:fill="FFFFFF"/>
          </w:tcPr>
          <w:p w:rsidR="00C17E02" w:rsidRDefault="00C17E02">
            <w:pPr>
              <w:keepNext/>
              <w:widowControl w:val="0"/>
              <w:jc w:val="center"/>
              <w:outlineLv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C17E02" w:rsidRDefault="00B659AB">
            <w:pPr>
              <w:keepNext/>
              <w:widowControl w:val="0"/>
              <w:jc w:val="center"/>
              <w:outlineLv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   КАРАР</w:t>
            </w:r>
          </w:p>
          <w:p w:rsidR="00C17E02" w:rsidRDefault="00B659AB">
            <w:pPr>
              <w:keepNext/>
              <w:widowControl w:val="0"/>
              <w:jc w:val="center"/>
              <w:outlineLv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№ </w:t>
            </w:r>
            <w:bookmarkStart w:id="0" w:name="_GoBack"/>
            <w:bookmarkEnd w:id="0"/>
          </w:p>
        </w:tc>
      </w:tr>
    </w:tbl>
    <w:p w:rsidR="00C17E02" w:rsidRDefault="00B659A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</w:t>
      </w:r>
    </w:p>
    <w:p w:rsidR="00C17E02" w:rsidRDefault="00C17E02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C17E02" w:rsidRDefault="00C17E02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C17E02" w:rsidRDefault="00B659AB">
      <w:pPr>
        <w:spacing w:after="0" w:line="240" w:lineRule="auto"/>
        <w:ind w:right="618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 утверждении Административного регламента предоставления муниципальной услуги по уходу за местом захоронения</w:t>
      </w:r>
    </w:p>
    <w:p w:rsidR="00C17E02" w:rsidRDefault="00C17E02">
      <w:pPr>
        <w:spacing w:after="0" w:line="240" w:lineRule="auto"/>
        <w:ind w:right="6180"/>
        <w:jc w:val="both"/>
        <w:rPr>
          <w:rFonts w:ascii="Arial" w:hAnsi="Arial" w:cs="Arial"/>
          <w:sz w:val="24"/>
          <w:szCs w:val="24"/>
        </w:rPr>
      </w:pPr>
    </w:p>
    <w:p w:rsidR="00C17E02" w:rsidRDefault="00B659AB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В целях соблюдения требований Федерального закона от 27.07.2010 № 210-ФЗ «</w:t>
      </w:r>
      <w:r>
        <w:rPr>
          <w:rFonts w:ascii="Arial" w:eastAsia="Arial" w:hAnsi="Arial" w:cs="Arial"/>
          <w:sz w:val="24"/>
          <w:szCs w:val="24"/>
        </w:rPr>
        <w:t>Об организации предоставления государственных и муниципальных услуг» и реализации изменений, внесенных постановлением Кабинета Министров Республики Татарстан от 29.09.2025 № 776 «О внесении изменения в Порядок разработки и утверждения административных регл</w:t>
      </w:r>
      <w:r>
        <w:rPr>
          <w:rFonts w:ascii="Arial" w:eastAsia="Arial" w:hAnsi="Arial" w:cs="Arial"/>
          <w:sz w:val="24"/>
          <w:szCs w:val="24"/>
        </w:rPr>
        <w:t>аментов предоставления государственных услуг республиканскими органами исполнительной власти, утвержденный постановлением Кабинета Министров Республики Татарстан от 28.02.2022 № 175 «Об утверждении Порядка разработки и утверждения административных регламен</w:t>
      </w:r>
      <w:r>
        <w:rPr>
          <w:rFonts w:ascii="Arial" w:eastAsia="Arial" w:hAnsi="Arial" w:cs="Arial"/>
          <w:sz w:val="24"/>
          <w:szCs w:val="24"/>
        </w:rPr>
        <w:t xml:space="preserve">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Татарстан», Исполнительный комитет </w:t>
      </w:r>
      <w:proofErr w:type="spellStart"/>
      <w:r>
        <w:rPr>
          <w:rFonts w:ascii="Arial" w:eastAsia="Arial" w:hAnsi="Arial" w:cs="Arial"/>
          <w:sz w:val="24"/>
          <w:szCs w:val="24"/>
        </w:rPr>
        <w:t>Яшевского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сельского поселения </w:t>
      </w:r>
      <w:proofErr w:type="spellStart"/>
      <w:r>
        <w:rPr>
          <w:rFonts w:ascii="Arial" w:eastAsia="Arial" w:hAnsi="Arial" w:cs="Arial"/>
          <w:sz w:val="24"/>
          <w:szCs w:val="24"/>
        </w:rPr>
        <w:t>Буинского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муницип</w:t>
      </w:r>
      <w:r>
        <w:rPr>
          <w:rFonts w:ascii="Arial" w:eastAsia="Arial" w:hAnsi="Arial" w:cs="Arial"/>
          <w:sz w:val="24"/>
          <w:szCs w:val="24"/>
        </w:rPr>
        <w:t>ального района Республики Татарстан, постановляет:</w:t>
      </w:r>
    </w:p>
    <w:p w:rsidR="00C17E02" w:rsidRDefault="00C17E02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17E02" w:rsidRDefault="00B659AB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1.Утвердить Административный регламент предоставления муниципальной услуги по уходу за местом захоронения, согласно приложению.</w:t>
      </w:r>
    </w:p>
    <w:p w:rsidR="00C17E02" w:rsidRDefault="00B659AB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2. Настоящее Решение вступает в законную силу со дня официального опублико</w:t>
      </w:r>
      <w:r>
        <w:rPr>
          <w:rFonts w:ascii="Arial" w:eastAsia="Arial" w:hAnsi="Arial" w:cs="Arial"/>
          <w:sz w:val="24"/>
          <w:szCs w:val="24"/>
        </w:rPr>
        <w:t>вания и подлежит размещению на официальном сайте поселения на Официальном портале правовой информации Республики Татарстан по адресу http://pravo.tatarstan.ru/, а также Портале муниципальных образований Республики Татарстан в информационно-телекоммуникацио</w:t>
      </w:r>
      <w:r>
        <w:rPr>
          <w:rFonts w:ascii="Arial" w:eastAsia="Arial" w:hAnsi="Arial" w:cs="Arial"/>
          <w:sz w:val="24"/>
          <w:szCs w:val="24"/>
        </w:rPr>
        <w:t>нной сети Интернет по адресу http://buinsk.tatarstan.ru.</w:t>
      </w:r>
    </w:p>
    <w:p w:rsidR="00C17E02" w:rsidRDefault="00B659AB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C17E02" w:rsidRDefault="00C17E02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C17E02" w:rsidRDefault="00C17E02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C17E02" w:rsidRDefault="00B659A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Руководитель Исполнительного комитета</w:t>
      </w:r>
    </w:p>
    <w:p w:rsidR="00C17E02" w:rsidRDefault="00B659A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Яшевского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сельского поселения</w:t>
      </w:r>
    </w:p>
    <w:p w:rsidR="00C17E02" w:rsidRDefault="00B659A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Буинского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муниципального района РТ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С.А. </w:t>
      </w:r>
      <w:proofErr w:type="spellStart"/>
      <w:r>
        <w:rPr>
          <w:rFonts w:ascii="Arial" w:eastAsia="Arial" w:hAnsi="Arial" w:cs="Arial"/>
          <w:sz w:val="24"/>
          <w:szCs w:val="24"/>
        </w:rPr>
        <w:t>Бахтинов</w:t>
      </w:r>
      <w:proofErr w:type="spellEnd"/>
    </w:p>
    <w:p w:rsidR="00C17E02" w:rsidRDefault="00C17E02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:rsidR="00C17E02" w:rsidRDefault="00C17E02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:rsidR="00C17E02" w:rsidRDefault="00C17E02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:rsidR="00C17E02" w:rsidRDefault="00C17E02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:rsidR="00C17E02" w:rsidRDefault="00B659AB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Приложение </w:t>
      </w:r>
    </w:p>
    <w:p w:rsidR="00C17E02" w:rsidRDefault="00B659AB">
      <w:pPr>
        <w:spacing w:after="0" w:line="240" w:lineRule="auto"/>
        <w:ind w:left="5102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spellStart"/>
      <w:r>
        <w:rPr>
          <w:rFonts w:ascii="Times New Roman" w:hAnsi="Times New Roman"/>
          <w:sz w:val="24"/>
          <w:szCs w:val="24"/>
        </w:rPr>
        <w:t>Яшевского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Буинского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Республики Татарстан </w:t>
      </w:r>
    </w:p>
    <w:p w:rsidR="00C17E02" w:rsidRDefault="00B659AB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от «13</w:t>
      </w:r>
      <w:r>
        <w:rPr>
          <w:rFonts w:ascii="Times New Roman" w:hAnsi="Times New Roman"/>
          <w:sz w:val="24"/>
          <w:szCs w:val="24"/>
        </w:rPr>
        <w:t>» апреля 2026 г. № 2</w:t>
      </w:r>
    </w:p>
    <w:p w:rsidR="00C17E02" w:rsidRDefault="00C17E02">
      <w:pPr>
        <w:spacing w:after="0" w:line="240" w:lineRule="auto"/>
        <w:rPr>
          <w:rFonts w:cs="Times New Roman"/>
        </w:rPr>
      </w:pPr>
    </w:p>
    <w:p w:rsidR="00C17E02" w:rsidRDefault="00C17E02">
      <w:pPr>
        <w:spacing w:after="0" w:line="240" w:lineRule="auto"/>
        <w:rPr>
          <w:rFonts w:cs="Times New Roman"/>
        </w:rPr>
      </w:pPr>
    </w:p>
    <w:p w:rsidR="00C17E02" w:rsidRDefault="00B659AB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Административный регламент </w:t>
      </w:r>
    </w:p>
    <w:p w:rsidR="00C17E02" w:rsidRDefault="00B659AB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муниципальной услуги по уходу за местом захоронения</w:t>
      </w:r>
    </w:p>
    <w:p w:rsidR="00C17E02" w:rsidRDefault="00C17E02">
      <w:pPr>
        <w:spacing w:after="0" w:line="240" w:lineRule="auto"/>
        <w:rPr>
          <w:rFonts w:cs="Times New Roman"/>
        </w:rPr>
      </w:pPr>
    </w:p>
    <w:p w:rsidR="00C17E02" w:rsidRDefault="00B659AB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undefined"/>
      <w:r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  <w:bookmarkEnd w:id="1"/>
    </w:p>
    <w:p w:rsidR="00C17E02" w:rsidRDefault="00C17E0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Настоящий административный регламент предоставления услуги «Уход за местом захоронения» (далее – Административный регламент) устанавливает порядок организации и исполнения процессов после похоронных услуг с использованием </w:t>
      </w:r>
      <w:r>
        <w:rPr>
          <w:rFonts w:ascii="Times New Roman" w:eastAsiaTheme="minorEastAsia" w:hAnsi="Times New Roman" w:cs="Times New Roman"/>
          <w:sz w:val="28"/>
          <w:szCs w:val="28"/>
        </w:rPr>
        <w:t>Федеральной государственной инф</w:t>
      </w:r>
      <w:r>
        <w:rPr>
          <w:rFonts w:ascii="Times New Roman" w:eastAsiaTheme="minorEastAsia" w:hAnsi="Times New Roman" w:cs="Times New Roman"/>
          <w:sz w:val="28"/>
          <w:szCs w:val="28"/>
        </w:rPr>
        <w:t>ормационной системы «Единая система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системах, обеспечивающих предоставление в электронной форме государственных и муниципальных услуг (осуществление функций)»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Theme="minorEastAsia" w:hAnsi="Times New Roman" w:cs="Times New Roman"/>
          <w:sz w:val="28"/>
          <w:szCs w:val="28"/>
        </w:rPr>
        <w:t>ПГС).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рамках настоящего Административного регламента устанавливаются стандарты предоставления следующих работ: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участка;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участком;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участка;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и уход за растениями;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ремонтные работы на участке;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возложение цветов;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участка;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атрибутики;</w:t>
      </w:r>
    </w:p>
    <w:p w:rsidR="00C17E02" w:rsidRDefault="00B659AB">
      <w:pPr>
        <w:pStyle w:val="afd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индивидуальные виды работ, связанные с благоустройством и уходом за территорией</w:t>
      </w:r>
      <w:r>
        <w:rPr>
          <w:rFonts w:ascii="Times New Roman" w:hAnsi="Times New Roman" w:cs="Times New Roman"/>
          <w:sz w:val="28"/>
          <w:szCs w:val="28"/>
        </w:rPr>
        <w:t>, по заявлению Заявителя.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Административный регламент определяет: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предоставлению услуги, включая состав, последовательность и сроки выполнения административных процедур, требования к порядку оказания услуги Заявителям;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составу</w:t>
      </w:r>
      <w:r>
        <w:rPr>
          <w:rFonts w:ascii="Times New Roman" w:hAnsi="Times New Roman" w:cs="Times New Roman"/>
          <w:sz w:val="28"/>
          <w:szCs w:val="28"/>
        </w:rPr>
        <w:t>, срокам и условиям предоставления услуги по уходу за местом захоронения;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процедуру взаимодействия Заявителей с организациями, предоставляющими услуги по уходу за местом захоронения посредством ПГС, ФГИС «Единый портал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(функций)» (далее – ЕПГУ);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перечню и оформлению документов, необходимых для получения услуги;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процедуру осуществления межведомственного информационного взаимодействия при предоставлении услуги;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и требования к информированию Заявител</w:t>
      </w:r>
      <w:r>
        <w:rPr>
          <w:rFonts w:ascii="Times New Roman" w:hAnsi="Times New Roman" w:cs="Times New Roman"/>
          <w:sz w:val="28"/>
          <w:szCs w:val="28"/>
        </w:rPr>
        <w:t>ей о порядке предоставления услуги;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 причины отказа в приёме документов и предоставлении услуги;</w:t>
      </w:r>
    </w:p>
    <w:p w:rsidR="00C17E02" w:rsidRDefault="00B659AB">
      <w:pPr>
        <w:pStyle w:val="afd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результату оказания услуги.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3.Предмет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регулирования включает:</w:t>
      </w:r>
    </w:p>
    <w:p w:rsidR="00C17E02" w:rsidRDefault="00B659AB">
      <w:pPr>
        <w:pStyle w:val="afd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услуги по уходу за местом захоронения на основании обращен</w:t>
      </w:r>
      <w:r>
        <w:rPr>
          <w:rFonts w:ascii="Times New Roman" w:hAnsi="Times New Roman" w:cs="Times New Roman"/>
          <w:sz w:val="28"/>
          <w:szCs w:val="28"/>
        </w:rPr>
        <w:t>ия Заявителя;</w:t>
      </w:r>
    </w:p>
    <w:p w:rsidR="00C17E02" w:rsidRDefault="00B659AB">
      <w:pPr>
        <w:pStyle w:val="afd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выбора и формирования договорных условий между Заявителем и исполнителем услуги (в том числе на регулярной или разовой основе);</w:t>
      </w:r>
    </w:p>
    <w:p w:rsidR="00C17E02" w:rsidRDefault="00B659AB">
      <w:pPr>
        <w:pStyle w:val="afd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стандартов качества и контроля исполнения услуг, включая формирование отчётной </w:t>
      </w:r>
      <w:r>
        <w:rPr>
          <w:rFonts w:ascii="Times New Roman" w:hAnsi="Times New Roman" w:cs="Times New Roman"/>
          <w:sz w:val="28"/>
          <w:szCs w:val="28"/>
        </w:rPr>
        <w:t>документации и фотоотчётов;</w:t>
      </w:r>
    </w:p>
    <w:p w:rsidR="00C17E02" w:rsidRDefault="00B659AB">
      <w:pPr>
        <w:pStyle w:val="afd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цифровых инструментов для обеспечения прозрачности, контроля качества оказания услуг со стороны уполномоченного муниципального органа власти.</w:t>
      </w:r>
    </w:p>
    <w:p w:rsidR="00C17E02" w:rsidRDefault="00B65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Исполнение отдельных видов работ, составляющих услугу по уходу за м</w:t>
      </w:r>
      <w:r>
        <w:rPr>
          <w:rFonts w:ascii="Times New Roman" w:hAnsi="Times New Roman" w:cs="Times New Roman"/>
          <w:sz w:val="28"/>
          <w:szCs w:val="28"/>
        </w:rPr>
        <w:t xml:space="preserve">естом захоронения,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«Уход за местом захоронения». 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Настоящий Административный регламент обязате</w:t>
      </w:r>
      <w:r>
        <w:rPr>
          <w:rFonts w:ascii="Times New Roman" w:hAnsi="Times New Roman" w:cs="Times New Roman"/>
          <w:sz w:val="28"/>
          <w:szCs w:val="28"/>
        </w:rPr>
        <w:t>лен для исполнения организациями, которые имеют доступ к федеральной государственной информационной системе «Единая система предоставления государственных и муниципальных услуг (сервисов)» в соответствии с Постановлением Правительства РФ от 24 октября 2011</w:t>
      </w:r>
      <w:r>
        <w:rPr>
          <w:rFonts w:ascii="Times New Roman" w:hAnsi="Times New Roman" w:cs="Times New Roman"/>
          <w:sz w:val="28"/>
          <w:szCs w:val="28"/>
        </w:rPr>
        <w:t xml:space="preserve"> г.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функций)», выступающими исполнителями услуги «Уход за местом захоронения» (далее – Испо</w:t>
      </w:r>
      <w:r>
        <w:rPr>
          <w:rFonts w:ascii="Times New Roman" w:hAnsi="Times New Roman" w:cs="Times New Roman"/>
          <w:sz w:val="28"/>
          <w:szCs w:val="28"/>
        </w:rPr>
        <w:t>лнитель), а также распространяется на Заявителей, обратившихся за получением услуги на территории муниципального образования.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В рамках настоящего Административного регламента устанавливаются стандарты предоставления Исполнителями следующих работ (услу</w:t>
      </w:r>
      <w:r>
        <w:rPr>
          <w:rFonts w:ascii="Times New Roman" w:hAnsi="Times New Roman" w:cs="Times New Roman"/>
          <w:sz w:val="28"/>
          <w:szCs w:val="28"/>
        </w:rPr>
        <w:t>г):</w:t>
      </w:r>
    </w:p>
    <w:p w:rsidR="00C17E02" w:rsidRDefault="00B659AB">
      <w:pPr>
        <w:pStyle w:val="afd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уборка участка – удаление мусора, опавших листьев, сухой травы, очистка территории места захоронения, вывоз снега, наледи, листвы, покос травы;</w:t>
      </w:r>
    </w:p>
    <w:p w:rsidR="00C17E02" w:rsidRDefault="00B659AB">
      <w:pPr>
        <w:pStyle w:val="afd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уход за участком – поддержание чистоты, обрезка кустарников и деревьев, сезонные работы, обработка поч</w:t>
      </w:r>
      <w:r>
        <w:rPr>
          <w:rFonts w:ascii="Times New Roman" w:hAnsi="Times New Roman" w:cs="Times New Roman"/>
          <w:sz w:val="28"/>
          <w:szCs w:val="28"/>
        </w:rPr>
        <w:t xml:space="preserve">вы специальным составом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минимализации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роста травы и сорняков;</w:t>
      </w:r>
    </w:p>
    <w:p w:rsidR="00C17E02" w:rsidRDefault="00B659AB">
      <w:pPr>
        <w:pStyle w:val="afd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озеленение участка – посадка цветов и иных декоративных растений, создание цветников;</w:t>
      </w:r>
    </w:p>
    <w:p w:rsidR="00C17E02" w:rsidRDefault="00B659AB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полив и уход за растениями – организация регулярного полива, подкормки, удаление сорной растительн</w:t>
      </w:r>
      <w:r>
        <w:rPr>
          <w:rFonts w:ascii="Times New Roman" w:hAnsi="Times New Roman" w:cs="Times New Roman"/>
          <w:sz w:val="28"/>
          <w:szCs w:val="28"/>
        </w:rPr>
        <w:t>ости;</w:t>
      </w:r>
    </w:p>
    <w:p w:rsidR="00C17E02" w:rsidRDefault="00B659AB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 ремонтные работы на участке – мелкий ремонт оград, памятников, элементов благоустройства;</w:t>
      </w:r>
    </w:p>
    <w:p w:rsidR="00C17E02" w:rsidRDefault="00B659AB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возложение цветов – организация приобретения, доставки и размещения живых либо искусственных цветов, венков;</w:t>
      </w:r>
    </w:p>
    <w:p w:rsidR="00C17E02" w:rsidRDefault="00B659AB">
      <w:pPr>
        <w:pStyle w:val="afd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оформление участка – декоративное оформлен</w:t>
      </w:r>
      <w:r>
        <w:rPr>
          <w:rFonts w:ascii="Times New Roman" w:hAnsi="Times New Roman" w:cs="Times New Roman"/>
          <w:sz w:val="28"/>
          <w:szCs w:val="28"/>
        </w:rPr>
        <w:t>ие территории, установка элементов сезонного или тематического декора;</w:t>
      </w:r>
    </w:p>
    <w:p w:rsidR="00C17E02" w:rsidRDefault="00B659AB">
      <w:pPr>
        <w:pStyle w:val="afd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установка атрибутики – установка памятных табличек, знаков, фотокерамики, вазонов, скамеек, урн по согласованию с Заявителем;</w:t>
      </w:r>
    </w:p>
    <w:p w:rsidR="00C17E02" w:rsidRDefault="00B659AB">
      <w:pPr>
        <w:pStyle w:val="afd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работы на участке по запросу – иные индивидуальные </w:t>
      </w:r>
      <w:r>
        <w:rPr>
          <w:rFonts w:ascii="Times New Roman" w:hAnsi="Times New Roman" w:cs="Times New Roman"/>
          <w:sz w:val="28"/>
          <w:szCs w:val="28"/>
        </w:rPr>
        <w:t>виды работ, связанные с благоустройством и уходом за территорией, по заявлению Заявителя.</w:t>
      </w:r>
    </w:p>
    <w:p w:rsidR="00C17E02" w:rsidRDefault="00B659AB">
      <w:pPr>
        <w:pStyle w:val="afd"/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1.6.1. Результатами предоставления Исполнителями (работ) услуг являются:</w:t>
      </w:r>
    </w:p>
    <w:p w:rsidR="00C17E02" w:rsidRDefault="00B659AB">
      <w:pPr>
        <w:pStyle w:val="afd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 предоставление Заявителю документа (акта выполненных работ, отчёта о 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услугах либо иного документа, включая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подтверждающую выполненные работы/услуги), подтверждающего выполнение работ по уходу за местом захоронения в соответствии с заявлением и выбранным перечнем услуг;</w:t>
      </w:r>
    </w:p>
    <w:p w:rsidR="00C17E02" w:rsidRDefault="00B659AB">
      <w:pPr>
        <w:pStyle w:val="afd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отказе в предоставлении услуг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1.6.2. При подаче заявления и получении результата работ (услуг) посредством Единого портала:</w:t>
      </w:r>
    </w:p>
    <w:p w:rsidR="00C17E02" w:rsidRDefault="00B659AB">
      <w:pPr>
        <w:pStyle w:val="afd"/>
        <w:numPr>
          <w:ilvl w:val="2"/>
          <w:numId w:val="8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предоставления услуги (акт выполненных работ, отчёт о выполненных услугах либо отказ) оформляется в виде электронного документа, подписанного электро</w:t>
      </w:r>
      <w:r>
        <w:rPr>
          <w:rFonts w:ascii="Times New Roman" w:hAnsi="Times New Roman" w:cs="Times New Roman"/>
          <w:sz w:val="28"/>
          <w:szCs w:val="28"/>
        </w:rPr>
        <w:t>нной подписью Исполнителя (по форме Приложений № 1, 2 к настоящему Административному регламенту);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документ направляется Заявителю в личный кабинет Единого портала и имеет юридическую силу, равную документу на бумажном носителе.</w:t>
      </w:r>
    </w:p>
    <w:p w:rsidR="00C17E02" w:rsidRDefault="00B659AB">
      <w:pPr>
        <w:pStyle w:val="afd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Заявителями н</w:t>
      </w:r>
      <w:r>
        <w:rPr>
          <w:rFonts w:ascii="Times New Roman" w:hAnsi="Times New Roman" w:cs="Times New Roman"/>
          <w:sz w:val="28"/>
          <w:szCs w:val="28"/>
        </w:rPr>
        <w:t>а получение услуги «</w:t>
      </w:r>
      <w:r>
        <w:rPr>
          <w:rFonts w:ascii="Times New Roman" w:eastAsiaTheme="minorEastAsia" w:hAnsi="Times New Roman" w:cs="Times New Roman"/>
          <w:sz w:val="28"/>
          <w:szCs w:val="28"/>
        </w:rPr>
        <w:t>Уход за местом захоронения</w:t>
      </w:r>
      <w:r>
        <w:rPr>
          <w:rFonts w:ascii="Times New Roman" w:hAnsi="Times New Roman" w:cs="Times New Roman"/>
          <w:sz w:val="28"/>
          <w:szCs w:val="28"/>
        </w:rPr>
        <w:t>» являются лица, взявшие на себя обязанность по уходу и содержанию места захоронения (далее – Заявители) в том числе:</w:t>
      </w:r>
    </w:p>
    <w:p w:rsidR="00C17E02" w:rsidRDefault="00B659AB">
      <w:pPr>
        <w:pStyle w:val="afd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супруг/супруга, близкие родственники умершего – дети, родители, усыновленные, усыновители, б</w:t>
      </w:r>
      <w:r>
        <w:rPr>
          <w:rFonts w:ascii="Times New Roman" w:hAnsi="Times New Roman" w:cs="Times New Roman"/>
          <w:sz w:val="28"/>
          <w:szCs w:val="28"/>
        </w:rPr>
        <w:t>ратья, сестры, внуки, дедушка, бабушка), иные родственники;</w:t>
      </w:r>
    </w:p>
    <w:p w:rsidR="00C17E02" w:rsidRDefault="00B659AB">
      <w:pPr>
        <w:pStyle w:val="afd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полномочий на действия от лица, ответственного за захоронение).</w:t>
      </w:r>
    </w:p>
    <w:p w:rsidR="00C17E02" w:rsidRDefault="00B65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Муниципальная услуга должна быть предоставлена </w:t>
      </w:r>
      <w:r>
        <w:rPr>
          <w:rFonts w:ascii="Times New Roman" w:hAnsi="Times New Roman" w:cs="Times New Roman"/>
          <w:sz w:val="28"/>
          <w:szCs w:val="28"/>
        </w:rPr>
        <w:t>заявителю в соответствии с категориями (признаками) заявителя, которые размещаются на Едином портале.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Стандарт предоставления Услуги</w:t>
      </w:r>
    </w:p>
    <w:p w:rsidR="00C17E02" w:rsidRDefault="00C17E02">
      <w:pPr>
        <w:pStyle w:val="afd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</w:t>
      </w:r>
      <w:r>
        <w:rPr>
          <w:rFonts w:ascii="Times New Roman" w:hAnsi="Times New Roman"/>
          <w:sz w:val="28"/>
          <w:szCs w:val="28"/>
        </w:rPr>
        <w:t xml:space="preserve"> муниципальной услуги</w:t>
      </w:r>
    </w:p>
    <w:p w:rsidR="00C17E02" w:rsidRDefault="00C1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7E02" w:rsidRDefault="00B659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Уход за местом захоронения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E02" w:rsidRDefault="00C17E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 Наименование органа, предоставляющего </w:t>
      </w:r>
      <w:r>
        <w:rPr>
          <w:rFonts w:ascii="Times New Roman" w:hAnsi="Times New Roman"/>
          <w:sz w:val="28"/>
          <w:szCs w:val="28"/>
        </w:rPr>
        <w:t>муниципальную услугу</w:t>
      </w: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:rsidR="00C17E02" w:rsidRDefault="00B659AB">
      <w:pPr>
        <w:spacing w:after="0" w:line="283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Муниципальную услугу предоставляет Исполнительный комитет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Яшевского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Буинского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района  Республики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Татарстан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Результатами предоставления услуги являются предоставление Заявителю подтверждающего док</w:t>
      </w:r>
      <w:r>
        <w:rPr>
          <w:rFonts w:ascii="Times New Roman" w:hAnsi="Times New Roman" w:cs="Times New Roman"/>
          <w:sz w:val="28"/>
          <w:szCs w:val="28"/>
        </w:rPr>
        <w:t>умента (уведомления), содержащего:</w:t>
      </w:r>
    </w:p>
    <w:p w:rsidR="00C17E02" w:rsidRDefault="00B659AB">
      <w:pPr>
        <w:pStyle w:val="afd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выполняемых работах/вариантах услуги (перечень, даты, объём, адрес объекта (участка захоронения), другие сведения при необходимости);</w:t>
      </w:r>
    </w:p>
    <w:p w:rsidR="00C17E02" w:rsidRDefault="00B659AB">
      <w:pPr>
        <w:pStyle w:val="afd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выполненных работ (при необходимости, с приложением фотоотчёта либо иног</w:t>
      </w:r>
      <w:r>
        <w:rPr>
          <w:rFonts w:ascii="Times New Roman" w:hAnsi="Times New Roman" w:cs="Times New Roman"/>
          <w:sz w:val="28"/>
          <w:szCs w:val="28"/>
        </w:rPr>
        <w:t>о визуального отчёта о состоянии участка до и после выполненных работ) (по форме Приложений № 1,3 к настоящему Административному регламенту);</w:t>
      </w:r>
    </w:p>
    <w:p w:rsidR="00C17E02" w:rsidRDefault="00B659AB">
      <w:pPr>
        <w:pStyle w:val="afd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отказе в предоставлении услуги.</w:t>
      </w:r>
    </w:p>
    <w:p w:rsidR="00C17E02" w:rsidRDefault="00B65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Результат предоставления услуги выдается Заявителю в форме электронн</w:t>
      </w:r>
      <w:r>
        <w:rPr>
          <w:rFonts w:ascii="Times New Roman" w:hAnsi="Times New Roman" w:cs="Times New Roman"/>
          <w:sz w:val="28"/>
          <w:szCs w:val="28"/>
        </w:rPr>
        <w:t>ого документа, подписанного электронной подписью Исполнителя (при необходимости) в личный кабинет на Едином портале.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документов размещаются на официальных ресурсах Уполномоченного органа.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в предоставлении услуги выдаётся решение об от</w:t>
      </w:r>
      <w:r>
        <w:rPr>
          <w:rFonts w:ascii="Times New Roman" w:hAnsi="Times New Roman" w:cs="Times New Roman"/>
          <w:sz w:val="28"/>
          <w:szCs w:val="28"/>
        </w:rPr>
        <w:t>казе с обязательным указанием причин.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left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предоставления муниципальной услуги</w:t>
      </w:r>
    </w:p>
    <w:p w:rsidR="00C17E02" w:rsidRDefault="00C17E02">
      <w:pPr>
        <w:spacing w:after="0" w:line="240" w:lineRule="auto"/>
        <w:ind w:left="67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Срок получения предложений по заявке на услугу по уходу за местом захоронения составляет 3 (три) рабочих дня с момента регистрации заявки (обращения) Заявителя.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Сроки </w:t>
      </w:r>
      <w:r>
        <w:rPr>
          <w:rFonts w:ascii="Times New Roman" w:hAnsi="Times New Roman" w:cs="Times New Roman"/>
          <w:sz w:val="28"/>
          <w:szCs w:val="28"/>
        </w:rPr>
        <w:t>выполнения работ по уходу за местом захоронения предоставляются Исполнителем на основании заявления (обращения) Заявителя.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Срок предоставления услуги исчисляется со дня регистрации заявления (обращения) Заявителя в ПГС.</w:t>
      </w:r>
    </w:p>
    <w:p w:rsidR="00C17E02" w:rsidRDefault="00B65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Информация о сроках предоста</w:t>
      </w:r>
      <w:r>
        <w:rPr>
          <w:rFonts w:ascii="Times New Roman" w:hAnsi="Times New Roman" w:cs="Times New Roman"/>
          <w:sz w:val="28"/>
          <w:szCs w:val="28"/>
        </w:rPr>
        <w:t>вления муниципальной услуги доводится до сведения заявителей, включая размещение на официальных ресурсах Органа.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 заявления и документов, необходимых для предоставления муниципальной услуги и исчерпывающ</w:t>
      </w:r>
      <w:r>
        <w:rPr>
          <w:rFonts w:ascii="Times New Roman" w:hAnsi="Times New Roman" w:cs="Times New Roman"/>
          <w:sz w:val="28"/>
          <w:szCs w:val="28"/>
        </w:rPr>
        <w:t>ий 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Основания для отказа в приеме заявления и документов, </w:t>
      </w:r>
      <w:r>
        <w:rPr>
          <w:rFonts w:ascii="Times New Roman" w:hAnsi="Times New Roman" w:cs="Times New Roman"/>
          <w:sz w:val="28"/>
          <w:szCs w:val="28"/>
        </w:rPr>
        <w:t>необходимых для предоставления муниципальной услуги,</w:t>
      </w:r>
      <w:r>
        <w:rPr>
          <w:rFonts w:ascii="Times New Roman" w:hAnsi="Times New Roman" w:cs="Times New Roman"/>
          <w:sz w:val="28"/>
          <w:szCs w:val="28"/>
        </w:rPr>
        <w:t xml:space="preserve"> не предусмотр</w:t>
      </w:r>
      <w:r>
        <w:rPr>
          <w:rFonts w:ascii="Times New Roman" w:hAnsi="Times New Roman" w:cs="Times New Roman"/>
          <w:sz w:val="28"/>
          <w:szCs w:val="28"/>
        </w:rPr>
        <w:t>ены.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Основания для приостановления предоставления услуги:</w:t>
      </w:r>
    </w:p>
    <w:p w:rsidR="00C17E02" w:rsidRDefault="00B659AB">
      <w:pPr>
        <w:pStyle w:val="afd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заключенного договора между Заявителем и Исполнителем;</w:t>
      </w:r>
    </w:p>
    <w:p w:rsidR="00C17E02" w:rsidRDefault="00B659AB">
      <w:pPr>
        <w:pStyle w:val="afd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дополнительные причины или условия, возникшие между Заявителем и Исполнителем в соответствии с законодательством Российской Федерац</w:t>
      </w:r>
      <w:r>
        <w:rPr>
          <w:rFonts w:ascii="Times New Roman" w:hAnsi="Times New Roman" w:cs="Times New Roman"/>
          <w:sz w:val="28"/>
          <w:szCs w:val="28"/>
        </w:rPr>
        <w:t>ии.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Перечень оснований для отказа в предоставлении услуги:</w:t>
      </w:r>
    </w:p>
    <w:p w:rsidR="00C17E02" w:rsidRDefault="00B659AB">
      <w:pPr>
        <w:pStyle w:val="afd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готовности Исполнителя выполнить работы с учётом параметров заказа;</w:t>
      </w:r>
    </w:p>
    <w:p w:rsidR="00C17E02" w:rsidRDefault="00B659AB">
      <w:pPr>
        <w:pStyle w:val="afd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несогласие Исполнителя с условиями договора, выдвинутыми Заявителем;</w:t>
      </w:r>
    </w:p>
    <w:p w:rsidR="00C17E02" w:rsidRDefault="00B659AB">
      <w:pPr>
        <w:pStyle w:val="afd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истечение срока поступления предоплаты от Заявителя в соответствии с условиями заключенного договора; </w:t>
      </w:r>
    </w:p>
    <w:p w:rsidR="00C17E02" w:rsidRDefault="00B659AB">
      <w:pPr>
        <w:pStyle w:val="afd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права на получение услуги (с приложением обоснования).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В случае отказа или приостановления предоставления услуги Заявителю направляется уведомление с указанием конкретного основания. 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ее взимания</w:t>
      </w:r>
    </w:p>
    <w:p w:rsidR="00C17E02" w:rsidRDefault="00C1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Услуга «Уход за ме</w:t>
      </w:r>
      <w:r>
        <w:rPr>
          <w:rFonts w:ascii="Times New Roman" w:hAnsi="Times New Roman" w:cs="Times New Roman"/>
          <w:sz w:val="28"/>
          <w:szCs w:val="28"/>
        </w:rPr>
        <w:t>стом захоронения» предоставляется Заявителям на возмездной основе, если иное не предусмотрено федеральным законодательством, законами субъекта Российской Федерации и (или) муниципальными правовыми актами.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Размер платы за оказание работ (услуг), входящи</w:t>
      </w:r>
      <w:r>
        <w:rPr>
          <w:rFonts w:ascii="Times New Roman" w:hAnsi="Times New Roman" w:cs="Times New Roman"/>
          <w:sz w:val="28"/>
          <w:szCs w:val="28"/>
        </w:rPr>
        <w:t>х в состав услуги, устанавливается Исполнителем на основании заявления (обращения) Заявителя.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Взимание государственной пошлины за предоставление услуги не производится, если это прямо не установлено федеральным законом или законом субъекта Российской Ф</w:t>
      </w:r>
      <w:r>
        <w:rPr>
          <w:rFonts w:ascii="Times New Roman" w:hAnsi="Times New Roman" w:cs="Times New Roman"/>
          <w:sz w:val="28"/>
          <w:szCs w:val="28"/>
        </w:rPr>
        <w:t>едерации.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 случае если в отношении отдельных действий, не входящих в состав услуги, предусмотрена обязанность по оплате, информация о необходимости и порядке оплаты таких действий доводится до сведения Заявителя отдельно с указанием правового основани</w:t>
      </w:r>
      <w:r>
        <w:rPr>
          <w:rFonts w:ascii="Times New Roman" w:hAnsi="Times New Roman" w:cs="Times New Roman"/>
          <w:sz w:val="28"/>
          <w:szCs w:val="28"/>
        </w:rPr>
        <w:t>я, размера платы и реквизитов для оплаты.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Информация о размере платы, о способах и реквизитах оплаты доводится до сведения Заявителя при оформлении и заключении договора.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Оплата осуществляется вне сервиса (Единый портал и ПГС не используется) в сро</w:t>
      </w:r>
      <w:r>
        <w:rPr>
          <w:rFonts w:ascii="Times New Roman" w:hAnsi="Times New Roman" w:cs="Times New Roman"/>
          <w:sz w:val="28"/>
          <w:szCs w:val="28"/>
        </w:rPr>
        <w:t>ки и по реквизитам, установленные договором, предусмотренным действующим законодательством Российской Федерации.</w:t>
      </w:r>
    </w:p>
    <w:p w:rsidR="00C17E02" w:rsidRDefault="00C1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C1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</w:t>
      </w:r>
      <w:r>
        <w:rPr>
          <w:rFonts w:ascii="Times New Roman" w:hAnsi="Times New Roman" w:cs="Times New Roman"/>
          <w:sz w:val="28"/>
          <w:szCs w:val="28"/>
        </w:rPr>
        <w:t>ипальной услуги</w:t>
      </w:r>
    </w:p>
    <w:p w:rsidR="00C17E02" w:rsidRDefault="00C1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 При подаче заявления или получении результата предоставления услуги посредством Единого портала, Республиканского портала ожидание осуществляется в режиме онлайн и не ограничивается временными рамками, кроме сроков обработки обращения,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предусмотренных настоящим Административным регламентом.</w:t>
      </w:r>
    </w:p>
    <w:p w:rsidR="00C17E02" w:rsidRDefault="00C17E02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Срок регистрации запроса заявителя о предоставлении муниципальной</w:t>
      </w:r>
    </w:p>
    <w:p w:rsidR="00C17E02" w:rsidRDefault="00C17E02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При направлении заявления посредством Единого портала заявитель в день подачи заявления получает в личном кабинете Единого порт</w:t>
      </w:r>
      <w:r>
        <w:rPr>
          <w:rFonts w:ascii="Times New Roman" w:hAnsi="Times New Roman"/>
          <w:sz w:val="28"/>
          <w:szCs w:val="28"/>
        </w:rPr>
        <w:t>ала уведомление, подтверждающее, что заявление отправлено, с указанием регистрационного номера и даты подачи заявления.</w:t>
      </w:r>
    </w:p>
    <w:p w:rsidR="00C17E02" w:rsidRDefault="00C17E02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доступности и качества муниципальной услуги</w:t>
      </w: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К показателям доступности предоставления услуги относятся:</w:t>
      </w:r>
    </w:p>
    <w:p w:rsidR="00C17E02" w:rsidRDefault="00B659AB">
      <w:pPr>
        <w:pStyle w:val="afd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необходи</w:t>
      </w:r>
      <w:r>
        <w:rPr>
          <w:rFonts w:ascii="Times New Roman" w:hAnsi="Times New Roman" w:cs="Times New Roman"/>
          <w:sz w:val="28"/>
          <w:szCs w:val="28"/>
        </w:rPr>
        <w:t>мой и актуальной информации о порядке предоставления услуги на официальных ресурсах Органа;</w:t>
      </w:r>
    </w:p>
    <w:p w:rsidR="00C17E02" w:rsidRDefault="00B659AB">
      <w:pPr>
        <w:pStyle w:val="afd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подачи заявления посредством Единого портала;</w:t>
      </w:r>
    </w:p>
    <w:p w:rsidR="00C17E02" w:rsidRDefault="00B659AB">
      <w:pPr>
        <w:pStyle w:val="afd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приёма и консультации в течение всего рабочего времени, кроме утверждённых перерывов.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К по</w:t>
      </w:r>
      <w:r>
        <w:rPr>
          <w:rFonts w:ascii="Times New Roman" w:hAnsi="Times New Roman" w:cs="Times New Roman"/>
          <w:sz w:val="28"/>
          <w:szCs w:val="28"/>
        </w:rPr>
        <w:t>казателям качества предоставления услуги относятся: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установленных регламентом сроков регистрации заявлений/документов и оказания услуги;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полнота и корректность предоставления услуги Заявителю в соответствии с заявленным предметом обращения;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предоставляемых итоговых документов (отчётной документации, фотоотчётов и др.) установленным формам и нормативным требованиям;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требований к конфиденциальности персональных данных Заявителя;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оперативность и объективность консультиров</w:t>
      </w:r>
      <w:r>
        <w:rPr>
          <w:rFonts w:ascii="Times New Roman" w:hAnsi="Times New Roman" w:cs="Times New Roman"/>
          <w:sz w:val="28"/>
          <w:szCs w:val="28"/>
        </w:rPr>
        <w:t>ания Заявителей;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требований официально-делового стиля общения, вежливость и корректность взаимодействия со всеми обратившимися;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досудебного (внесудебного) обжалования решений и действий (бездействия) Исполнителя;</w:t>
      </w:r>
    </w:p>
    <w:p w:rsidR="00C17E02" w:rsidRDefault="00B659AB">
      <w:pPr>
        <w:pStyle w:val="afd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обоснован</w:t>
      </w:r>
      <w:r>
        <w:rPr>
          <w:rFonts w:ascii="Times New Roman" w:hAnsi="Times New Roman" w:cs="Times New Roman"/>
          <w:sz w:val="28"/>
          <w:szCs w:val="28"/>
        </w:rPr>
        <w:t>ных жалоб на неправомерные действия (бездействие) Исполнителя, нарушения сроков и порядка оказания услуги.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использованием Единого портала. 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 Оценка соблюдения показателей доступност</w:t>
      </w:r>
      <w:r>
        <w:rPr>
          <w:rFonts w:ascii="Times New Roman" w:hAnsi="Times New Roman" w:cs="Times New Roman"/>
          <w:sz w:val="28"/>
          <w:szCs w:val="28"/>
        </w:rPr>
        <w:t>и и качества проводится по результатам анализа отчётных данных о работе Исполнителей и проверок со стороны Органа.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Отчётность, подтверждающая факт и качество выполнения услуг (акт, фотоотчёт), формируется по каждой цели обращения и направляется Заявителю п</w:t>
      </w:r>
      <w:r>
        <w:rPr>
          <w:rFonts w:ascii="Times New Roman" w:hAnsi="Times New Roman" w:cs="Times New Roman"/>
          <w:sz w:val="28"/>
          <w:szCs w:val="28"/>
        </w:rPr>
        <w:t>осредством Единого портала (по форме Приложений № 1, 3 к настоящему Административному регламенту).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8"/>
          <w:szCs w:val="28"/>
        </w:rPr>
        <w:t>27. Контроль за соблюдением требований к доступности и качеству предоставления услуги осуществляется Органом в соответствии с законодательством, во исполнени</w:t>
      </w:r>
      <w:r>
        <w:rPr>
          <w:rFonts w:ascii="Liberation Serif" w:hAnsi="Liberation Serif" w:cs="Times New Roman"/>
          <w:sz w:val="28"/>
          <w:szCs w:val="28"/>
        </w:rPr>
        <w:t>е положений Правил благоустройства.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lastRenderedPageBreak/>
        <w:t>28. Информация о ходе и статусе предоставления муниципальной услуги может быть получена заявителем в личном кабинете на Едином портале.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29. Информация о показателях дос</w:t>
      </w:r>
      <w:r>
        <w:rPr>
          <w:rFonts w:ascii="Times New Roman" w:hAnsi="Times New Roman"/>
          <w:sz w:val="28"/>
          <w:szCs w:val="28"/>
        </w:rPr>
        <w:t xml:space="preserve">тупности и качества предоставлении Услуги </w:t>
      </w:r>
      <w:r>
        <w:rPr>
          <w:rFonts w:ascii="Times New Roman" w:hAnsi="Times New Roman"/>
          <w:sz w:val="28"/>
          <w:szCs w:val="28"/>
        </w:rPr>
        <w:t>размещается на официальном сайте Органа, а также Едином портале.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требования к предоставлению Услуги</w:t>
      </w:r>
    </w:p>
    <w:p w:rsidR="00C17E02" w:rsidRDefault="00C17E02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:rsidR="00C17E02" w:rsidRDefault="00B659AB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При предоставлении Услуги в электронной форме заявитель вправе:</w:t>
      </w:r>
    </w:p>
    <w:p w:rsidR="00C17E02" w:rsidRDefault="00B659AB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получить информацию о порядке и сроках предоставления муниципальной услуги, </w:t>
      </w:r>
      <w:r>
        <w:rPr>
          <w:rFonts w:ascii="Times New Roman" w:hAnsi="Times New Roman"/>
          <w:sz w:val="28"/>
          <w:szCs w:val="28"/>
        </w:rPr>
        <w:t>размещенную на Едином портале;</w:t>
      </w:r>
    </w:p>
    <w:p w:rsidR="00C17E02" w:rsidRDefault="00B659AB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подать заявление о </w:t>
      </w:r>
      <w:proofErr w:type="gramStart"/>
      <w:r>
        <w:rPr>
          <w:rFonts w:ascii="Times New Roman" w:hAnsi="Times New Roman"/>
          <w:sz w:val="28"/>
          <w:szCs w:val="28"/>
        </w:rPr>
        <w:t>предоставлении  муниципальной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услуги и иные документы, необходимые для предоставления Услуги, в том числе документы и информацию, электронные образы которых ранее были заверены в соответствии с пунктом 7</w:t>
      </w:r>
      <w:r>
        <w:rPr>
          <w:rFonts w:ascii="Times New Roman" w:hAnsi="Times New Roman"/>
          <w:sz w:val="28"/>
          <w:szCs w:val="28"/>
        </w:rPr>
        <w:t>.2 части 1 статьи 16 Федерального закона № 210-ФЗ, с использованием Единого портала;</w:t>
      </w:r>
    </w:p>
    <w:p w:rsidR="00C17E02" w:rsidRDefault="00B659AB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получить сведения о ходе и статусе выполнения заявлений о </w:t>
      </w:r>
      <w:proofErr w:type="gramStart"/>
      <w:r>
        <w:rPr>
          <w:rFonts w:ascii="Times New Roman" w:hAnsi="Times New Roman"/>
          <w:sz w:val="28"/>
          <w:szCs w:val="28"/>
        </w:rPr>
        <w:t>предоставлении  муниципальной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услуги, поданных в электронной форме;</w:t>
      </w:r>
    </w:p>
    <w:p w:rsidR="00C17E02" w:rsidRDefault="00B659AB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осуществить оценку качества </w:t>
      </w:r>
      <w:proofErr w:type="gramStart"/>
      <w:r>
        <w:rPr>
          <w:rFonts w:ascii="Times New Roman" w:hAnsi="Times New Roman"/>
          <w:sz w:val="28"/>
          <w:szCs w:val="28"/>
        </w:rPr>
        <w:t>предоставле</w:t>
      </w:r>
      <w:r>
        <w:rPr>
          <w:rFonts w:ascii="Times New Roman" w:hAnsi="Times New Roman"/>
          <w:sz w:val="28"/>
          <w:szCs w:val="28"/>
        </w:rPr>
        <w:t>ния  муниципальной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услуги посредством Единого портала;</w:t>
      </w:r>
    </w:p>
    <w:p w:rsidR="00C17E02" w:rsidRDefault="00B659AB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получить результат </w:t>
      </w:r>
      <w:proofErr w:type="gramStart"/>
      <w:r>
        <w:rPr>
          <w:rFonts w:ascii="Times New Roman" w:hAnsi="Times New Roman"/>
          <w:sz w:val="28"/>
          <w:szCs w:val="28"/>
        </w:rPr>
        <w:t>предоставления  муниципальной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услуги в форме электронного документа;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подать жалобу на решение и действие (бездействие)Органа, а также его должностных лиц, муниципальных служащи</w:t>
      </w:r>
      <w:r>
        <w:rPr>
          <w:rFonts w:ascii="Times New Roman" w:hAnsi="Times New Roman"/>
          <w:sz w:val="28"/>
          <w:szCs w:val="28"/>
        </w:rPr>
        <w:t xml:space="preserve">х посредством Единого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</w:t>
      </w:r>
      <w:r>
        <w:rPr>
          <w:rFonts w:ascii="Times New Roman" w:hAnsi="Times New Roman"/>
          <w:sz w:val="28"/>
          <w:szCs w:val="28"/>
        </w:rPr>
        <w:t>органами, предоставляющими государственные и муниципальные услуги, их должностными лицами, государственными и муниципальными служащими.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Формирование заявления осуществляется посредством заполнения электронной формы заявления </w:t>
      </w:r>
      <w:proofErr w:type="gramStart"/>
      <w:r>
        <w:rPr>
          <w:rFonts w:ascii="Times New Roman" w:hAnsi="Times New Roman"/>
          <w:sz w:val="28"/>
          <w:szCs w:val="28"/>
        </w:rPr>
        <w:t>на Единого портале</w:t>
      </w:r>
      <w:proofErr w:type="gramEnd"/>
      <w:r>
        <w:rPr>
          <w:rFonts w:ascii="Times New Roman" w:hAnsi="Times New Roman"/>
          <w:sz w:val="28"/>
          <w:szCs w:val="28"/>
        </w:rPr>
        <w:t xml:space="preserve"> без необ</w:t>
      </w:r>
      <w:r>
        <w:rPr>
          <w:rFonts w:ascii="Times New Roman" w:hAnsi="Times New Roman"/>
          <w:sz w:val="28"/>
          <w:szCs w:val="28"/>
        </w:rPr>
        <w:t>ходимости дополнительной подачи заявления в какой-либо иной форме.</w:t>
      </w: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Исчерпывающий перечень документов, необходимых для </w:t>
      </w: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Услуги</w:t>
      </w:r>
    </w:p>
    <w:p w:rsidR="00C17E02" w:rsidRDefault="00C17E02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</w:t>
      </w:r>
      <w:r>
        <w:rPr>
          <w:rFonts w:ascii="Times New Roman" w:hAnsi="Times New Roman" w:cs="Times New Roman"/>
          <w:sz w:val="28"/>
          <w:szCs w:val="28"/>
        </w:rPr>
        <w:t>Для предоставления услуги «Уход за местом захоронения» Заявитель к может предоставить примеры работы, в соо</w:t>
      </w:r>
      <w:r>
        <w:rPr>
          <w:rFonts w:ascii="Times New Roman" w:hAnsi="Times New Roman" w:cs="Times New Roman"/>
          <w:sz w:val="28"/>
          <w:szCs w:val="28"/>
        </w:rPr>
        <w:t>тветствии с которыми необходимо выполнить заявление (обращение).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В рамках услуги использование межведомственных электронных запросов не предусмотрено.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 Заявление (обращение) на предоставление услуги «Уход за местом захоронения» (вне зависимости от ц</w:t>
      </w:r>
      <w:r>
        <w:rPr>
          <w:rFonts w:ascii="Times New Roman" w:hAnsi="Times New Roman" w:cs="Times New Roman"/>
          <w:sz w:val="28"/>
          <w:szCs w:val="28"/>
        </w:rPr>
        <w:t>ели обращения) может быть подано Заявителем посредством ЕПГУ.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Состав заявления (обращения):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фамилия, имя, отчество (при наличии) Заявителя;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документе, удостоверяющем личность;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регистрации (места жительства) Заявителя;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данные</w:t>
      </w:r>
      <w:r>
        <w:rPr>
          <w:rFonts w:ascii="Times New Roman" w:hAnsi="Times New Roman" w:cs="Times New Roman"/>
          <w:sz w:val="28"/>
          <w:szCs w:val="28"/>
        </w:rPr>
        <w:t xml:space="preserve"> (номер телефона, адрес электронной почты);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планируемых работах;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захоронении, для которого проводятся работы;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сотрудничать по предоплате;</w:t>
      </w:r>
    </w:p>
    <w:p w:rsidR="00C17E02" w:rsidRDefault="00B659AB">
      <w:pPr>
        <w:pStyle w:val="afd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Заявителя.</w:t>
      </w:r>
    </w:p>
    <w:p w:rsidR="00C17E02" w:rsidRDefault="00B659AB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Особенности подачи в эле</w:t>
      </w:r>
      <w:r>
        <w:rPr>
          <w:rFonts w:ascii="Times New Roman" w:hAnsi="Times New Roman" w:cs="Times New Roman"/>
          <w:sz w:val="28"/>
          <w:szCs w:val="28"/>
        </w:rPr>
        <w:t>ктронной форме:</w:t>
      </w:r>
    </w:p>
    <w:p w:rsidR="00C17E02" w:rsidRDefault="00B659AB">
      <w:pPr>
        <w:pStyle w:val="afd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и электронные образы документов отправляются с использованием подтверждённой учётной записи на Едином портале;</w:t>
      </w:r>
    </w:p>
    <w:p w:rsidR="00C17E02" w:rsidRDefault="00B659AB">
      <w:pPr>
        <w:pStyle w:val="afd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действия выполняются через интерфейс личного кабинета посредством Единого портала.</w:t>
      </w:r>
    </w:p>
    <w:p w:rsidR="00C17E02" w:rsidRDefault="00C17E02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C17E02">
      <w:pPr>
        <w:tabs>
          <w:tab w:val="left" w:pos="9781"/>
        </w:tabs>
        <w:spacing w:after="0" w:line="240" w:lineRule="auto"/>
        <w:ind w:right="-1"/>
        <w:jc w:val="center"/>
        <w:rPr>
          <w:rFonts w:ascii="Times New Roman" w:hAnsi="Times New Roman" w:cs="Courier New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III. Состав, </w:t>
      </w:r>
      <w:r>
        <w:rPr>
          <w:rFonts w:ascii="Times New Roman" w:hAnsi="Times New Roman"/>
          <w:b/>
          <w:bCs/>
          <w:sz w:val="28"/>
          <w:szCs w:val="28"/>
        </w:rPr>
        <w:t>последовательность и сроки выполнения административных процедур</w:t>
      </w: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Перечень административных процедур</w:t>
      </w: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 Предоставление муниципальной услуги включает в себя следующие процедуры: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прием и регистрация заявления на предоставление муниципальной услуги;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подготовка результата предоставления муниципальной услуги;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предоставление заявителю результата муниципальной услуги.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C17E02" w:rsidRDefault="00C17E02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7E02" w:rsidRDefault="00B659AB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IV.Способы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информирования заявителя об изменении статуса рассмотрения запроса о предоставлении государственной услуги</w:t>
      </w:r>
    </w:p>
    <w:p w:rsidR="00C17E02" w:rsidRDefault="00C17E02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C17E02" w:rsidRDefault="00B6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 При наличии</w:t>
      </w:r>
      <w:r>
        <w:rPr>
          <w:rFonts w:ascii="Times New Roman" w:hAnsi="Times New Roman"/>
          <w:sz w:val="28"/>
          <w:szCs w:val="28"/>
        </w:rPr>
        <w:t xml:space="preserve"> технической возможности заявитель уведомляется об изменении статуса его запроса на предоставлении услуги,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</w:t>
      </w:r>
      <w:r>
        <w:rPr>
          <w:rFonts w:ascii="Times New Roman" w:hAnsi="Times New Roman"/>
          <w:sz w:val="28"/>
          <w:szCs w:val="28"/>
        </w:rPr>
        <w:t xml:space="preserve"> о предоставлении результата предоставления услуги), а также о предстоящих шагах и действиях, которые заявитель должен совершить на указанном этапе предоставления муниципальной услуги, одним из перечисленных способов:</w:t>
      </w:r>
    </w:p>
    <w:p w:rsidR="00C17E02" w:rsidRDefault="00B6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смс-информирования;</w:t>
      </w:r>
    </w:p>
    <w:p w:rsidR="00C17E02" w:rsidRDefault="00B6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</w:t>
      </w:r>
      <w:r>
        <w:rPr>
          <w:rFonts w:ascii="Times New Roman" w:hAnsi="Times New Roman"/>
          <w:sz w:val="28"/>
          <w:szCs w:val="28"/>
        </w:rPr>
        <w:t>средством Единого портала;</w:t>
      </w:r>
    </w:p>
    <w:p w:rsidR="00C17E02" w:rsidRDefault="00B659AB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иных сервисов и способов (при наличии).</w:t>
      </w:r>
    </w:p>
    <w:p w:rsidR="00C17E02" w:rsidRDefault="00C17E02">
      <w:pPr>
        <w:tabs>
          <w:tab w:val="left" w:pos="9781"/>
        </w:tabs>
        <w:spacing w:after="0" w:line="240" w:lineRule="auto"/>
        <w:ind w:right="-1"/>
        <w:jc w:val="center"/>
        <w:rPr>
          <w:rFonts w:ascii="Times New Roman" w:hAnsi="Times New Roman" w:cs="Courier New"/>
          <w:sz w:val="28"/>
          <w:szCs w:val="28"/>
        </w:rPr>
      </w:pPr>
    </w:p>
    <w:p w:rsidR="00C17E02" w:rsidRDefault="00C17E02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C17E02" w:rsidRDefault="00C17E02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C17E02" w:rsidRDefault="00C17E02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C17E02" w:rsidRDefault="00C17E02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17E02" w:rsidRDefault="00B659AB">
      <w:pPr>
        <w:pStyle w:val="ConsPlusNormal"/>
        <w:ind w:left="5670"/>
        <w:jc w:val="right"/>
        <w:outlineLvl w:val="1"/>
        <w:rPr>
          <w:sz w:val="24"/>
          <w:szCs w:val="24"/>
        </w:rPr>
      </w:pPr>
      <w:bookmarkStart w:id="2" w:name="_Toc209965243"/>
      <w:bookmarkStart w:id="3" w:name="_Toc211928509"/>
      <w:bookmarkStart w:id="4" w:name="п1"/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bookmarkEnd w:id="2"/>
      <w:r>
        <w:rPr>
          <w:rFonts w:ascii="Times New Roman" w:hAnsi="Times New Roman" w:cs="Times New Roman"/>
          <w:sz w:val="24"/>
          <w:szCs w:val="24"/>
        </w:rPr>
        <w:t>1</w:t>
      </w:r>
      <w:bookmarkStart w:id="5" w:name="Приложение1"/>
      <w:bookmarkEnd w:id="3"/>
      <w:bookmarkEnd w:id="4"/>
      <w:bookmarkEnd w:id="5"/>
    </w:p>
    <w:p w:rsidR="00C17E02" w:rsidRDefault="00B659AB">
      <w:pPr>
        <w:pStyle w:val="ConsPlusNormal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C17E02" w:rsidRDefault="00B659AB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C17E02" w:rsidRDefault="00C17E02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документа «Акт о приемке выполненных работ»</w:t>
      </w:r>
    </w:p>
    <w:p w:rsidR="00C17E02" w:rsidRDefault="00C17E02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sz w:val="28"/>
          <w:szCs w:val="28"/>
        </w:rPr>
        <w:t>ФОРМЫ</w:t>
      </w: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 №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приемке выполненных работ </w:t>
      </w: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договору об уходе за местом захоронения</w:t>
      </w: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действующего на основании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Исполнителем по дого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вору по уходу за местом захоронения № 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5"/>
        <w:gridCol w:w="1230"/>
      </w:tblGrid>
      <w:tr w:rsidR="00C17E02">
        <w:trPr>
          <w:jc w:val="center"/>
        </w:trPr>
        <w:tc>
          <w:tcPr>
            <w:tcW w:w="585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Цена,</w:t>
            </w:r>
          </w:p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C17E02">
        <w:trPr>
          <w:jc w:val="center"/>
        </w:trPr>
        <w:tc>
          <w:tcPr>
            <w:tcW w:w="585" w:type="dxa"/>
          </w:tcPr>
          <w:p w:rsidR="00C17E02" w:rsidRDefault="00B659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E02">
        <w:trPr>
          <w:jc w:val="center"/>
        </w:trPr>
        <w:tc>
          <w:tcPr>
            <w:tcW w:w="585" w:type="dxa"/>
          </w:tcPr>
          <w:p w:rsidR="00C17E02" w:rsidRDefault="00B659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E02">
        <w:trPr>
          <w:jc w:val="center"/>
        </w:trPr>
        <w:tc>
          <w:tcPr>
            <w:tcW w:w="8238" w:type="dxa"/>
            <w:gridSpan w:val="6"/>
          </w:tcPr>
          <w:p w:rsidR="00C17E02" w:rsidRDefault="00B659AB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0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C17E02">
        <w:trPr>
          <w:jc w:val="center"/>
        </w:trPr>
        <w:tc>
          <w:tcPr>
            <w:tcW w:w="8238" w:type="dxa"/>
            <w:gridSpan w:val="6"/>
          </w:tcPr>
          <w:p w:rsidR="00C17E02" w:rsidRDefault="00B659AB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 Претензий по объему, качеству и срокам выполнения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 со стороны Заказчика к Исполнителю не имеется.</w:t>
      </w: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4"/>
        <w:gridCol w:w="4650"/>
      </w:tblGrid>
      <w:tr w:rsidR="00C17E02">
        <w:trPr>
          <w:jc w:val="center"/>
        </w:trPr>
        <w:tc>
          <w:tcPr>
            <w:tcW w:w="4703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50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C17E02" w:rsidRDefault="00B6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br w:type="page"/>
      </w:r>
    </w:p>
    <w:p w:rsidR="00C17E02" w:rsidRDefault="00B659AB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6" w:name="_Toc211928510"/>
      <w:bookmarkStart w:id="7" w:name="п2"/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bookmarkEnd w:id="6"/>
      <w:bookmarkEnd w:id="7"/>
    </w:p>
    <w:p w:rsidR="00C17E02" w:rsidRDefault="00B659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C17E02" w:rsidRDefault="00B659AB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8" w:name="_Toc211928511"/>
      <w:r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 услуги по уходу за местом захоронения</w:t>
      </w:r>
      <w:bookmarkEnd w:id="8"/>
    </w:p>
    <w:p w:rsidR="00C17E02" w:rsidRDefault="00C17E02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5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документа «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Договор выполнения работ по уходу за местом захоронения</w:t>
      </w:r>
      <w:r>
        <w:t>»</w:t>
      </w:r>
    </w:p>
    <w:p w:rsidR="00C17E02" w:rsidRDefault="00C17E02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C17E02" w:rsidRDefault="00C17E0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ДОГОВОР 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C17E02" w:rsidRDefault="00B659AB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выполнения работ по уходу за местом захоронения</w:t>
      </w:r>
    </w:p>
    <w:p w:rsidR="00C17E02" w:rsidRDefault="00C17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2"/>
        <w:gridCol w:w="4074"/>
      </w:tblGrid>
      <w:tr w:rsidR="00C17E02">
        <w:trPr>
          <w:trHeight w:val="496"/>
        </w:trPr>
        <w:tc>
          <w:tcPr>
            <w:tcW w:w="5281" w:type="dxa"/>
          </w:tcPr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4" w:type="dxa"/>
          </w:tcPr>
          <w:p w:rsidR="00C17E02" w:rsidRDefault="00B659AB">
            <w:pPr>
              <w:spacing w:after="160" w:line="336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C17E02" w:rsidRDefault="00C17E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с одной стороны, и [заказчик] паспорт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в дальнейшем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 другой стороны, в дальнейшем совместно именуемые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«Стороны»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заключили настоящий договор, в дальнейшем именуемый «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о следующем: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 Предмет договора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1.1. По Договору Исполнитель обязуется по заданию Заказчика выполнить работы,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описанные в Приложении № 1 к Договору, именуемые в дальнейшем «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Заказчик обязуется принять результат оказания Услуг и оплатить их стоимость.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1.3. Сроки оказания Услуг указаны в Прилож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ении № 1 к Договору.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1.4. Услуги считаются оказанными после подписания Сторонами акта об оказании услуг (Приложение № 2 к Договору).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2.2. Порядок расчетов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Услуги указан в Приложении № 1 к Договору.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 Права и обязанности сторон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Исполнитель обязуется: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3.1.2. В случае нанесения ущерба месту захоронения во время оказания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Услуг, Исполнитель обязуется возместить Заказчику понесенные убытки.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3.2. Заказчик обязуется: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3.2.2. Оплатить надлежащим образом оказанные Услуги в размере,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сроки и в порядке, предусмотренных настоящим Договором.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4. Ответственность сторон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 Заказчик подтверждает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имеет необходимые полномочия и разрешения, требующиеся для получения Услуг, и несёт за это полную ответственность, предусмотренную действующим законодательством Российской Федерации (в том числе является ответственным за место захоронения, на котором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будут оказываться Услуги или уполномочен на действия от лица, ответственного за захоронение).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5.1. Ни одна из Сторон не несет ответственность перед другой Стороной за неисполнение обязательств по Договору,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обусловленное действием обстоятельств непреодолимой силы.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 Свидетельство,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5.3. Сторона, которая не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исполняет обязательства по Договору вследствие действия обстоятельств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 Если обстоятельства непреодолимой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илы действуют на протяжении 3 (трех) последовательных месяцев, настоящий Договор может быть расторгнут любой из Сторон путем направления письменного уведомления другой Стороне.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6. Разрешение споров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6.1. Все споры и разногласия, которые могут возникнуть меж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Сторонами, будут разрешаться путем переговоров.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6.2. При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неурегулировании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C17E02" w:rsidRDefault="00B659AB">
      <w:pPr>
        <w:keepNext/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C17E02" w:rsidRDefault="00B659AB">
      <w:pPr>
        <w:keepNext/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7.1.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Любые изменения и дополнения к Договору имеют силу только в случае их оформления в письменном виде и подписания обеими Сторонами.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основаниях, предусмотренных законодательст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вом Российской Федерации.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7.3.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астоящего Договора лишь при условии полного возмещения Заказчику убытков.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7.5. Сторона, решившая расторгнуть настоящий Договор, должна направить письменное уведомление о намерении расторгнуть настоящий Договор другой Стороне не позднее чем за календарных 3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 дней до предполагаемого дня расторжения настоящего Договора.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8. Прочие условия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исполнения Сторонами обязательств по Договору.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8.2. Настоящий Договор составлен в форме эле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ктронного документа и подписан электронными подписями сторон.</w:t>
      </w:r>
    </w:p>
    <w:p w:rsidR="00C17E02" w:rsidRDefault="00B659AB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8.3.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уведомления, дополнит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ельные соглашения и иные документы), они признают юридическую силу документов, подписанных усиленной неквалифицированной электронной подписью (УНЭП), в соответствии с требованиями Федерального закона от 6 апреля 2011 г. № 63-ФЗ «Об электронной подписи».</w:t>
      </w:r>
    </w:p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Юридические адреса и банковские реквизиты сторон</w:t>
      </w:r>
    </w:p>
    <w:p w:rsidR="00C17E02" w:rsidRDefault="00C17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C17E02">
        <w:tc>
          <w:tcPr>
            <w:tcW w:w="5244" w:type="dxa"/>
          </w:tcPr>
          <w:p w:rsidR="00C17E02" w:rsidRDefault="00B659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C17E02">
              <w:tc>
                <w:tcPr>
                  <w:tcW w:w="4589" w:type="dxa"/>
                  <w:gridSpan w:val="2"/>
                </w:tcPr>
                <w:p w:rsidR="00C17E02" w:rsidRDefault="00B659A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[исполнитель]</w:t>
                  </w: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C17E02" w:rsidRDefault="00C17E0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Банковские реквизиты:</w:t>
                  </w:r>
                </w:p>
                <w:p w:rsidR="00C17E02" w:rsidRDefault="00B659AB">
                  <w:pPr>
                    <w:spacing w:after="0" w:line="240" w:lineRule="auto"/>
                    <w:ind w:left="165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БИК банка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C17E02" w:rsidRDefault="00B659AB">
                  <w:pPr>
                    <w:spacing w:after="0" w:line="240" w:lineRule="auto"/>
                    <w:ind w:left="165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К/С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3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lastRenderedPageBreak/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C17E02" w:rsidRDefault="00C17E02">
            <w:pPr>
              <w:spacing w:after="160" w:line="259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</w:tcPr>
          <w:p w:rsidR="00C17E02" w:rsidRDefault="00B659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2555"/>
            </w:tblGrid>
            <w:tr w:rsidR="00C17E02">
              <w:tc>
                <w:tcPr>
                  <w:tcW w:w="4544" w:type="dxa"/>
                  <w:gridSpan w:val="2"/>
                </w:tcPr>
                <w:p w:rsidR="00C17E02" w:rsidRDefault="00B659A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C17E02">
              <w:tc>
                <w:tcPr>
                  <w:tcW w:w="1990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C17E02" w:rsidRDefault="00C17E0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C17E02">
              <w:tc>
                <w:tcPr>
                  <w:tcW w:w="1990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C17E02" w:rsidRDefault="00B659AB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C17E02" w:rsidRDefault="00B659AB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C17E02" w:rsidRDefault="00B659AB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/>
                    <w:t>Код подразделения</w:t>
                  </w:r>
                </w:p>
                <w:p w:rsidR="00C17E02" w:rsidRDefault="00B659AB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90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 регистрации</w:t>
                  </w:r>
                </w:p>
              </w:tc>
              <w:tc>
                <w:tcPr>
                  <w:tcW w:w="255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90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55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C17E02">
              <w:tc>
                <w:tcPr>
                  <w:tcW w:w="1990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4" w:type="dxa"/>
                </w:tcPr>
                <w:p w:rsidR="00C17E02" w:rsidRDefault="00B659A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C17E02" w:rsidRDefault="00C17E0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7E02" w:rsidRDefault="00C17E02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C17E02" w:rsidRDefault="00C17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4994"/>
      </w:tblGrid>
      <w:tr w:rsidR="00C17E02">
        <w:trPr>
          <w:jc w:val="center"/>
        </w:trPr>
        <w:tc>
          <w:tcPr>
            <w:tcW w:w="5005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4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C17E02" w:rsidRDefault="00C17E0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17E02" w:rsidRDefault="00B659A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br w:type="page"/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работ по уходу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местом захоронения</w:t>
      </w:r>
    </w:p>
    <w:p w:rsidR="00C17E02" w:rsidRDefault="00C17E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Перечень, количество, стоимость и сроки выполнения работ</w:t>
      </w:r>
    </w:p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5"/>
        <w:gridCol w:w="1230"/>
      </w:tblGrid>
      <w:tr w:rsidR="00C17E02">
        <w:tc>
          <w:tcPr>
            <w:tcW w:w="585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Цена,</w:t>
            </w:r>
          </w:p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C17E02">
        <w:tc>
          <w:tcPr>
            <w:tcW w:w="585" w:type="dxa"/>
          </w:tcPr>
          <w:p w:rsidR="00C17E02" w:rsidRDefault="00B659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E02">
        <w:tc>
          <w:tcPr>
            <w:tcW w:w="585" w:type="dxa"/>
          </w:tcPr>
          <w:p w:rsidR="00C17E02" w:rsidRDefault="00B659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E02">
        <w:tc>
          <w:tcPr>
            <w:tcW w:w="8238" w:type="dxa"/>
            <w:gridSpan w:val="6"/>
          </w:tcPr>
          <w:p w:rsidR="00C17E02" w:rsidRDefault="00B659AB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Общая стоимость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работ:</w:t>
            </w:r>
          </w:p>
        </w:tc>
        <w:tc>
          <w:tcPr>
            <w:tcW w:w="1230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C17E02">
        <w:tc>
          <w:tcPr>
            <w:tcW w:w="8238" w:type="dxa"/>
            <w:gridSpan w:val="6"/>
          </w:tcPr>
          <w:p w:rsidR="00C17E02" w:rsidRDefault="00B659AB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7E02" w:rsidRDefault="00B659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C17E02" w:rsidRDefault="00C17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17E02" w:rsidRDefault="00B659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предоплаты: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(да/нет)</w:t>
            </w: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предоплаты: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(рублей, при наличии предоплаты)</w:t>
            </w: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внесения предоплаты: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</w:tr>
    </w:tbl>
    <w:p w:rsidR="00C17E02" w:rsidRDefault="00C17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17E02" w:rsidRDefault="00C17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4994"/>
      </w:tblGrid>
      <w:tr w:rsidR="00C17E02">
        <w:trPr>
          <w:jc w:val="center"/>
        </w:trPr>
        <w:tc>
          <w:tcPr>
            <w:tcW w:w="5005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4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C17E02" w:rsidRDefault="00B659AB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br w:type="page"/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работ по уходу</w:t>
      </w:r>
    </w:p>
    <w:p w:rsidR="00C17E02" w:rsidRDefault="00B65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местом захоронения</w:t>
      </w:r>
    </w:p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 №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приемке выполненных работ по договору об уходе за местом захоронения</w:t>
      </w:r>
    </w:p>
    <w:p w:rsidR="00C17E02" w:rsidRDefault="00B65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 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ругой стороны, составили настоящий акт о приемке выполненных работ о следующем:</w:t>
      </w:r>
    </w:p>
    <w:p w:rsidR="00C17E02" w:rsidRDefault="00C17E02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5"/>
        <w:gridCol w:w="1230"/>
      </w:tblGrid>
      <w:tr w:rsidR="00C17E02">
        <w:tc>
          <w:tcPr>
            <w:tcW w:w="585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Цена,</w:t>
            </w:r>
          </w:p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C17E02">
        <w:tc>
          <w:tcPr>
            <w:tcW w:w="585" w:type="dxa"/>
          </w:tcPr>
          <w:p w:rsidR="00C17E02" w:rsidRDefault="00B659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E02">
        <w:tc>
          <w:tcPr>
            <w:tcW w:w="585" w:type="dxa"/>
          </w:tcPr>
          <w:p w:rsidR="00C17E02" w:rsidRDefault="00B659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C17E02" w:rsidRDefault="00C17E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E02">
        <w:tc>
          <w:tcPr>
            <w:tcW w:w="8238" w:type="dxa"/>
            <w:gridSpan w:val="6"/>
          </w:tcPr>
          <w:p w:rsidR="00C17E02" w:rsidRDefault="00B659AB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C17E02">
        <w:tc>
          <w:tcPr>
            <w:tcW w:w="8238" w:type="dxa"/>
            <w:gridSpan w:val="6"/>
          </w:tcPr>
          <w:p w:rsidR="00C17E02" w:rsidRDefault="00B659AB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C17E02" w:rsidRDefault="00C17E0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C17E02" w:rsidRDefault="00C17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 выполнены полностью и надлежащим образом.</w:t>
      </w:r>
    </w:p>
    <w:p w:rsidR="00C17E02" w:rsidRDefault="00C17E02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17E02" w:rsidRDefault="00B659AB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C17E02" w:rsidRDefault="00C17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4646"/>
      </w:tblGrid>
      <w:tr w:rsidR="00C17E02">
        <w:trPr>
          <w:jc w:val="center"/>
        </w:trPr>
        <w:tc>
          <w:tcPr>
            <w:tcW w:w="5274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6" w:type="dxa"/>
          </w:tcPr>
          <w:p w:rsidR="00C17E02" w:rsidRDefault="00B659A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C17E02" w:rsidRDefault="00C17E02">
            <w:pPr>
              <w:spacing w:after="160" w:line="33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7E02" w:rsidRDefault="00B659AB">
            <w:pPr>
              <w:spacing w:after="160" w:line="3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C17E02" w:rsidRDefault="00B659AB">
      <w:pPr>
        <w:keepNext/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bookmarkStart w:id="9" w:name="Приложение3"/>
      <w:bookmarkStart w:id="10" w:name="Приложение4"/>
      <w:r>
        <w:br w:type="page"/>
      </w:r>
    </w:p>
    <w:p w:rsidR="00C17E02" w:rsidRDefault="00B659AB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11" w:name="_Toc211928512"/>
      <w:bookmarkStart w:id="12" w:name="п3"/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bookmarkEnd w:id="9"/>
      <w:bookmarkEnd w:id="10"/>
      <w:bookmarkEnd w:id="11"/>
      <w:bookmarkEnd w:id="12"/>
    </w:p>
    <w:p w:rsidR="00C17E02" w:rsidRDefault="00B659AB">
      <w:pPr>
        <w:pStyle w:val="ConsPlusNormal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C17E02" w:rsidRDefault="00B659AB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C17E02" w:rsidRDefault="00C17E02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документа «Фотоотчет выполненных работ по договору»</w:t>
      </w:r>
    </w:p>
    <w:p w:rsidR="00C17E02" w:rsidRDefault="00C17E02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C17E02" w:rsidRDefault="00C17E02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C17E02" w:rsidRDefault="00C17E0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3" w:name="_Hlk211884960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ФОТООТЧЁТ </w:t>
      </w:r>
    </w:p>
    <w:p w:rsidR="00C17E02" w:rsidRDefault="00B659AB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выполненных работ по договору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  <w:bookmarkEnd w:id="13"/>
    </w:p>
    <w:p w:rsidR="00C17E02" w:rsidRDefault="00C17E02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17E02" w:rsidRDefault="00C17E02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17E02" w:rsidRDefault="00B659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C17E02" w:rsidRDefault="00C17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C17E02">
        <w:tc>
          <w:tcPr>
            <w:tcW w:w="1681" w:type="dxa"/>
          </w:tcPr>
          <w:p w:rsidR="00C17E02" w:rsidRDefault="00B659A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7E02">
        <w:tc>
          <w:tcPr>
            <w:tcW w:w="1681" w:type="dxa"/>
          </w:tcPr>
          <w:p w:rsidR="00C17E02" w:rsidRDefault="00C17E0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</w:tcPr>
          <w:p w:rsidR="00C17E02" w:rsidRDefault="00B659AB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C17E02" w:rsidRDefault="00C17E02">
      <w:pPr>
        <w:sectPr w:rsidR="00C17E02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134" w:header="709" w:footer="709" w:gutter="0"/>
          <w:cols w:space="720"/>
          <w:formProt w:val="0"/>
          <w:docGrid w:linePitch="360"/>
        </w:sectPr>
      </w:pPr>
    </w:p>
    <w:p w:rsidR="00C17E02" w:rsidRDefault="00B659AB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ФОТООТЧЁТ </w:t>
      </w:r>
    </w:p>
    <w:p w:rsidR="00C17E02" w:rsidRDefault="00B659AB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выполненных работ по договору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C17E02" w:rsidRDefault="00C17E02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3"/>
        <w:gridCol w:w="1615"/>
        <w:gridCol w:w="5576"/>
        <w:gridCol w:w="5019"/>
      </w:tblGrid>
      <w:tr w:rsidR="00C17E02">
        <w:tc>
          <w:tcPr>
            <w:tcW w:w="493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Наименование работ</w:t>
            </w:r>
          </w:p>
        </w:tc>
        <w:tc>
          <w:tcPr>
            <w:tcW w:w="1615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5576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Фотография «ДО»</w:t>
            </w:r>
          </w:p>
        </w:tc>
        <w:tc>
          <w:tcPr>
            <w:tcW w:w="5019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Фотография «ПОСЛЕ»</w:t>
            </w:r>
          </w:p>
        </w:tc>
      </w:tr>
      <w:tr w:rsidR="00C17E02">
        <w:tc>
          <w:tcPr>
            <w:tcW w:w="493" w:type="dxa"/>
          </w:tcPr>
          <w:p w:rsidR="00C17E02" w:rsidRDefault="00C17E02">
            <w:pPr>
              <w:pStyle w:val="afd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Уборка дорожки</w:t>
            </w:r>
          </w:p>
        </w:tc>
        <w:tc>
          <w:tcPr>
            <w:tcW w:w="1615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576" w:type="dxa"/>
            <w:vMerge w:val="restart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1980" cy="292989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C17E02" w:rsidRDefault="00B659AB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4340" cy="291973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02">
        <w:tc>
          <w:tcPr>
            <w:tcW w:w="493" w:type="dxa"/>
          </w:tcPr>
          <w:p w:rsidR="00C17E02" w:rsidRDefault="00C17E02">
            <w:pPr>
              <w:pStyle w:val="afd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Высадка цветов</w:t>
            </w:r>
          </w:p>
        </w:tc>
        <w:tc>
          <w:tcPr>
            <w:tcW w:w="1615" w:type="dxa"/>
          </w:tcPr>
          <w:p w:rsidR="00C17E02" w:rsidRDefault="00B659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576" w:type="dxa"/>
            <w:vMerge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9" w:type="dxa"/>
            <w:vMerge/>
          </w:tcPr>
          <w:p w:rsidR="00C17E02" w:rsidRDefault="00C17E0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  <w:tr w:rsidR="00C17E02">
        <w:tc>
          <w:tcPr>
            <w:tcW w:w="493" w:type="dxa"/>
          </w:tcPr>
          <w:p w:rsidR="00C17E02" w:rsidRDefault="00C17E02">
            <w:pPr>
              <w:pStyle w:val="afd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9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  <w:tr w:rsidR="00C17E02">
        <w:tc>
          <w:tcPr>
            <w:tcW w:w="493" w:type="dxa"/>
          </w:tcPr>
          <w:p w:rsidR="00C17E02" w:rsidRDefault="00C17E02">
            <w:pPr>
              <w:pStyle w:val="afd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9" w:type="dxa"/>
          </w:tcPr>
          <w:p w:rsidR="00C17E02" w:rsidRDefault="00C17E0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</w:tbl>
    <w:p w:rsidR="00C17E02" w:rsidRDefault="00C17E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E02" w:rsidRDefault="00B659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C17E02" w:rsidRDefault="00C17E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E02" w:rsidRDefault="00C17E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17E02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567" w:bottom="1134" w:left="1134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659AB">
      <w:pPr>
        <w:spacing w:after="0" w:line="240" w:lineRule="auto"/>
      </w:pPr>
      <w:r>
        <w:separator/>
      </w:r>
    </w:p>
  </w:endnote>
  <w:endnote w:type="continuationSeparator" w:id="0">
    <w:p w:rsidR="00000000" w:rsidRDefault="00B6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Arial-BoldMT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B659AB">
    <w:pPr>
      <w:pStyle w:val="aff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>
      <w:rPr>
        <w:rStyle w:val="af2"/>
      </w:rPr>
      <w:t>0</w:t>
    </w:r>
    <w:r>
      <w:rPr>
        <w:rStyle w:val="af2"/>
      </w:rPr>
      <w:fldChar w:fldCharType="end"/>
    </w:r>
  </w:p>
  <w:p w:rsidR="00C17E02" w:rsidRDefault="00B659AB">
    <w:pPr>
      <w:pStyle w:val="aff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>
      <w:rPr>
        <w:rStyle w:val="af2"/>
      </w:rPr>
      <w:t>0</w:t>
    </w:r>
    <w:r>
      <w:rPr>
        <w:rStyle w:val="af2"/>
      </w:rPr>
      <w:fldChar w:fldCharType="end"/>
    </w:r>
  </w:p>
  <w:p w:rsidR="00C17E02" w:rsidRDefault="00B659AB">
    <w:pPr>
      <w:pStyle w:val="aff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>
      <w:rPr>
        <w:rStyle w:val="af2"/>
      </w:rPr>
      <w:t>0</w:t>
    </w:r>
    <w:r>
      <w:rPr>
        <w:rStyle w:val="af2"/>
      </w:rPr>
      <w:fldChar w:fldCharType="end"/>
    </w:r>
  </w:p>
  <w:p w:rsidR="00C17E02" w:rsidRDefault="00C17E02">
    <w:pPr>
      <w:pStyle w:val="af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B659AB">
    <w:pPr>
      <w:pStyle w:val="aff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>
      <w:rPr>
        <w:rStyle w:val="af2"/>
        <w:noProof/>
      </w:rPr>
      <w:t>4</w:t>
    </w:r>
    <w:r>
      <w:rPr>
        <w:rStyle w:val="af2"/>
      </w:rPr>
      <w:fldChar w:fldCharType="end"/>
    </w:r>
  </w:p>
  <w:p w:rsidR="00C17E02" w:rsidRDefault="00C17E02">
    <w:pPr>
      <w:pStyle w:val="aff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B659AB">
    <w:pPr>
      <w:pStyle w:val="aff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separate"/>
    </w:r>
    <w:r>
      <w:rPr>
        <w:rStyle w:val="af2"/>
      </w:rPr>
      <w:t>1</w:t>
    </w:r>
    <w:r>
      <w:rPr>
        <w:rStyle w:val="af2"/>
      </w:rPr>
      <w:fldChar w:fldCharType="end"/>
    </w:r>
  </w:p>
  <w:p w:rsidR="00C17E02" w:rsidRDefault="00C17E02">
    <w:pPr>
      <w:pStyle w:val="aff2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C17E02">
    <w:pPr>
      <w:pStyle w:val="aff2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B659AB">
    <w:pPr>
      <w:pStyle w:val="aff2"/>
      <w:jc w:val="center"/>
    </w:pPr>
    <w: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659AB">
      <w:pPr>
        <w:spacing w:after="0" w:line="240" w:lineRule="auto"/>
      </w:pPr>
      <w:r>
        <w:separator/>
      </w:r>
    </w:p>
  </w:footnote>
  <w:footnote w:type="continuationSeparator" w:id="0">
    <w:p w:rsidR="00000000" w:rsidRDefault="00B65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C17E02">
    <w:pPr>
      <w:pStyle w:val="aff1"/>
      <w:tabs>
        <w:tab w:val="left" w:pos="87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B659AB">
    <w:pPr>
      <w:pStyle w:val="aff1"/>
      <w:jc w:val="right"/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20</w:t>
    </w:r>
    <w:r>
      <w:rPr>
        <w:rFonts w:ascii="Times New Roman" w:hAnsi="Times New Roman" w:cs="Times New Roman"/>
        <w:sz w:val="28"/>
        <w:szCs w:val="28"/>
      </w:rPr>
      <w:fldChar w:fldCharType="end"/>
    </w:r>
    <w:r>
      <w:tab/>
    </w:r>
    <w:r>
      <w:rPr>
        <w:rFonts w:ascii="Times New Roman" w:hAnsi="Times New Roman" w:cs="Times New Roman"/>
        <w:color w:val="EE0000"/>
        <w:sz w:val="28"/>
        <w:szCs w:val="28"/>
      </w:rPr>
      <w:t>ПРОЕКТ</w:t>
    </w:r>
  </w:p>
  <w:p w:rsidR="00C17E02" w:rsidRDefault="00C17E02">
    <w:pPr>
      <w:pStyle w:val="aff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02" w:rsidRDefault="00C17E02">
    <w:pPr>
      <w:pStyle w:val="aff1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C0970"/>
    <w:multiLevelType w:val="multilevel"/>
    <w:tmpl w:val="7DF0CD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239828F2"/>
    <w:multiLevelType w:val="multilevel"/>
    <w:tmpl w:val="1E446A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7313F1E"/>
    <w:multiLevelType w:val="multilevel"/>
    <w:tmpl w:val="3FC8489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28F91A5F"/>
    <w:multiLevelType w:val="multilevel"/>
    <w:tmpl w:val="D29EA11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31B533CD"/>
    <w:multiLevelType w:val="multilevel"/>
    <w:tmpl w:val="D66ECE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3315613E"/>
    <w:multiLevelType w:val="multilevel"/>
    <w:tmpl w:val="A15483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4BB392B"/>
    <w:multiLevelType w:val="multilevel"/>
    <w:tmpl w:val="D3D63A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384C6DAA"/>
    <w:multiLevelType w:val="multilevel"/>
    <w:tmpl w:val="A05A4082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8" w15:restartNumberingAfterBreak="0">
    <w:nsid w:val="421262F4"/>
    <w:multiLevelType w:val="multilevel"/>
    <w:tmpl w:val="E2FC63D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45103B5D"/>
    <w:multiLevelType w:val="multilevel"/>
    <w:tmpl w:val="1CD211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4CE5403F"/>
    <w:multiLevelType w:val="multilevel"/>
    <w:tmpl w:val="06D2FAD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5ED60641"/>
    <w:multiLevelType w:val="multilevel"/>
    <w:tmpl w:val="57608ED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68653FA6"/>
    <w:multiLevelType w:val="multilevel"/>
    <w:tmpl w:val="0630C9BA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4FA6368"/>
    <w:multiLevelType w:val="multilevel"/>
    <w:tmpl w:val="9E7EB0B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9C12857"/>
    <w:multiLevelType w:val="multilevel"/>
    <w:tmpl w:val="A468C1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14"/>
  </w:num>
  <w:num w:numId="5">
    <w:abstractNumId w:val="12"/>
  </w:num>
  <w:num w:numId="6">
    <w:abstractNumId w:val="9"/>
  </w:num>
  <w:num w:numId="7">
    <w:abstractNumId w:val="11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 w:numId="12">
    <w:abstractNumId w:val="3"/>
  </w:num>
  <w:num w:numId="13">
    <w:abstractNumId w:val="6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02"/>
    <w:rsid w:val="00092EFE"/>
    <w:rsid w:val="00B659AB"/>
    <w:rsid w:val="00C1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D9CCC"/>
  <w15:docId w15:val="{2FB81535-53BD-4D9C-A2F4-CC3A332C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 w:val="0"/>
      <w:spacing w:after="200" w:line="276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a3">
    <w:name w:val="Название объекта Знак"/>
    <w:link w:val="a4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5">
    <w:name w:val="Символ сноски"/>
    <w:uiPriority w:val="99"/>
    <w:unhideWhenUsed/>
    <w:qFormat/>
    <w:rPr>
      <w:vertAlign w:val="superscript"/>
    </w:rPr>
  </w:style>
  <w:style w:type="character" w:styleId="a6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8">
    <w:name w:val="endnote reference"/>
    <w:rPr>
      <w:vertAlign w:val="superscript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Верхний колонтитул Знак"/>
    <w:basedOn w:val="a0"/>
    <w:uiPriority w:val="99"/>
    <w:qFormat/>
  </w:style>
  <w:style w:type="character" w:customStyle="1" w:styleId="ab">
    <w:name w:val="Нижний колонтитул Знак"/>
    <w:basedOn w:val="a0"/>
    <w:uiPriority w:val="99"/>
    <w:qFormat/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e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f">
    <w:name w:val="Тема примечания Знак"/>
    <w:basedOn w:val="ae"/>
    <w:uiPriority w:val="99"/>
    <w:semiHidden/>
    <w:qFormat/>
    <w:rPr>
      <w:b/>
      <w:bCs/>
      <w:sz w:val="20"/>
      <w:szCs w:val="20"/>
    </w:rPr>
  </w:style>
  <w:style w:type="character" w:styleId="af0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af1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2">
    <w:name w:val="page number"/>
    <w:basedOn w:val="a0"/>
    <w:semiHidden/>
    <w:unhideWhenUsed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3">
    <w:name w:val="Title"/>
    <w:basedOn w:val="a"/>
    <w:next w:val="af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4">
    <w:name w:val="Body Text"/>
    <w:basedOn w:val="a"/>
    <w:pPr>
      <w:spacing w:after="140"/>
    </w:pPr>
  </w:style>
  <w:style w:type="paragraph" w:styleId="af5">
    <w:name w:val="List"/>
    <w:basedOn w:val="af4"/>
    <w:rPr>
      <w:rFonts w:ascii="PT Astra Serif" w:hAnsi="PT Astra Serif" w:cs="Noto Sans Devanagari"/>
    </w:rPr>
  </w:style>
  <w:style w:type="paragraph" w:styleId="a4">
    <w:name w:val="caption"/>
    <w:basedOn w:val="a"/>
    <w:link w:val="a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f6">
    <w:name w:val="index heading"/>
    <w:basedOn w:val="af3"/>
  </w:style>
  <w:style w:type="paragraph" w:styleId="af7">
    <w:name w:val="No Spacing"/>
    <w:uiPriority w:val="1"/>
    <w:qFormat/>
  </w:style>
  <w:style w:type="paragraph" w:styleId="af8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9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a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b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afc">
    <w:name w:val="table of figures"/>
    <w:basedOn w:val="a"/>
    <w:uiPriority w:val="99"/>
    <w:unhideWhenUsed/>
    <w:qFormat/>
    <w:pPr>
      <w:spacing w:after="0"/>
    </w:p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a"/>
    <w:qFormat/>
    <w:pPr>
      <w:spacing w:after="160" w:line="259" w:lineRule="auto"/>
    </w:pPr>
    <w:rPr>
      <w:rFonts w:ascii="Arial-BoldMT" w:eastAsia="Times New Roman" w:hAnsi="Arial-BoldMT" w:cs="Times New Roman"/>
      <w:b/>
      <w:color w:val="000000"/>
      <w:sz w:val="30"/>
      <w:szCs w:val="20"/>
      <w:lang w:eastAsia="ru-RU"/>
    </w:rPr>
  </w:style>
  <w:style w:type="paragraph" w:styleId="afe">
    <w:name w:val="TOC Heading"/>
    <w:basedOn w:val="1"/>
    <w:uiPriority w:val="39"/>
    <w:unhideWhenUsed/>
    <w:qFormat/>
    <w:pPr>
      <w:spacing w:before="240" w:line="240" w:lineRule="auto"/>
      <w:jc w:val="center"/>
      <w:outlineLvl w:val="9"/>
    </w:pPr>
    <w:rPr>
      <w:rFonts w:ascii="Times New Roman" w:hAnsi="Times New Roman"/>
      <w:b w:val="0"/>
      <w:bCs w:val="0"/>
      <w:sz w:val="32"/>
      <w:szCs w:val="32"/>
      <w:lang w:eastAsia="ru-RU"/>
    </w:rPr>
  </w:style>
  <w:style w:type="paragraph" w:styleId="aff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2">
    <w:name w:val="toc 1"/>
    <w:basedOn w:val="a"/>
    <w:uiPriority w:val="39"/>
    <w:unhideWhenUsed/>
    <w:qFormat/>
    <w:pPr>
      <w:tabs>
        <w:tab w:val="right" w:leader="dot" w:pos="9781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customStyle="1" w:styleId="aff0">
    <w:name w:val="Колонтитул"/>
    <w:basedOn w:val="a"/>
    <w:qFormat/>
  </w:style>
  <w:style w:type="paragraph" w:styleId="aff1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2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3">
    <w:name w:val="Revision"/>
    <w:uiPriority w:val="99"/>
    <w:semiHidden/>
    <w:qFormat/>
  </w:style>
  <w:style w:type="paragraph" w:styleId="40">
    <w:name w:val="toc 4"/>
    <w:basedOn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13">
    <w:name w:val="Обычный (веб)1"/>
    <w:basedOn w:val="a"/>
    <w:uiPriority w:val="99"/>
    <w:unhideWhenUsed/>
    <w:qFormat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ff5">
    <w:name w:val="annotation subject"/>
    <w:basedOn w:val="aff4"/>
    <w:uiPriority w:val="99"/>
    <w:semiHidden/>
    <w:unhideWhenUsed/>
    <w:qFormat/>
    <w:rPr>
      <w:b/>
      <w:bCs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4">
    <w:name w:val="Текущий список1"/>
    <w:uiPriority w:val="99"/>
    <w:qFormat/>
  </w:style>
  <w:style w:type="table" w:styleId="aff6">
    <w:name w:val="Table Grid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Plain Table 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2">
    <w:name w:val="Plain Table 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</w:rPr>
    </w:tblStylePr>
    <w:tblStylePr w:type="firstCol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</w:rPr>
    </w:tblStylePr>
    <w:tblStylePr w:type="band1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5D8AC2" w:themeFill="accent1" w:themeFillTint="EA"/>
      </w:tcPr>
    </w:tblStylePr>
    <w:tblStylePr w:type="lastRow">
      <w:rPr>
        <w:b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D99695" w:themeFill="accent2" w:themeFillTint="97"/>
      </w:tcPr>
    </w:tblStylePr>
    <w:tblStylePr w:type="lastRow">
      <w:rPr>
        <w:b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9ABB59" w:themeFill="accent3" w:themeFillTint="FE"/>
      </w:tcPr>
    </w:tblStylePr>
    <w:tblStylePr w:type="lastRow">
      <w:rPr>
        <w:b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B2A1C6" w:themeFill="accent4" w:themeFillTint="9A"/>
      </w:tcPr>
    </w:tblStylePr>
    <w:tblStylePr w:type="lastRow">
      <w:rPr>
        <w:b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b/>
        <w:sz w:val="22"/>
      </w:rPr>
      <w:tblPr/>
      <w:tcPr>
        <w:shd w:val="clear" w:color="FFFFFF" w:fill="4F81BD" w:themeFill="accent1"/>
      </w:tcPr>
    </w:tblStylePr>
    <w:tblStylePr w:type="lastCol">
      <w:rPr>
        <w:b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b/>
        <w:sz w:val="22"/>
      </w:rPr>
      <w:tblPr/>
      <w:tcPr>
        <w:shd w:val="clear" w:color="FFFFFF" w:fill="C0504D" w:themeFill="accent2"/>
      </w:tcPr>
    </w:tblStylePr>
    <w:tblStylePr w:type="lastCol">
      <w:rPr>
        <w:b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b/>
        <w:sz w:val="22"/>
      </w:rPr>
      <w:tblPr/>
      <w:tcPr>
        <w:shd w:val="clear" w:color="FFFFFF" w:fill="9BBB59" w:themeFill="accent3"/>
      </w:tcPr>
    </w:tblStylePr>
    <w:tblStylePr w:type="lastCol">
      <w:rPr>
        <w:b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b/>
        <w:sz w:val="22"/>
      </w:rPr>
      <w:tblPr/>
      <w:tcPr>
        <w:shd w:val="clear" w:color="FFFFFF" w:fill="8064A2" w:themeFill="accent4"/>
      </w:tcPr>
    </w:tblStylePr>
    <w:tblStylePr w:type="lastCol">
      <w:rPr>
        <w:b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b/>
        <w:sz w:val="22"/>
      </w:rPr>
      <w:tblPr/>
      <w:tcPr>
        <w:shd w:val="clear" w:color="FFFFFF" w:fill="4BACC6" w:themeFill="accent5"/>
      </w:tcPr>
    </w:tblStylePr>
    <w:tblStylePr w:type="lastCol">
      <w:rPr>
        <w:b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b/>
        <w:sz w:val="22"/>
      </w:rPr>
      <w:tblPr/>
      <w:tcPr>
        <w:shd w:val="clear" w:color="FFFFFF" w:fill="F79646" w:themeFill="accent6"/>
      </w:tcPr>
    </w:tblStylePr>
    <w:tblStylePr w:type="lastCol">
      <w:rPr>
        <w:b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A45E3-54CD-4B78-91A1-F0162D3B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4435</Words>
  <Characters>25281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dcterms:created xsi:type="dcterms:W3CDTF">2026-04-15T11:31:00Z</dcterms:created>
  <dcterms:modified xsi:type="dcterms:W3CDTF">2026-04-15T11:32:00Z</dcterms:modified>
  <dc:language>ru-RU</dc:language>
</cp:coreProperties>
</file>