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КАРЛЫ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МЕЩЕРЯКОВСКОГО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Мещеряковского сельского поселения Буинского муниципального района Республики Татарстан  от  28 апреля 2023 года № 67-3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Мещеряковского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Мещеряковского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Мещеряковского сельского поселения Буинского муниципального района Республики Татарстан от  28 апреля 2023 года № 67-3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Мещеряковского сельского поселения Буинского муниципального района от  28 апреля 2023 года № 67-3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Мещеряковского сельского поселения Буинского муниципального района РТ от должности в Совете Мещеряковского сельского поселения Буинского муниципального района РТ с лишением права занимать должности в Совете Мещеряковского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Мещеряковского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Мещеряковского сельского поселения Буинского муниципального района от  28 апреля 2023 года № 67-3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ConsPlusNormal"/>
        <w:ind w:firstLine="540"/>
        <w:jc w:val="both"/>
        <w:rPr>
          <w:rFonts w:ascii="Arial" w:hAnsi="Arial" w:cs="Arial"/>
          <w:sz w:val="24"/>
          <w:szCs w:val="24"/>
        </w:rPr>
      </w:pPr>
      <w:r>
        <w:rPr>
          <w:rFonts w:cs="Arial"/>
          <w:sz w:val="24"/>
          <w:szCs w:val="24"/>
        </w:rPr>
        <w:t>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w:t>
      </w:r>
      <w:hyperlink r:id="rId3">
        <w:r>
          <w:rPr>
            <w:rStyle w:val="Hyperlink"/>
            <w:rFonts w:cs="Arial"/>
            <w:sz w:val="24"/>
            <w:szCs w:val="24"/>
          </w:rPr>
          <w:t>http://buinsk.tatarstan.ru</w:t>
        </w:r>
      </w:hyperlink>
      <w:r>
        <w:rPr>
          <w:rFonts w:cs="Arial"/>
          <w:sz w:val="24"/>
          <w:szCs w:val="24"/>
        </w:rPr>
        <w:t xml:space="preserve">). </w:t>
      </w:r>
    </w:p>
    <w:p>
      <w:pPr>
        <w:pStyle w:val="ConsPlusNormal"/>
        <w:ind w:firstLine="540"/>
        <w:jc w:val="both"/>
        <w:rPr>
          <w:rFonts w:ascii="Arial" w:hAnsi="Arial" w:cs="Arial"/>
          <w:sz w:val="24"/>
          <w:szCs w:val="24"/>
        </w:rPr>
      </w:pPr>
      <w:r>
        <w:rPr>
          <w:rFonts w:cs="Arial"/>
          <w:sz w:val="24"/>
          <w:szCs w:val="24"/>
        </w:rPr>
        <w:t>3. Контроль за исполнением настоящего решения оставляю за собой.</w:t>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t xml:space="preserve">Глава Мещеряковского сельского поселения </w:t>
      </w:r>
    </w:p>
    <w:p>
      <w:pPr>
        <w:pStyle w:val="ConsPlusNormal"/>
        <w:rPr>
          <w:rFonts w:ascii="Arial" w:hAnsi="Arial" w:cs="Arial"/>
          <w:sz w:val="24"/>
          <w:szCs w:val="24"/>
        </w:rPr>
      </w:pPr>
      <w:r>
        <w:rPr>
          <w:rFonts w:cs="Arial"/>
          <w:sz w:val="24"/>
          <w:szCs w:val="24"/>
        </w:rPr>
        <w:t xml:space="preserve">Буинского муниципального района РТ                                                       </w:t>
      </w:r>
      <w:r>
        <w:rPr>
          <w:rFonts w:cs="Arial"/>
          <w:sz w:val="24"/>
          <w:szCs w:val="24"/>
        </w:rPr>
        <w:t>Р.Р.</w:t>
      </w:r>
      <w:r>
        <w:rPr>
          <w:rFonts w:cs="Arial"/>
          <w:sz w:val="24"/>
          <w:szCs w:val="24"/>
        </w:rPr>
        <w:t>Мифтахов</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Arial">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83"/>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paragraph" w:styleId="ConsPlusNormal">
    <w:name w:val="ConsPlusNormal"/>
    <w:qFormat/>
    <w:pPr>
      <w:widowControl w:val="false"/>
      <w:suppressAutoHyphens w:val="true"/>
      <w:bidi w:val="0"/>
      <w:spacing w:lineRule="auto" w:line="240" w:before="0" w:after="0"/>
      <w:jc w:val="start"/>
    </w:pPr>
    <w:rPr>
      <w:rFonts w:ascii="Arial" w:hAnsi="Arial" w:eastAsia="Times New Roman" w:cs="Calibri" w:asciiTheme="minorHAnsi" w:hAnsiTheme="minorHAnsi"/>
      <w:color w:val="auto"/>
      <w:kern w:val="0"/>
      <w:sz w:val="22"/>
      <w:szCs w:val="20"/>
      <w:lang w:val="ru-RU" w:eastAsia="ru-RU"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buinsk.tatarsta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67</TotalTime>
  <Application>LibreOffice/7.6.7.2$Linux_X86_64 LibreOffice_project/60$Build-2</Application>
  <AppVersion>15.0000</AppVersion>
  <Pages>2</Pages>
  <Words>615</Words>
  <Characters>4507</Characters>
  <CharactersWithSpaces>5642</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2026-05-26T11:46:35Z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