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F2" w:rsidRDefault="00255DF2"/>
    <w:p w:rsidR="00255DF2" w:rsidRPr="00255DF2" w:rsidRDefault="00255DF2" w:rsidP="00255D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«Об утверждении </w:t>
      </w:r>
      <w:r w:rsidRPr="00255DF2">
        <w:rPr>
          <w:sz w:val="28"/>
          <w:szCs w:val="28"/>
        </w:rPr>
        <w:t xml:space="preserve">порядка </w:t>
      </w:r>
    </w:p>
    <w:p w:rsidR="00255DF2" w:rsidRPr="00255DF2" w:rsidRDefault="00255DF2" w:rsidP="00255DF2">
      <w:pPr>
        <w:jc w:val="center"/>
        <w:rPr>
          <w:sz w:val="28"/>
          <w:szCs w:val="28"/>
        </w:rPr>
      </w:pPr>
      <w:r w:rsidRPr="00255DF2">
        <w:rPr>
          <w:sz w:val="28"/>
          <w:szCs w:val="28"/>
        </w:rPr>
        <w:t>регистрации сообщений о коррупции</w:t>
      </w:r>
      <w:r>
        <w:rPr>
          <w:sz w:val="28"/>
          <w:szCs w:val="28"/>
        </w:rPr>
        <w:t xml:space="preserve"> </w:t>
      </w:r>
      <w:r w:rsidRPr="00255DF2">
        <w:rPr>
          <w:sz w:val="28"/>
          <w:szCs w:val="28"/>
        </w:rPr>
        <w:t>и работы с такими сообщениями</w:t>
      </w:r>
    </w:p>
    <w:p w:rsidR="00255DF2" w:rsidRDefault="00255DF2" w:rsidP="00255DF2">
      <w:pPr>
        <w:jc w:val="center"/>
        <w:rPr>
          <w:sz w:val="28"/>
          <w:szCs w:val="28"/>
        </w:rPr>
      </w:pPr>
      <w:proofErr w:type="gramStart"/>
      <w:r w:rsidRPr="00255DF2">
        <w:rPr>
          <w:sz w:val="28"/>
          <w:szCs w:val="28"/>
        </w:rPr>
        <w:t>в</w:t>
      </w:r>
      <w:proofErr w:type="gramEnd"/>
      <w:r w:rsidRPr="00255DF2">
        <w:rPr>
          <w:sz w:val="28"/>
          <w:szCs w:val="28"/>
        </w:rPr>
        <w:t xml:space="preserve"> </w:t>
      </w:r>
      <w:proofErr w:type="gramStart"/>
      <w:r w:rsidRPr="00255DF2">
        <w:rPr>
          <w:sz w:val="28"/>
          <w:szCs w:val="28"/>
        </w:rPr>
        <w:t>Буинском</w:t>
      </w:r>
      <w:proofErr w:type="gramEnd"/>
      <w:r w:rsidRPr="00255DF2">
        <w:rPr>
          <w:sz w:val="28"/>
          <w:szCs w:val="28"/>
        </w:rPr>
        <w:t xml:space="preserve"> муниципальном районе Республики Татарстан</w:t>
      </w:r>
    </w:p>
    <w:p w:rsidR="00255DF2" w:rsidRDefault="00255DF2" w:rsidP="00255DF2">
      <w:pPr>
        <w:rPr>
          <w:sz w:val="28"/>
          <w:szCs w:val="28"/>
        </w:rPr>
      </w:pPr>
    </w:p>
    <w:p w:rsidR="00255DF2" w:rsidRDefault="00255DF2" w:rsidP="00255DF2">
      <w:pPr>
        <w:rPr>
          <w:sz w:val="28"/>
          <w:szCs w:val="28"/>
        </w:rPr>
      </w:pPr>
    </w:p>
    <w:p w:rsidR="00255DF2" w:rsidRDefault="00255DF2" w:rsidP="00255DF2">
      <w:pPr>
        <w:rPr>
          <w:sz w:val="28"/>
          <w:szCs w:val="28"/>
        </w:rPr>
      </w:pPr>
    </w:p>
    <w:p w:rsidR="00255DF2" w:rsidRPr="00255DF2" w:rsidRDefault="00255DF2" w:rsidP="00255DF2">
      <w:pPr>
        <w:ind w:firstLine="851"/>
        <w:rPr>
          <w:rFonts w:eastAsia="Arial Unicode MS"/>
          <w:sz w:val="28"/>
          <w:szCs w:val="28"/>
        </w:rPr>
      </w:pPr>
      <w:r w:rsidRPr="00255DF2">
        <w:rPr>
          <w:rFonts w:eastAsia="Arial Unicode MS"/>
          <w:sz w:val="28"/>
          <w:szCs w:val="28"/>
        </w:rPr>
        <w:t>__ _________ 2018 года</w:t>
      </w:r>
      <w:r w:rsidRPr="00255DF2">
        <w:rPr>
          <w:rFonts w:eastAsia="Arial Unicode MS"/>
          <w:sz w:val="28"/>
          <w:szCs w:val="28"/>
        </w:rPr>
        <w:tab/>
      </w:r>
      <w:r w:rsidRPr="00255DF2">
        <w:rPr>
          <w:rFonts w:eastAsia="Arial Unicode MS"/>
          <w:sz w:val="28"/>
          <w:szCs w:val="28"/>
        </w:rPr>
        <w:tab/>
      </w:r>
      <w:r w:rsidRPr="00255DF2">
        <w:rPr>
          <w:rFonts w:eastAsia="Arial Unicode MS"/>
          <w:sz w:val="28"/>
          <w:szCs w:val="28"/>
        </w:rPr>
        <w:tab/>
      </w:r>
      <w:r w:rsidRPr="00255DF2">
        <w:rPr>
          <w:rFonts w:eastAsia="Arial Unicode MS"/>
          <w:sz w:val="28"/>
          <w:szCs w:val="28"/>
        </w:rPr>
        <w:tab/>
        <w:t xml:space="preserve">            </w:t>
      </w:r>
      <w:r w:rsidRPr="00255DF2">
        <w:rPr>
          <w:rFonts w:eastAsia="Arial Unicode MS"/>
          <w:sz w:val="28"/>
          <w:szCs w:val="28"/>
        </w:rPr>
        <w:tab/>
      </w:r>
      <w:r w:rsidRPr="00255DF2">
        <w:rPr>
          <w:rFonts w:eastAsia="Arial Unicode MS"/>
          <w:sz w:val="28"/>
          <w:szCs w:val="28"/>
        </w:rPr>
        <w:tab/>
      </w:r>
      <w:r w:rsidRPr="00255DF2">
        <w:rPr>
          <w:rFonts w:eastAsia="Arial Unicode MS"/>
          <w:sz w:val="28"/>
          <w:szCs w:val="28"/>
        </w:rPr>
        <w:tab/>
        <w:t>№___</w:t>
      </w:r>
    </w:p>
    <w:p w:rsidR="00255DF2" w:rsidRPr="00255DF2" w:rsidRDefault="00255DF2" w:rsidP="00255DF2">
      <w:pPr>
        <w:autoSpaceDE w:val="0"/>
        <w:autoSpaceDN w:val="0"/>
        <w:adjustRightInd w:val="0"/>
        <w:rPr>
          <w:bCs/>
          <w:color w:val="auto"/>
          <w:szCs w:val="24"/>
        </w:rPr>
      </w:pPr>
    </w:p>
    <w:p w:rsidR="00255DF2" w:rsidRDefault="00255DF2" w:rsidP="00255DF2">
      <w:pPr>
        <w:rPr>
          <w:sz w:val="28"/>
          <w:szCs w:val="28"/>
        </w:rPr>
      </w:pPr>
    </w:p>
    <w:p w:rsidR="00255DF2" w:rsidRPr="009C4406" w:rsidRDefault="00255DF2" w:rsidP="00255DF2">
      <w:pPr>
        <w:rPr>
          <w:sz w:val="28"/>
          <w:szCs w:val="28"/>
        </w:rPr>
      </w:pPr>
      <w:r w:rsidRPr="009C4406">
        <w:rPr>
          <w:sz w:val="28"/>
          <w:szCs w:val="28"/>
        </w:rPr>
        <w:t>Об</w:t>
      </w:r>
      <w:r w:rsidRPr="009C4406">
        <w:t xml:space="preserve"> </w:t>
      </w:r>
      <w:r w:rsidRPr="009C4406">
        <w:rPr>
          <w:sz w:val="28"/>
          <w:szCs w:val="28"/>
        </w:rPr>
        <w:t xml:space="preserve">утверждении порядка </w:t>
      </w:r>
    </w:p>
    <w:p w:rsidR="00255DF2" w:rsidRPr="009C4406" w:rsidRDefault="00255DF2" w:rsidP="00255DF2">
      <w:pPr>
        <w:rPr>
          <w:sz w:val="28"/>
          <w:szCs w:val="28"/>
        </w:rPr>
      </w:pPr>
      <w:r w:rsidRPr="009C4406">
        <w:rPr>
          <w:sz w:val="28"/>
          <w:szCs w:val="28"/>
        </w:rPr>
        <w:t>регистрации сообщений о коррупции</w:t>
      </w:r>
    </w:p>
    <w:p w:rsidR="00255DF2" w:rsidRPr="009C4406" w:rsidRDefault="00255DF2" w:rsidP="00255DF2">
      <w:pPr>
        <w:rPr>
          <w:sz w:val="28"/>
          <w:szCs w:val="28"/>
        </w:rPr>
      </w:pPr>
      <w:r w:rsidRPr="009C4406">
        <w:rPr>
          <w:sz w:val="28"/>
          <w:szCs w:val="28"/>
        </w:rPr>
        <w:t>и работы с такими сообщениями</w:t>
      </w:r>
    </w:p>
    <w:p w:rsidR="00255DF2" w:rsidRDefault="00255DF2" w:rsidP="00255DF2">
      <w:pPr>
        <w:rPr>
          <w:sz w:val="28"/>
          <w:szCs w:val="28"/>
        </w:rPr>
      </w:pPr>
      <w:proofErr w:type="gramStart"/>
      <w:r w:rsidRPr="009C4406">
        <w:rPr>
          <w:sz w:val="28"/>
          <w:szCs w:val="28"/>
        </w:rPr>
        <w:t>в</w:t>
      </w:r>
      <w:proofErr w:type="gramEnd"/>
      <w:r w:rsidRPr="009C4406">
        <w:rPr>
          <w:sz w:val="28"/>
          <w:szCs w:val="28"/>
        </w:rPr>
        <w:t xml:space="preserve"> </w:t>
      </w:r>
      <w:proofErr w:type="gramStart"/>
      <w:r w:rsidRPr="009C4406">
        <w:rPr>
          <w:sz w:val="28"/>
          <w:szCs w:val="28"/>
        </w:rPr>
        <w:t>Б</w:t>
      </w:r>
      <w:r>
        <w:rPr>
          <w:sz w:val="28"/>
          <w:szCs w:val="28"/>
        </w:rPr>
        <w:t>уинском</w:t>
      </w:r>
      <w:proofErr w:type="gramEnd"/>
      <w:r>
        <w:rPr>
          <w:sz w:val="28"/>
          <w:szCs w:val="28"/>
        </w:rPr>
        <w:t xml:space="preserve"> муниципальном районе </w:t>
      </w:r>
    </w:p>
    <w:p w:rsidR="00255DF2" w:rsidRPr="009C4406" w:rsidRDefault="00255DF2" w:rsidP="00255DF2">
      <w:pPr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</w:p>
    <w:p w:rsidR="00255DF2" w:rsidRDefault="00255DF2" w:rsidP="00255DF2">
      <w:pPr>
        <w:ind w:right="283" w:firstLine="540"/>
        <w:jc w:val="both"/>
        <w:rPr>
          <w:sz w:val="28"/>
          <w:szCs w:val="28"/>
        </w:rPr>
      </w:pPr>
      <w:proofErr w:type="gramStart"/>
      <w:r w:rsidRPr="009C4406">
        <w:rPr>
          <w:sz w:val="28"/>
          <w:szCs w:val="28"/>
        </w:rPr>
        <w:t>В целях</w:t>
      </w:r>
      <w:r w:rsidRPr="009C4406">
        <w:t xml:space="preserve"> </w:t>
      </w:r>
      <w:r w:rsidRPr="009C4406">
        <w:rPr>
          <w:sz w:val="28"/>
          <w:szCs w:val="28"/>
        </w:rPr>
        <w:t>своевременного получения и обработки сообщений о коррупции в Буинском  муниципальном районе, в соответствии с Федеральным законом от 25 октября 2008 года N 273-ФЗ «О противодействии коррупции», Законом Республики Татарстан от 4 мая 2006 года N 34-ЗРТ «О противодействии коррупции в Республике Татарстан», Федеральным законом от 2 мая 2006 года №59-ФЗ «О порядке рассмотрения обращений граждан Российской Федерации»</w:t>
      </w:r>
      <w:proofErr w:type="gramEnd"/>
    </w:p>
    <w:p w:rsidR="00255DF2" w:rsidRDefault="00255DF2" w:rsidP="00255DF2">
      <w:pPr>
        <w:ind w:right="283" w:firstLine="540"/>
        <w:jc w:val="both"/>
        <w:rPr>
          <w:sz w:val="28"/>
          <w:szCs w:val="28"/>
        </w:rPr>
      </w:pPr>
    </w:p>
    <w:p w:rsidR="00255DF2" w:rsidRDefault="00255DF2" w:rsidP="00255DF2">
      <w:pPr>
        <w:ind w:right="283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255DF2" w:rsidRPr="009C4406" w:rsidRDefault="00255DF2" w:rsidP="00255DF2">
      <w:pPr>
        <w:ind w:right="283"/>
        <w:jc w:val="center"/>
        <w:rPr>
          <w:b/>
          <w:sz w:val="28"/>
        </w:rPr>
      </w:pPr>
    </w:p>
    <w:p w:rsidR="00255DF2" w:rsidRPr="009C4406" w:rsidRDefault="00255DF2" w:rsidP="00255DF2">
      <w:pPr>
        <w:tabs>
          <w:tab w:val="left" w:pos="4704"/>
        </w:tabs>
        <w:ind w:right="283" w:firstLine="540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1. Утвердить </w:t>
      </w:r>
      <w:r w:rsidRPr="009C4406">
        <w:rPr>
          <w:bCs/>
          <w:sz w:val="28"/>
          <w:szCs w:val="28"/>
        </w:rPr>
        <w:t>прилагаемый</w:t>
      </w:r>
      <w:r w:rsidRPr="009C4406">
        <w:rPr>
          <w:sz w:val="28"/>
          <w:szCs w:val="28"/>
        </w:rPr>
        <w:t xml:space="preserve"> порядок регистрации сообщений о коррупции и работы с такими сообщениями </w:t>
      </w:r>
      <w:proofErr w:type="gramStart"/>
      <w:r w:rsidRPr="009C4406">
        <w:rPr>
          <w:sz w:val="28"/>
          <w:szCs w:val="28"/>
        </w:rPr>
        <w:t>в</w:t>
      </w:r>
      <w:proofErr w:type="gramEnd"/>
      <w:r w:rsidRPr="009C4406">
        <w:rPr>
          <w:sz w:val="28"/>
          <w:szCs w:val="28"/>
        </w:rPr>
        <w:t xml:space="preserve"> </w:t>
      </w:r>
      <w:proofErr w:type="gramStart"/>
      <w:r w:rsidRPr="009C4406">
        <w:rPr>
          <w:sz w:val="28"/>
          <w:szCs w:val="28"/>
        </w:rPr>
        <w:t>Буинском</w:t>
      </w:r>
      <w:proofErr w:type="gramEnd"/>
      <w:r w:rsidRPr="009C4406">
        <w:rPr>
          <w:sz w:val="28"/>
          <w:szCs w:val="28"/>
        </w:rPr>
        <w:t xml:space="preserve"> муниципальном районе Республики Татарстан (Приложение 1).</w:t>
      </w:r>
    </w:p>
    <w:p w:rsidR="00255DF2" w:rsidRPr="009C4406" w:rsidRDefault="00255DF2" w:rsidP="00255DF2">
      <w:pPr>
        <w:tabs>
          <w:tab w:val="left" w:pos="4704"/>
        </w:tabs>
        <w:ind w:right="283" w:firstLine="540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2. </w:t>
      </w:r>
      <w:r w:rsidRPr="009C4406">
        <w:rPr>
          <w:color w:val="auto"/>
          <w:sz w:val="28"/>
          <w:szCs w:val="28"/>
        </w:rPr>
        <w:t>Признать утратившим</w:t>
      </w:r>
      <w:r w:rsidRPr="009C4406">
        <w:rPr>
          <w:b/>
          <w:sz w:val="28"/>
          <w:szCs w:val="28"/>
        </w:rPr>
        <w:t xml:space="preserve"> </w:t>
      </w:r>
      <w:r w:rsidRPr="009C4406">
        <w:rPr>
          <w:sz w:val="28"/>
          <w:szCs w:val="28"/>
        </w:rPr>
        <w:t>силу Постановление Главы Буинского муниципального района от 15.06.2011 №4-7 «Об</w:t>
      </w:r>
      <w:r w:rsidRPr="009C4406">
        <w:t xml:space="preserve"> </w:t>
      </w:r>
      <w:r w:rsidRPr="009C4406">
        <w:rPr>
          <w:sz w:val="28"/>
          <w:szCs w:val="28"/>
        </w:rPr>
        <w:t xml:space="preserve">утверждении порядка регистрации сообщений о коррупции и работы с такими сообщениями </w:t>
      </w:r>
      <w:proofErr w:type="gramStart"/>
      <w:r w:rsidRPr="009C4406">
        <w:rPr>
          <w:sz w:val="28"/>
          <w:szCs w:val="28"/>
        </w:rPr>
        <w:t>в</w:t>
      </w:r>
      <w:proofErr w:type="gramEnd"/>
      <w:r w:rsidRPr="009C4406">
        <w:rPr>
          <w:sz w:val="28"/>
          <w:szCs w:val="28"/>
        </w:rPr>
        <w:t xml:space="preserve"> </w:t>
      </w:r>
      <w:proofErr w:type="gramStart"/>
      <w:r w:rsidRPr="009C4406">
        <w:rPr>
          <w:sz w:val="28"/>
          <w:szCs w:val="28"/>
        </w:rPr>
        <w:t>Буинском</w:t>
      </w:r>
      <w:proofErr w:type="gramEnd"/>
      <w:r w:rsidRPr="009C4406">
        <w:rPr>
          <w:sz w:val="28"/>
          <w:szCs w:val="28"/>
        </w:rPr>
        <w:t xml:space="preserve"> муниципальном районе Республики Татарстан».</w:t>
      </w:r>
    </w:p>
    <w:p w:rsidR="00255DF2" w:rsidRPr="009C4406" w:rsidRDefault="00255DF2" w:rsidP="00255DF2">
      <w:pPr>
        <w:tabs>
          <w:tab w:val="left" w:pos="4704"/>
        </w:tabs>
        <w:ind w:right="283" w:firstLine="540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3. Утвердить состав рабочей группы по выемке обращений граждан из «Ящиков доверия» для письменных обращений граждан по вопросам коррупционной направленности </w:t>
      </w:r>
      <w:proofErr w:type="gramStart"/>
      <w:r w:rsidRPr="009C4406">
        <w:rPr>
          <w:sz w:val="28"/>
          <w:szCs w:val="28"/>
        </w:rPr>
        <w:t>в</w:t>
      </w:r>
      <w:proofErr w:type="gramEnd"/>
      <w:r w:rsidRPr="009C4406">
        <w:rPr>
          <w:sz w:val="28"/>
          <w:szCs w:val="28"/>
        </w:rPr>
        <w:t xml:space="preserve"> </w:t>
      </w:r>
      <w:proofErr w:type="gramStart"/>
      <w:r w:rsidRPr="009C4406">
        <w:rPr>
          <w:sz w:val="28"/>
          <w:szCs w:val="28"/>
        </w:rPr>
        <w:t>Буинском</w:t>
      </w:r>
      <w:proofErr w:type="gramEnd"/>
      <w:r w:rsidRPr="009C4406">
        <w:rPr>
          <w:sz w:val="28"/>
          <w:szCs w:val="28"/>
        </w:rPr>
        <w:t xml:space="preserve">  муниципальном районе Республики Татарстан (Приложение 2).</w:t>
      </w:r>
    </w:p>
    <w:p w:rsidR="00255DF2" w:rsidRPr="009C4406" w:rsidRDefault="00255DF2" w:rsidP="00255DF2">
      <w:pPr>
        <w:ind w:right="283" w:firstLine="504"/>
        <w:jc w:val="both"/>
        <w:rPr>
          <w:color w:val="auto"/>
          <w:sz w:val="28"/>
          <w:szCs w:val="28"/>
        </w:rPr>
      </w:pPr>
      <w:r w:rsidRPr="009C4406">
        <w:rPr>
          <w:sz w:val="28"/>
          <w:szCs w:val="28"/>
        </w:rPr>
        <w:t xml:space="preserve">4. Утвердить </w:t>
      </w:r>
      <w:r w:rsidRPr="009C4406">
        <w:rPr>
          <w:color w:val="auto"/>
          <w:sz w:val="28"/>
          <w:szCs w:val="28"/>
        </w:rPr>
        <w:t xml:space="preserve">Акт выемки обращений граждан из «Ящиков доверия» по вопросам коррупционной направленности </w:t>
      </w:r>
      <w:proofErr w:type="gramStart"/>
      <w:r w:rsidRPr="009C4406">
        <w:rPr>
          <w:color w:val="auto"/>
          <w:sz w:val="28"/>
          <w:szCs w:val="28"/>
        </w:rPr>
        <w:t>в</w:t>
      </w:r>
      <w:proofErr w:type="gramEnd"/>
      <w:r w:rsidRPr="009C4406">
        <w:rPr>
          <w:color w:val="auto"/>
          <w:sz w:val="28"/>
          <w:szCs w:val="28"/>
        </w:rPr>
        <w:t xml:space="preserve"> </w:t>
      </w:r>
      <w:proofErr w:type="gramStart"/>
      <w:r w:rsidRPr="009C4406">
        <w:rPr>
          <w:color w:val="auto"/>
          <w:sz w:val="28"/>
          <w:szCs w:val="28"/>
        </w:rPr>
        <w:t>Буинском</w:t>
      </w:r>
      <w:proofErr w:type="gramEnd"/>
      <w:r w:rsidRPr="009C4406">
        <w:rPr>
          <w:color w:val="auto"/>
          <w:sz w:val="28"/>
          <w:szCs w:val="28"/>
        </w:rPr>
        <w:t xml:space="preserve"> муниципально</w:t>
      </w:r>
      <w:r w:rsidR="00DD6928">
        <w:rPr>
          <w:color w:val="auto"/>
          <w:sz w:val="28"/>
          <w:szCs w:val="28"/>
        </w:rPr>
        <w:t>м районе Республики Татарстан (П</w:t>
      </w:r>
      <w:r w:rsidRPr="009C4406">
        <w:rPr>
          <w:color w:val="auto"/>
          <w:sz w:val="28"/>
          <w:szCs w:val="28"/>
        </w:rPr>
        <w:t>риложение 3).</w:t>
      </w:r>
    </w:p>
    <w:p w:rsidR="00255DF2" w:rsidRPr="009C4406" w:rsidRDefault="00255DF2" w:rsidP="00255DF2">
      <w:pPr>
        <w:ind w:right="283" w:firstLine="504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5. Главному специалисту информатизации и защиты информации Исполнительного комитета Буинского муниципального района </w:t>
      </w:r>
      <w:proofErr w:type="gramStart"/>
      <w:r w:rsidRPr="009C4406">
        <w:rPr>
          <w:sz w:val="28"/>
          <w:szCs w:val="28"/>
        </w:rPr>
        <w:t>разместить</w:t>
      </w:r>
      <w:proofErr w:type="gramEnd"/>
      <w:r w:rsidRPr="009C4406">
        <w:rPr>
          <w:sz w:val="28"/>
          <w:szCs w:val="28"/>
        </w:rPr>
        <w:t xml:space="preserve"> настоящее Постановление на официальном  сайте Буинского муниципального района Республики Татарстан.</w:t>
      </w:r>
    </w:p>
    <w:p w:rsidR="00255DF2" w:rsidRDefault="00255DF2" w:rsidP="00255DF2">
      <w:pPr>
        <w:keepNext/>
        <w:keepLines/>
        <w:tabs>
          <w:tab w:val="left" w:pos="3734"/>
        </w:tabs>
        <w:ind w:right="283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9C4406">
        <w:rPr>
          <w:sz w:val="28"/>
          <w:szCs w:val="28"/>
        </w:rPr>
        <w:t xml:space="preserve">6. </w:t>
      </w:r>
      <w:proofErr w:type="gramStart"/>
      <w:r w:rsidRPr="009C4406">
        <w:rPr>
          <w:sz w:val="28"/>
          <w:szCs w:val="28"/>
        </w:rPr>
        <w:t>Контроль  за</w:t>
      </w:r>
      <w:proofErr w:type="gramEnd"/>
      <w:r w:rsidRPr="009C4406">
        <w:rPr>
          <w:sz w:val="28"/>
          <w:szCs w:val="28"/>
        </w:rPr>
        <w:t xml:space="preserve"> исполнением настоящего Постановления возложить на  помощника главы Буинского муниципального района по вопросам противодействия коррупции З.А. </w:t>
      </w:r>
      <w:proofErr w:type="spellStart"/>
      <w:r w:rsidRPr="009C4406">
        <w:rPr>
          <w:sz w:val="28"/>
          <w:szCs w:val="28"/>
        </w:rPr>
        <w:t>Шайхаттарову</w:t>
      </w:r>
      <w:proofErr w:type="spellEnd"/>
    </w:p>
    <w:p w:rsidR="00255DF2" w:rsidRDefault="00255DF2" w:rsidP="00255DF2">
      <w:pPr>
        <w:keepNext/>
        <w:keepLines/>
        <w:tabs>
          <w:tab w:val="left" w:pos="3734"/>
        </w:tabs>
        <w:ind w:right="283"/>
        <w:outlineLvl w:val="1"/>
        <w:rPr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right="283"/>
        <w:outlineLvl w:val="1"/>
        <w:rPr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right="283"/>
        <w:outlineLvl w:val="1"/>
        <w:rPr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right="283"/>
        <w:outlineLvl w:val="1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>Глава Буинского</w:t>
      </w:r>
    </w:p>
    <w:p w:rsidR="00255DF2" w:rsidRDefault="00255DF2" w:rsidP="00255DF2">
      <w:pPr>
        <w:keepNext/>
        <w:keepLines/>
        <w:tabs>
          <w:tab w:val="left" w:pos="3734"/>
        </w:tabs>
        <w:ind w:right="283"/>
        <w:outlineLvl w:val="1"/>
        <w:rPr>
          <w:rFonts w:eastAsia="Calibri"/>
          <w:color w:val="auto"/>
          <w:sz w:val="28"/>
          <w:szCs w:val="28"/>
        </w:rPr>
      </w:pPr>
      <w:r>
        <w:rPr>
          <w:rFonts w:eastAsia="Calibri"/>
          <w:color w:val="auto"/>
          <w:sz w:val="28"/>
          <w:szCs w:val="28"/>
        </w:rPr>
        <w:t xml:space="preserve">муниципального района                                                                           М.А. </w:t>
      </w:r>
      <w:proofErr w:type="spellStart"/>
      <w:r>
        <w:rPr>
          <w:rFonts w:eastAsia="Calibri"/>
          <w:color w:val="auto"/>
          <w:sz w:val="28"/>
          <w:szCs w:val="28"/>
        </w:rPr>
        <w:t>Зяббаров</w:t>
      </w:r>
      <w:proofErr w:type="spellEnd"/>
    </w:p>
    <w:p w:rsidR="00255DF2" w:rsidRDefault="00255DF2" w:rsidP="00255DF2">
      <w:pPr>
        <w:keepNext/>
        <w:keepLines/>
        <w:tabs>
          <w:tab w:val="left" w:pos="3734"/>
        </w:tabs>
        <w:ind w:left="708" w:right="283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 w:right="283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 w:right="283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 w:right="283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 w:val="28"/>
          <w:szCs w:val="28"/>
        </w:rPr>
      </w:pPr>
    </w:p>
    <w:p w:rsidR="00255DF2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Cs w:val="24"/>
        </w:rPr>
      </w:pPr>
    </w:p>
    <w:p w:rsidR="00255DF2" w:rsidRPr="009C4406" w:rsidRDefault="00255DF2" w:rsidP="00255DF2">
      <w:pPr>
        <w:keepNext/>
        <w:keepLines/>
        <w:tabs>
          <w:tab w:val="left" w:pos="3734"/>
        </w:tabs>
        <w:ind w:left="708"/>
        <w:outlineLvl w:val="1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    </w:t>
      </w:r>
      <w:r w:rsidRPr="009C4406">
        <w:rPr>
          <w:rFonts w:eastAsia="Calibri"/>
          <w:color w:val="auto"/>
          <w:szCs w:val="24"/>
        </w:rPr>
        <w:t>Приложение 1</w:t>
      </w: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eastAsia="Calibri"/>
          <w:color w:val="auto"/>
          <w:szCs w:val="24"/>
        </w:rPr>
      </w:pPr>
      <w:r w:rsidRPr="009C4406">
        <w:rPr>
          <w:rFonts w:eastAsia="Calibri"/>
          <w:color w:val="auto"/>
          <w:szCs w:val="24"/>
        </w:rPr>
        <w:t>к Постановлению  Главы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Буинского  муниципального района Республики Татарстан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от ______________ № _______</w:t>
      </w: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keepNext/>
        <w:keepLines/>
        <w:tabs>
          <w:tab w:val="left" w:pos="3734"/>
        </w:tabs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  <w:r w:rsidRPr="009C4406">
        <w:rPr>
          <w:b/>
          <w:bCs/>
          <w:spacing w:val="10"/>
          <w:sz w:val="28"/>
          <w:szCs w:val="28"/>
        </w:rPr>
        <w:t>Порядок регистрации сообщений о коррупции</w:t>
      </w: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  <w:r w:rsidRPr="009C4406">
        <w:rPr>
          <w:b/>
          <w:bCs/>
          <w:spacing w:val="10"/>
          <w:sz w:val="28"/>
          <w:szCs w:val="28"/>
        </w:rPr>
        <w:t>и работы с такими сообщениями</w:t>
      </w: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  <w:proofErr w:type="gramStart"/>
      <w:r w:rsidRPr="009C4406">
        <w:rPr>
          <w:b/>
          <w:bCs/>
          <w:spacing w:val="10"/>
          <w:sz w:val="28"/>
          <w:szCs w:val="28"/>
        </w:rPr>
        <w:t>в</w:t>
      </w:r>
      <w:proofErr w:type="gramEnd"/>
      <w:r w:rsidRPr="009C4406">
        <w:rPr>
          <w:b/>
          <w:bCs/>
          <w:spacing w:val="10"/>
          <w:sz w:val="28"/>
          <w:szCs w:val="28"/>
        </w:rPr>
        <w:t xml:space="preserve"> </w:t>
      </w:r>
      <w:proofErr w:type="gramStart"/>
      <w:r w:rsidRPr="009C4406">
        <w:rPr>
          <w:b/>
          <w:bCs/>
          <w:spacing w:val="10"/>
          <w:sz w:val="28"/>
          <w:szCs w:val="28"/>
        </w:rPr>
        <w:t>Буинском</w:t>
      </w:r>
      <w:proofErr w:type="gramEnd"/>
      <w:r w:rsidRPr="009C4406">
        <w:rPr>
          <w:b/>
          <w:bCs/>
          <w:spacing w:val="10"/>
          <w:sz w:val="28"/>
          <w:szCs w:val="28"/>
        </w:rPr>
        <w:t xml:space="preserve"> муниципальном районе Республики Татарстан</w:t>
      </w:r>
    </w:p>
    <w:p w:rsidR="00255DF2" w:rsidRPr="009C4406" w:rsidRDefault="00255DF2" w:rsidP="00255DF2">
      <w:pPr>
        <w:jc w:val="both"/>
        <w:rPr>
          <w:b/>
          <w:bCs/>
          <w:spacing w:val="10"/>
          <w:sz w:val="28"/>
          <w:szCs w:val="28"/>
        </w:rPr>
      </w:pPr>
    </w:p>
    <w:p w:rsidR="00255DF2" w:rsidRPr="009C4406" w:rsidRDefault="00255DF2" w:rsidP="00255DF2">
      <w:pPr>
        <w:spacing w:after="265"/>
        <w:jc w:val="center"/>
        <w:rPr>
          <w:b/>
          <w:bCs/>
          <w:spacing w:val="10"/>
          <w:sz w:val="28"/>
          <w:szCs w:val="28"/>
        </w:rPr>
      </w:pPr>
      <w:r w:rsidRPr="009C4406">
        <w:rPr>
          <w:b/>
          <w:bCs/>
          <w:spacing w:val="10"/>
          <w:sz w:val="28"/>
          <w:szCs w:val="28"/>
        </w:rPr>
        <w:t xml:space="preserve">1. </w:t>
      </w:r>
      <w:proofErr w:type="gramStart"/>
      <w:r w:rsidRPr="009C4406">
        <w:rPr>
          <w:b/>
          <w:bCs/>
          <w:spacing w:val="10"/>
          <w:sz w:val="28"/>
          <w:szCs w:val="28"/>
        </w:rPr>
        <w:t>Общие</w:t>
      </w:r>
      <w:proofErr w:type="gramEnd"/>
      <w:r w:rsidRPr="009C4406">
        <w:rPr>
          <w:b/>
          <w:bCs/>
          <w:spacing w:val="10"/>
          <w:sz w:val="28"/>
          <w:szCs w:val="28"/>
        </w:rPr>
        <w:t xml:space="preserve"> положении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1.1. Настоящий Порядок разработан в целях организации эффективного взаимодействия населения Буинского муниципального района Республики Татарстан с комиссией по координации работы по противодействию коррупции </w:t>
      </w:r>
      <w:proofErr w:type="gramStart"/>
      <w:r w:rsidRPr="009C4406">
        <w:rPr>
          <w:sz w:val="28"/>
          <w:szCs w:val="28"/>
        </w:rPr>
        <w:t>в</w:t>
      </w:r>
      <w:proofErr w:type="gramEnd"/>
      <w:r w:rsidRPr="009C4406">
        <w:rPr>
          <w:sz w:val="28"/>
          <w:szCs w:val="28"/>
        </w:rPr>
        <w:t xml:space="preserve"> </w:t>
      </w:r>
      <w:proofErr w:type="gramStart"/>
      <w:r w:rsidRPr="009C4406">
        <w:rPr>
          <w:sz w:val="28"/>
          <w:szCs w:val="28"/>
        </w:rPr>
        <w:t>Буинском</w:t>
      </w:r>
      <w:proofErr w:type="gramEnd"/>
      <w:r w:rsidRPr="009C4406">
        <w:rPr>
          <w:sz w:val="28"/>
          <w:szCs w:val="28"/>
        </w:rPr>
        <w:t xml:space="preserve"> муниципальном районе (далее-Комиссия) и повышению уровня деятельности руководства Буинского муниципального района  Республики Татарстан.</w:t>
      </w:r>
    </w:p>
    <w:p w:rsidR="00255DF2" w:rsidRPr="009C4406" w:rsidRDefault="00255DF2" w:rsidP="00255DF2">
      <w:pPr>
        <w:tabs>
          <w:tab w:val="left" w:pos="440"/>
        </w:tabs>
        <w:ind w:right="20"/>
        <w:jc w:val="both"/>
        <w:rPr>
          <w:sz w:val="28"/>
          <w:szCs w:val="28"/>
        </w:rPr>
      </w:pPr>
      <w:r w:rsidRPr="009C4406">
        <w:rPr>
          <w:sz w:val="28"/>
          <w:szCs w:val="28"/>
        </w:rPr>
        <w:t>1.2. Устанавливает Порядок функционирования «Телефона доверия» и «Ящика доверия» к Главе Буинского муниципального района, председателю Комиссии по вопросам коррупционной направленности</w:t>
      </w:r>
    </w:p>
    <w:p w:rsidR="00255DF2" w:rsidRPr="009C4406" w:rsidRDefault="00255DF2" w:rsidP="00255DF2">
      <w:pPr>
        <w:tabs>
          <w:tab w:val="left" w:pos="440"/>
        </w:tabs>
        <w:jc w:val="both"/>
        <w:rPr>
          <w:sz w:val="28"/>
          <w:szCs w:val="28"/>
        </w:rPr>
      </w:pPr>
      <w:r w:rsidRPr="009C4406">
        <w:rPr>
          <w:sz w:val="28"/>
          <w:szCs w:val="28"/>
        </w:rPr>
        <w:t>1.3. Комиссия рассматривает на заседаниях сообщения о коррупции поступившие:</w:t>
      </w:r>
    </w:p>
    <w:p w:rsidR="00255DF2" w:rsidRPr="009C4406" w:rsidRDefault="00255DF2" w:rsidP="00255DF2">
      <w:pPr>
        <w:numPr>
          <w:ilvl w:val="0"/>
          <w:numId w:val="1"/>
        </w:numPr>
        <w:tabs>
          <w:tab w:val="left" w:pos="158"/>
        </w:tabs>
        <w:jc w:val="both"/>
        <w:rPr>
          <w:sz w:val="28"/>
          <w:szCs w:val="28"/>
        </w:rPr>
      </w:pPr>
      <w:r w:rsidRPr="009C4406">
        <w:rPr>
          <w:sz w:val="28"/>
          <w:szCs w:val="28"/>
        </w:rPr>
        <w:t>по «Телефону доверия;</w:t>
      </w:r>
    </w:p>
    <w:p w:rsidR="00255DF2" w:rsidRPr="009C4406" w:rsidRDefault="00255DF2" w:rsidP="00255DF2">
      <w:pPr>
        <w:numPr>
          <w:ilvl w:val="0"/>
          <w:numId w:val="1"/>
        </w:numPr>
        <w:tabs>
          <w:tab w:val="left" w:pos="149"/>
        </w:tabs>
        <w:jc w:val="both"/>
        <w:rPr>
          <w:sz w:val="28"/>
          <w:szCs w:val="28"/>
        </w:rPr>
      </w:pPr>
      <w:r w:rsidRPr="009C4406">
        <w:rPr>
          <w:sz w:val="28"/>
          <w:szCs w:val="28"/>
        </w:rPr>
        <w:t>через «Ящики доверия».</w:t>
      </w:r>
    </w:p>
    <w:p w:rsidR="00255DF2" w:rsidRPr="009C4406" w:rsidRDefault="00255DF2" w:rsidP="00255DF2">
      <w:pPr>
        <w:tabs>
          <w:tab w:val="left" w:pos="149"/>
        </w:tabs>
        <w:jc w:val="both"/>
        <w:rPr>
          <w:sz w:val="28"/>
          <w:szCs w:val="28"/>
        </w:rPr>
      </w:pPr>
      <w:r w:rsidRPr="009C4406">
        <w:rPr>
          <w:sz w:val="28"/>
          <w:szCs w:val="28"/>
        </w:rPr>
        <w:t>1.4. Сообщения о коррупции могут быть как анонимные, так и исходить от конкретного лица, как от физических лиц, так и от юридических лиц.</w:t>
      </w:r>
    </w:p>
    <w:p w:rsidR="00255DF2" w:rsidRPr="009C4406" w:rsidRDefault="00255DF2" w:rsidP="00255DF2">
      <w:pPr>
        <w:tabs>
          <w:tab w:val="left" w:pos="464"/>
        </w:tabs>
        <w:jc w:val="both"/>
        <w:rPr>
          <w:sz w:val="28"/>
          <w:szCs w:val="28"/>
        </w:rPr>
      </w:pPr>
    </w:p>
    <w:p w:rsidR="00255DF2" w:rsidRPr="009C4406" w:rsidRDefault="00255DF2" w:rsidP="00255DF2">
      <w:pPr>
        <w:ind w:right="60"/>
        <w:jc w:val="center"/>
        <w:rPr>
          <w:rFonts w:eastAsia="Calibri"/>
          <w:b/>
          <w:color w:val="auto"/>
          <w:sz w:val="28"/>
          <w:szCs w:val="28"/>
        </w:rPr>
      </w:pPr>
      <w:r w:rsidRPr="009C4406">
        <w:rPr>
          <w:rFonts w:eastAsia="Calibri"/>
          <w:b/>
          <w:color w:val="auto"/>
          <w:sz w:val="28"/>
          <w:szCs w:val="28"/>
        </w:rPr>
        <w:t>2. Основные задачи</w:t>
      </w:r>
    </w:p>
    <w:p w:rsidR="00255DF2" w:rsidRPr="009C4406" w:rsidRDefault="00255DF2" w:rsidP="00255DF2">
      <w:pPr>
        <w:ind w:right="60"/>
        <w:jc w:val="both"/>
        <w:rPr>
          <w:rFonts w:eastAsia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ind w:left="20" w:right="60" w:firstLine="76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2.1. Основными задачами функционирования «Телефона доверия» и «Ящика доверия» являются: </w:t>
      </w:r>
    </w:p>
    <w:p w:rsidR="00255DF2" w:rsidRPr="009C4406" w:rsidRDefault="00255DF2" w:rsidP="00255DF2">
      <w:pPr>
        <w:tabs>
          <w:tab w:val="left" w:pos="711"/>
        </w:tabs>
        <w:ind w:left="20" w:right="6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1) обеспечение оперативного приема, учета и рассмотрения обращений граждан, содержащих информацию о  коррупции в органах местного самоуправления, муниципальных учреждениях (далее - обращения);</w:t>
      </w:r>
    </w:p>
    <w:p w:rsidR="00255DF2" w:rsidRPr="009C4406" w:rsidRDefault="00255DF2" w:rsidP="00255DF2">
      <w:pPr>
        <w:tabs>
          <w:tab w:val="left" w:pos="793"/>
        </w:tabs>
        <w:ind w:right="6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 xml:space="preserve">2) обработка, направление обращений для рассмотрения, и принятие соответствующих мер, в том числе направленных в государственные органы и органы надзора, в компетенцию которых входит решение данных вопросов для рассмотрения и принятия мер, установленных законодательством Российской Федерации; </w:t>
      </w:r>
    </w:p>
    <w:p w:rsidR="00255DF2" w:rsidRPr="009C4406" w:rsidRDefault="00255DF2" w:rsidP="00255DF2">
      <w:pPr>
        <w:ind w:firstLine="618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  3) анализ обращений, поступивших посредством «Телефона доверия» и «Ящика доверия», их обобщение с целью устранения причин, порождающих обоснованные жалобы;</w:t>
      </w:r>
    </w:p>
    <w:p w:rsidR="00255DF2" w:rsidRPr="009C4406" w:rsidRDefault="00255DF2" w:rsidP="00255DF2">
      <w:pPr>
        <w:ind w:firstLine="618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 4) ответ заявителю. </w:t>
      </w:r>
    </w:p>
    <w:p w:rsidR="00255DF2" w:rsidRPr="009C4406" w:rsidRDefault="00255DF2" w:rsidP="00255DF2">
      <w:pPr>
        <w:ind w:firstLine="618"/>
        <w:jc w:val="both"/>
        <w:rPr>
          <w:rFonts w:eastAsia="Calibri"/>
          <w:color w:val="auto"/>
          <w:sz w:val="28"/>
          <w:szCs w:val="28"/>
        </w:rPr>
      </w:pPr>
    </w:p>
    <w:p w:rsidR="00255DF2" w:rsidRPr="009C4406" w:rsidRDefault="00255DF2" w:rsidP="00255DF2">
      <w:pPr>
        <w:tabs>
          <w:tab w:val="left" w:pos="464"/>
        </w:tabs>
        <w:jc w:val="both"/>
        <w:rPr>
          <w:sz w:val="28"/>
          <w:szCs w:val="28"/>
        </w:rPr>
      </w:pP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  <w:r w:rsidRPr="009C4406">
        <w:rPr>
          <w:b/>
          <w:bCs/>
          <w:spacing w:val="10"/>
          <w:sz w:val="28"/>
          <w:szCs w:val="28"/>
        </w:rPr>
        <w:lastRenderedPageBreak/>
        <w:t>3. Порядок получения, регистрации</w:t>
      </w: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  <w:r w:rsidRPr="009C4406">
        <w:rPr>
          <w:b/>
          <w:bCs/>
          <w:spacing w:val="10"/>
          <w:sz w:val="28"/>
          <w:szCs w:val="28"/>
        </w:rPr>
        <w:t>и рассмотрения сообщений о коррупции</w:t>
      </w:r>
    </w:p>
    <w:p w:rsidR="00255DF2" w:rsidRPr="009C4406" w:rsidRDefault="00255DF2" w:rsidP="00255DF2">
      <w:pPr>
        <w:jc w:val="center"/>
        <w:rPr>
          <w:b/>
          <w:bCs/>
          <w:spacing w:val="10"/>
          <w:sz w:val="28"/>
          <w:szCs w:val="28"/>
        </w:rPr>
      </w:pP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3.1. Сообщения о коррупции, поступающие в органы местного самоуправления Буинского муниципального района по «Телефону доверия» 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(3-12-80), </w:t>
      </w:r>
      <w:proofErr w:type="gramStart"/>
      <w:r w:rsidRPr="009C4406">
        <w:rPr>
          <w:sz w:val="28"/>
          <w:szCs w:val="28"/>
        </w:rPr>
        <w:t>который</w:t>
      </w:r>
      <w:proofErr w:type="gramEnd"/>
      <w:r w:rsidRPr="009C4406">
        <w:rPr>
          <w:sz w:val="28"/>
          <w:szCs w:val="28"/>
        </w:rPr>
        <w:t xml:space="preserve"> размещен на официальном сайте района и регулярно размещается в средствах массовой информации, регистрируются помощником главы по вопросам противодействия коррупции (далее-помощник Главы) в журнале регистрации сообщений о коррупции, и выносится им на рассмотрение Комиссии.</w:t>
      </w:r>
    </w:p>
    <w:p w:rsidR="00255DF2" w:rsidRPr="009C4406" w:rsidRDefault="00255DF2" w:rsidP="00255DF2">
      <w:pPr>
        <w:tabs>
          <w:tab w:val="left" w:pos="1273"/>
        </w:tabs>
        <w:ind w:right="4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        3.2. Доступ граждан к «Ящику доверия» для  письменных обращений осуществляется ежедневно с 8 </w:t>
      </w:r>
      <w:r w:rsidRPr="009C4406">
        <w:rPr>
          <w:rFonts w:eastAsia="Calibri"/>
          <w:color w:val="auto"/>
          <w:sz w:val="28"/>
          <w:szCs w:val="28"/>
          <w:vertAlign w:val="superscript"/>
        </w:rPr>
        <w:t>00</w:t>
      </w:r>
      <w:r w:rsidRPr="009C4406">
        <w:rPr>
          <w:rFonts w:eastAsia="Calibri"/>
          <w:color w:val="auto"/>
          <w:sz w:val="28"/>
          <w:szCs w:val="28"/>
        </w:rPr>
        <w:t xml:space="preserve"> до 17 </w:t>
      </w:r>
      <w:r w:rsidRPr="009C4406">
        <w:rPr>
          <w:rFonts w:eastAsia="Calibri"/>
          <w:color w:val="auto"/>
          <w:sz w:val="28"/>
          <w:szCs w:val="28"/>
          <w:vertAlign w:val="superscript"/>
        </w:rPr>
        <w:t>00</w:t>
      </w:r>
      <w:r w:rsidRPr="009C4406">
        <w:rPr>
          <w:rFonts w:eastAsia="Calibri"/>
          <w:color w:val="auto"/>
          <w:sz w:val="28"/>
          <w:szCs w:val="28"/>
        </w:rPr>
        <w:t xml:space="preserve"> часов.</w:t>
      </w:r>
    </w:p>
    <w:p w:rsidR="00255DF2" w:rsidRPr="009C4406" w:rsidRDefault="00255DF2" w:rsidP="00255DF2">
      <w:pPr>
        <w:ind w:firstLine="540"/>
        <w:jc w:val="both"/>
        <w:rPr>
          <w:sz w:val="28"/>
          <w:szCs w:val="28"/>
        </w:rPr>
      </w:pPr>
      <w:r w:rsidRPr="009C4406">
        <w:rPr>
          <w:sz w:val="28"/>
          <w:szCs w:val="28"/>
        </w:rPr>
        <w:t>3.3. Сообщения о коррупции, поступающие через «Ящики доверия», которые по рекомендациям Комиссии установлены в местах массового скопления граждан:</w:t>
      </w:r>
    </w:p>
    <w:p w:rsidR="00255DF2" w:rsidRPr="009C4406" w:rsidRDefault="00255DF2" w:rsidP="00255DF2">
      <w:pPr>
        <w:tabs>
          <w:tab w:val="left" w:pos="1260"/>
        </w:tabs>
        <w:ind w:right="60" w:firstLine="54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 в фойе здания Исполнительного комитета Буинского муниципального района по адресу: г. Буинск, улица Жореса, дом 110а.,</w:t>
      </w:r>
    </w:p>
    <w:p w:rsidR="00255DF2" w:rsidRPr="009C4406" w:rsidRDefault="00255DF2" w:rsidP="00255DF2">
      <w:pPr>
        <w:tabs>
          <w:tab w:val="left" w:pos="1260"/>
        </w:tabs>
        <w:ind w:right="60" w:firstLine="54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в фойе здания  многофункционального центра по адресу: г. Буинск, улица </w:t>
      </w:r>
      <w:proofErr w:type="spellStart"/>
      <w:r w:rsidRPr="009C4406">
        <w:rPr>
          <w:rFonts w:eastAsia="Calibri"/>
          <w:color w:val="auto"/>
          <w:sz w:val="28"/>
          <w:szCs w:val="28"/>
        </w:rPr>
        <w:t>Космовского</w:t>
      </w:r>
      <w:proofErr w:type="spellEnd"/>
      <w:r w:rsidRPr="009C4406">
        <w:rPr>
          <w:rFonts w:eastAsia="Calibri"/>
          <w:color w:val="auto"/>
          <w:sz w:val="28"/>
          <w:szCs w:val="28"/>
        </w:rPr>
        <w:t>, дом 108г.;</w:t>
      </w:r>
    </w:p>
    <w:p w:rsidR="00255DF2" w:rsidRPr="009C4406" w:rsidRDefault="00255DF2" w:rsidP="00255DF2">
      <w:pPr>
        <w:tabs>
          <w:tab w:val="left" w:pos="1260"/>
        </w:tabs>
        <w:ind w:right="60" w:firstLine="54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 xml:space="preserve">в здании торгового центра «Тургай» по адресу: г. Буинск, улица Р. Люксембург, д. 122а 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proofErr w:type="gramStart"/>
      <w:r w:rsidRPr="009C4406">
        <w:rPr>
          <w:sz w:val="28"/>
          <w:szCs w:val="28"/>
        </w:rPr>
        <w:t>забираются и обрабатываются</w:t>
      </w:r>
      <w:proofErr w:type="gramEnd"/>
      <w:r w:rsidRPr="009C4406">
        <w:rPr>
          <w:sz w:val="28"/>
          <w:szCs w:val="28"/>
        </w:rPr>
        <w:t xml:space="preserve"> в следующей последовательности:</w:t>
      </w: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- выемка обращений граждан </w:t>
      </w:r>
      <w:proofErr w:type="gramStart"/>
      <w:r w:rsidRPr="009C4406">
        <w:rPr>
          <w:sz w:val="28"/>
          <w:szCs w:val="28"/>
        </w:rPr>
        <w:t>производится не реже одного раза в месяц помощником Главы в присутствии одного из членов Комиссии по выемке обращений граждан и оформляется</w:t>
      </w:r>
      <w:proofErr w:type="gramEnd"/>
      <w:r w:rsidRPr="009C4406">
        <w:rPr>
          <w:sz w:val="28"/>
          <w:szCs w:val="28"/>
        </w:rPr>
        <w:t xml:space="preserve"> актом выемки обращений граждан из «Ящиков доверия», согласно Приложению 3. В акте о вскрытии указываются: дата составления акта; сведения о лицах составивших акт; количество сообщений (писем); лицо от которого исходит сообщение, если оно указано; количество листов каждого сообщения; краткое содержание сообщения; подписи лиц, составивших акт;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>- в течение 1 (одного) дня после забора сообщений, После выемки письменных обращений и их регистрации обращения направляются Главе Буинского муниципального района для рассмотрения и принятия решений по дальнейшей работе с ними.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 xml:space="preserve">3.4. «Ящики доверия» по вопросам коррупционной направленности </w:t>
      </w:r>
      <w:proofErr w:type="gramStart"/>
      <w:r w:rsidRPr="009C4406">
        <w:rPr>
          <w:sz w:val="28"/>
          <w:szCs w:val="28"/>
        </w:rPr>
        <w:t>опечатываются печатью Совета Буинского муниципального района и заверяется</w:t>
      </w:r>
      <w:proofErr w:type="gramEnd"/>
      <w:r w:rsidRPr="009C4406">
        <w:rPr>
          <w:sz w:val="28"/>
          <w:szCs w:val="28"/>
        </w:rPr>
        <w:t xml:space="preserve"> подписью помощника Главы.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>3.5. После рассмотрения обращений Главой Буинского муниципального района помощник Главы осуществляет дальнейшую работу с обращениями в соответствии с резолюцией Главы Буинского муниципального района.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>3.6.</w:t>
      </w:r>
      <w:r w:rsidRPr="009C4406">
        <w:rPr>
          <w:sz w:val="28"/>
          <w:szCs w:val="28"/>
        </w:rPr>
        <w:tab/>
        <w:t>Обращения рассматриваются в порядке и сроки, установленные Федеральным законом от 2 мая 2006 г. N 59-ФЗ «О порядке рассмотрения обращений граждан Российской Федерации», Законом Республики Татарстан от 12 мая 2003 г. N 16-ЗРТ «Об обращениях граждан в Республике Татарстан».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>3.7.  Ежеквартально, до 5 числа месяца, следующего за отчетным кварталом, помощник Главы готовит аналитическую справку о поступивших письменных обращениях, и передает в Комиссию для обсуждения на заседании Комиссии.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lastRenderedPageBreak/>
        <w:tab/>
        <w:t>3.8. Помощник Главы перед вынесением сообщений о коррупции на рассмотрение Комиссии, согласовывает дату заседания Комиссии с Председателем комиссии.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ab/>
        <w:t>3.9. По результатам рассмотрения сообщений о коррупции Комиссия принимает по нему соответствующее решение по существу, либо:</w:t>
      </w: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>- направляет сообщение о коррупции в органы внутренних дел или прокуратуры;</w:t>
      </w: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>- направляет сообщение о коррупции в следственный комитет;</w:t>
      </w: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>- направляет сообщение о коррупции вместе с рекомендациями в районную комиссию по соблюдению требований к служебному поведению муниципальных служащих, должностному поведению лиц, замещающих муниципальные должности, и урегулированию конфликта интересов.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  <w:r w:rsidRPr="009C4406">
        <w:rPr>
          <w:sz w:val="28"/>
          <w:szCs w:val="28"/>
        </w:rPr>
        <w:t>Сообщения о коррупции Комиссией могут быть направлены одновременно в несколько органов.</w:t>
      </w:r>
    </w:p>
    <w:p w:rsidR="00255DF2" w:rsidRPr="009C4406" w:rsidRDefault="00255DF2" w:rsidP="00255DF2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9C4406">
        <w:rPr>
          <w:b/>
          <w:sz w:val="28"/>
          <w:szCs w:val="28"/>
        </w:rPr>
        <w:t>4. Регистрация и учет обращений</w:t>
      </w:r>
    </w:p>
    <w:p w:rsidR="00255DF2" w:rsidRPr="009C4406" w:rsidRDefault="00255DF2" w:rsidP="00255DF2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255DF2" w:rsidRPr="009C4406" w:rsidRDefault="00255DF2" w:rsidP="00255DF2">
      <w:pPr>
        <w:numPr>
          <w:ilvl w:val="0"/>
          <w:numId w:val="2"/>
        </w:numPr>
        <w:tabs>
          <w:tab w:val="left" w:pos="1350"/>
        </w:tabs>
        <w:ind w:left="20" w:right="40" w:firstLine="62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>Учет и регистрация поступивших  обращений через «Телефон доверия» и «Ящик доверия» осуществляется  Помощником Главы, посредством ведения Журнала учета обращений  граждан, поступивших через «Телефон доверия» и «Ящик доверия» (далее - Журнал).</w:t>
      </w:r>
    </w:p>
    <w:p w:rsidR="00255DF2" w:rsidRPr="009C4406" w:rsidRDefault="00255DF2" w:rsidP="00255DF2">
      <w:pPr>
        <w:numPr>
          <w:ilvl w:val="0"/>
          <w:numId w:val="2"/>
        </w:numPr>
        <w:tabs>
          <w:tab w:val="left" w:pos="1388"/>
        </w:tabs>
        <w:ind w:left="20" w:right="40" w:firstLine="62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>Журнал должен быть пронумерован, прошнурован и иметь следующие реквизиты: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а) порядковый номер обращения;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б) дата выемки (приема) обращения из «Ящика доверия» и «Телефона доверия»;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в) фамилия, имя, отчество заявителя (в случае поступления анонимного обращения ставится отметка «аноним»);</w:t>
      </w:r>
    </w:p>
    <w:p w:rsidR="00255DF2" w:rsidRPr="009C4406" w:rsidRDefault="00255DF2" w:rsidP="00255DF2">
      <w:pPr>
        <w:tabs>
          <w:tab w:val="left" w:pos="933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г) адрес заявителя и номер его контактного телефона (если есть сведения);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д) краткое содержание обращения;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е) содержание и дата резолюции Главы Буинского муниципального района, председателя комиссии по вопросам противодействия коррупции;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>ж) отметка о принятых  мерах;</w:t>
      </w:r>
    </w:p>
    <w:p w:rsidR="00255DF2" w:rsidRPr="009C4406" w:rsidRDefault="00255DF2" w:rsidP="00255DF2">
      <w:pPr>
        <w:tabs>
          <w:tab w:val="left" w:pos="938"/>
        </w:tabs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ab/>
        <w:t xml:space="preserve">з) исходящий номер и дата ответа заявителю. </w:t>
      </w:r>
    </w:p>
    <w:p w:rsidR="00255DF2" w:rsidRPr="009C4406" w:rsidRDefault="00255DF2" w:rsidP="00255DF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4.3.  В случае поступления обращения, не связанного с вопросами  коррупции,  оно  направляется  в  Аппарат  Совета Буинского муниципального района  для дальнейшей работы.   Анонимные   обращения, не связанные с вопросами коррупции и сведениями о подготавливаемом, совершаемом или совершенном противоправном деянии, а также о лице, его подготавливающем, совершающем или совершившем, рассматриваются, но оставляются без ответа. </w:t>
      </w:r>
    </w:p>
    <w:p w:rsidR="00255DF2" w:rsidRPr="009C4406" w:rsidRDefault="00255DF2" w:rsidP="00255DF2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4.4. В случае поступления обращения, рассмотрение которого не относится к компетенции органов местного самоуправления, оно направляется в орган государственной власти в соответствии с его компетенцией.   </w:t>
      </w:r>
    </w:p>
    <w:p w:rsidR="00255DF2" w:rsidRPr="009C4406" w:rsidRDefault="00255DF2" w:rsidP="00255DF2">
      <w:pPr>
        <w:autoSpaceDE w:val="0"/>
        <w:autoSpaceDN w:val="0"/>
        <w:adjustRightInd w:val="0"/>
        <w:jc w:val="both"/>
        <w:rPr>
          <w:color w:val="auto"/>
          <w:sz w:val="28"/>
          <w:szCs w:val="28"/>
        </w:rPr>
      </w:pPr>
    </w:p>
    <w:p w:rsidR="00255DF2" w:rsidRPr="009C4406" w:rsidRDefault="00255DF2" w:rsidP="00255DF2">
      <w:pPr>
        <w:keepNext/>
        <w:keepLines/>
        <w:jc w:val="center"/>
        <w:outlineLvl w:val="1"/>
        <w:rPr>
          <w:rFonts w:eastAsia="Calibri"/>
          <w:b/>
          <w:color w:val="auto"/>
          <w:sz w:val="28"/>
          <w:szCs w:val="28"/>
        </w:rPr>
      </w:pPr>
      <w:r w:rsidRPr="009C4406">
        <w:rPr>
          <w:rFonts w:eastAsia="Calibri"/>
          <w:b/>
          <w:color w:val="auto"/>
          <w:sz w:val="28"/>
          <w:szCs w:val="28"/>
        </w:rPr>
        <w:lastRenderedPageBreak/>
        <w:t>5. Ответственность</w:t>
      </w:r>
    </w:p>
    <w:p w:rsidR="00255DF2" w:rsidRPr="009C4406" w:rsidRDefault="00255DF2" w:rsidP="00255DF2">
      <w:pPr>
        <w:keepNext/>
        <w:keepLines/>
        <w:jc w:val="both"/>
        <w:outlineLvl w:val="1"/>
        <w:rPr>
          <w:rFonts w:eastAsia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numPr>
          <w:ilvl w:val="0"/>
          <w:numId w:val="3"/>
        </w:numPr>
        <w:tabs>
          <w:tab w:val="left" w:pos="1350"/>
        </w:tabs>
        <w:ind w:left="20" w:right="20" w:firstLine="700"/>
        <w:jc w:val="both"/>
        <w:rPr>
          <w:rFonts w:eastAsia="Calibri"/>
          <w:color w:val="auto"/>
          <w:sz w:val="28"/>
          <w:szCs w:val="28"/>
        </w:rPr>
      </w:pPr>
      <w:r w:rsidRPr="009C4406">
        <w:rPr>
          <w:rFonts w:eastAsia="Calibri"/>
          <w:color w:val="auto"/>
          <w:sz w:val="28"/>
          <w:szCs w:val="28"/>
        </w:rPr>
        <w:t>Должностные лица, работающие с информацией, полученной посредством «Ящика доверия» и «Телефона доверия» несут персональную ответственность за сохранность сообщений и соблюдение конфиденциальность полученных сведений.</w:t>
      </w:r>
    </w:p>
    <w:p w:rsidR="00255DF2" w:rsidRPr="009C4406" w:rsidRDefault="00255DF2" w:rsidP="00255DF2">
      <w:pPr>
        <w:ind w:firstLine="708"/>
        <w:jc w:val="both"/>
        <w:rPr>
          <w:sz w:val="28"/>
          <w:szCs w:val="28"/>
        </w:rPr>
      </w:pPr>
      <w:r w:rsidRPr="009C4406">
        <w:rPr>
          <w:sz w:val="28"/>
          <w:szCs w:val="28"/>
        </w:rPr>
        <w:t xml:space="preserve">5.2. Должностные лица, допустившие нарушение настоящего Порядка, привлекаются к дисциплинарной ответственности в соответствии с законодательством Российской Федерации.  </w:t>
      </w:r>
    </w:p>
    <w:p w:rsidR="00255DF2" w:rsidRPr="009C4406" w:rsidRDefault="00255DF2" w:rsidP="00255DF2">
      <w:pPr>
        <w:jc w:val="both"/>
        <w:rPr>
          <w:sz w:val="28"/>
          <w:szCs w:val="28"/>
        </w:rPr>
      </w:pPr>
    </w:p>
    <w:p w:rsidR="00255DF2" w:rsidRPr="009C4406" w:rsidRDefault="00255DF2" w:rsidP="00255DF2">
      <w:pPr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left="20" w:right="20" w:firstLine="36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right="2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right="20"/>
        <w:jc w:val="both"/>
        <w:rPr>
          <w:sz w:val="28"/>
          <w:szCs w:val="28"/>
        </w:rPr>
      </w:pPr>
    </w:p>
    <w:p w:rsidR="00255DF2" w:rsidRDefault="00255DF2" w:rsidP="00255DF2">
      <w:pPr>
        <w:spacing w:after="292" w:line="285" w:lineRule="exact"/>
        <w:ind w:right="20"/>
        <w:jc w:val="both"/>
        <w:rPr>
          <w:sz w:val="28"/>
          <w:szCs w:val="28"/>
        </w:rPr>
      </w:pPr>
    </w:p>
    <w:p w:rsidR="00255DF2" w:rsidRDefault="00255DF2" w:rsidP="00255DF2">
      <w:pPr>
        <w:spacing w:after="292" w:line="285" w:lineRule="exact"/>
        <w:ind w:right="20"/>
        <w:jc w:val="both"/>
        <w:rPr>
          <w:sz w:val="28"/>
          <w:szCs w:val="28"/>
        </w:rPr>
      </w:pPr>
    </w:p>
    <w:p w:rsidR="00255DF2" w:rsidRPr="009C4406" w:rsidRDefault="00255DF2" w:rsidP="00255DF2">
      <w:pPr>
        <w:spacing w:after="292" w:line="285" w:lineRule="exact"/>
        <w:ind w:right="20"/>
        <w:jc w:val="both"/>
        <w:rPr>
          <w:sz w:val="28"/>
          <w:szCs w:val="28"/>
        </w:rPr>
      </w:pPr>
    </w:p>
    <w:p w:rsidR="00255DF2" w:rsidRPr="009C4406" w:rsidRDefault="00DD6928" w:rsidP="00255DF2">
      <w:pPr>
        <w:keepNext/>
        <w:keepLines/>
        <w:tabs>
          <w:tab w:val="left" w:pos="3734"/>
        </w:tabs>
        <w:ind w:left="6096"/>
        <w:outlineLvl w:val="1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Приложение 3</w:t>
      </w: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eastAsia="Calibri"/>
          <w:color w:val="auto"/>
          <w:szCs w:val="24"/>
        </w:rPr>
      </w:pPr>
      <w:r w:rsidRPr="009C4406">
        <w:rPr>
          <w:rFonts w:eastAsia="Calibri"/>
          <w:color w:val="auto"/>
          <w:szCs w:val="24"/>
        </w:rPr>
        <w:t>к Постановлению  Главы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Буинского  муниципального района Республики Татарстан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от ______________ № _______</w:t>
      </w:r>
    </w:p>
    <w:p w:rsidR="00255DF2" w:rsidRPr="009C4406" w:rsidRDefault="00255DF2" w:rsidP="00255DF2">
      <w:pPr>
        <w:rPr>
          <w:color w:val="auto"/>
          <w:szCs w:val="24"/>
        </w:rPr>
      </w:pP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>Акт</w:t>
      </w:r>
    </w:p>
    <w:p w:rsidR="00255DF2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 xml:space="preserve">выемки обращений граждан из «Ящиков доверия» </w:t>
      </w:r>
    </w:p>
    <w:p w:rsidR="00255DF2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 xml:space="preserve">по вопросам коррупционной направленности </w:t>
      </w: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  <w:proofErr w:type="gramStart"/>
      <w:r w:rsidRPr="009C4406">
        <w:rPr>
          <w:b/>
          <w:color w:val="auto"/>
          <w:sz w:val="28"/>
          <w:szCs w:val="28"/>
        </w:rPr>
        <w:t>в</w:t>
      </w:r>
      <w:proofErr w:type="gramEnd"/>
      <w:r w:rsidRPr="009C4406">
        <w:rPr>
          <w:b/>
          <w:color w:val="auto"/>
          <w:sz w:val="28"/>
          <w:szCs w:val="28"/>
        </w:rPr>
        <w:t xml:space="preserve"> </w:t>
      </w:r>
      <w:proofErr w:type="gramStart"/>
      <w:r w:rsidRPr="009C4406">
        <w:rPr>
          <w:b/>
          <w:color w:val="auto"/>
          <w:sz w:val="28"/>
          <w:szCs w:val="28"/>
        </w:rPr>
        <w:t>Буинском</w:t>
      </w:r>
      <w:proofErr w:type="gramEnd"/>
      <w:r w:rsidRPr="009C4406">
        <w:rPr>
          <w:b/>
          <w:color w:val="auto"/>
          <w:sz w:val="28"/>
          <w:szCs w:val="28"/>
        </w:rPr>
        <w:t xml:space="preserve"> муниципальном районе Республики Татарстан</w:t>
      </w: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«__» ________ 20__ года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    В  соответствии Порядком работы «Ящиков гласности для письменной корреспонденции» по вопросам коррупционной направленности </w:t>
      </w:r>
      <w:proofErr w:type="gramStart"/>
      <w:r w:rsidRPr="009C4406">
        <w:rPr>
          <w:color w:val="auto"/>
          <w:sz w:val="28"/>
          <w:szCs w:val="28"/>
        </w:rPr>
        <w:t>в</w:t>
      </w:r>
      <w:proofErr w:type="gramEnd"/>
      <w:r w:rsidRPr="009C4406">
        <w:rPr>
          <w:color w:val="auto"/>
          <w:sz w:val="28"/>
          <w:szCs w:val="28"/>
        </w:rPr>
        <w:t xml:space="preserve"> </w:t>
      </w:r>
      <w:proofErr w:type="gramStart"/>
      <w:r w:rsidRPr="009C4406">
        <w:rPr>
          <w:color w:val="auto"/>
          <w:sz w:val="28"/>
          <w:szCs w:val="28"/>
        </w:rPr>
        <w:t>Новошешминском</w:t>
      </w:r>
      <w:proofErr w:type="gramEnd"/>
      <w:r w:rsidRPr="009C4406">
        <w:rPr>
          <w:color w:val="auto"/>
          <w:sz w:val="28"/>
          <w:szCs w:val="28"/>
        </w:rPr>
        <w:t xml:space="preserve"> муниципальном районе Республики Татарстан рабочая группа в составе: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1.___________________________________________________________________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2.___________________________________________________________________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3.___________________________________________________________________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«__» ________ 20__ г.  в _____ ч. _____ мин.  произвела   вскрытие «Ящиков доверия» по вопросам коррупционной направленности, расположенного по адресу:________________________________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    Установлено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____________________________________________________________________</w:t>
      </w:r>
    </w:p>
    <w:p w:rsidR="00255DF2" w:rsidRPr="009C4406" w:rsidRDefault="00255DF2" w:rsidP="00255DF2">
      <w:pPr>
        <w:jc w:val="center"/>
        <w:rPr>
          <w:color w:val="auto"/>
          <w:szCs w:val="24"/>
        </w:rPr>
      </w:pPr>
      <w:r w:rsidRPr="009C4406">
        <w:rPr>
          <w:color w:val="auto"/>
          <w:szCs w:val="24"/>
        </w:rPr>
        <w:t>(наличие или отсутствие механических повреждений ящика, наличие обращений граждан)</w:t>
      </w:r>
    </w:p>
    <w:p w:rsidR="00255DF2" w:rsidRPr="009C4406" w:rsidRDefault="00255DF2" w:rsidP="00255DF2">
      <w:pPr>
        <w:jc w:val="center"/>
        <w:rPr>
          <w:color w:val="auto"/>
          <w:szCs w:val="24"/>
        </w:rPr>
      </w:pP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Акт составлен на ______ страницах в _____ экземплярах.</w:t>
      </w:r>
    </w:p>
    <w:p w:rsidR="00255DF2" w:rsidRPr="009C4406" w:rsidRDefault="00255DF2" w:rsidP="00255DF2">
      <w:pPr>
        <w:jc w:val="both"/>
        <w:rPr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Подписи членов рабочей группы: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_____________________/___________________________/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_____________________/___________________________/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_____________________/___________________________/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                   Список поступивших обращений граждан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967"/>
        <w:gridCol w:w="2534"/>
        <w:gridCol w:w="2535"/>
      </w:tblGrid>
      <w:tr w:rsidR="00255DF2" w:rsidRPr="009C4406" w:rsidTr="003C1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F2" w:rsidRPr="009C4406" w:rsidRDefault="00255DF2" w:rsidP="003C1434">
            <w:pPr>
              <w:jc w:val="center"/>
              <w:rPr>
                <w:color w:val="auto"/>
                <w:sz w:val="28"/>
                <w:szCs w:val="28"/>
              </w:rPr>
            </w:pPr>
            <w:r w:rsidRPr="009C4406">
              <w:rPr>
                <w:color w:val="auto"/>
                <w:sz w:val="28"/>
                <w:szCs w:val="28"/>
              </w:rPr>
              <w:t>№</w:t>
            </w:r>
          </w:p>
          <w:p w:rsidR="00255DF2" w:rsidRPr="009C4406" w:rsidRDefault="00255DF2" w:rsidP="003C1434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9C4406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C4406">
              <w:rPr>
                <w:color w:val="auto"/>
                <w:sz w:val="28"/>
                <w:szCs w:val="28"/>
              </w:rPr>
              <w:t>/п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F2" w:rsidRPr="009C4406" w:rsidRDefault="00255DF2" w:rsidP="003C1434">
            <w:pPr>
              <w:jc w:val="center"/>
              <w:rPr>
                <w:color w:val="auto"/>
                <w:sz w:val="28"/>
                <w:szCs w:val="28"/>
              </w:rPr>
            </w:pPr>
            <w:r w:rsidRPr="009C4406">
              <w:rPr>
                <w:color w:val="auto"/>
                <w:sz w:val="28"/>
                <w:szCs w:val="28"/>
              </w:rPr>
              <w:t>От кого поступило обращение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F2" w:rsidRPr="009C4406" w:rsidRDefault="00255DF2" w:rsidP="003C1434">
            <w:pPr>
              <w:jc w:val="center"/>
              <w:rPr>
                <w:color w:val="auto"/>
                <w:sz w:val="28"/>
                <w:szCs w:val="28"/>
              </w:rPr>
            </w:pPr>
            <w:r w:rsidRPr="009C4406">
              <w:rPr>
                <w:color w:val="auto"/>
                <w:sz w:val="28"/>
                <w:szCs w:val="28"/>
              </w:rPr>
              <w:t>Обратный адрес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DF2" w:rsidRPr="009C4406" w:rsidRDefault="00255DF2" w:rsidP="003C1434">
            <w:pPr>
              <w:jc w:val="center"/>
              <w:rPr>
                <w:color w:val="auto"/>
                <w:sz w:val="28"/>
                <w:szCs w:val="28"/>
              </w:rPr>
            </w:pPr>
            <w:r w:rsidRPr="009C4406">
              <w:rPr>
                <w:color w:val="auto"/>
                <w:sz w:val="28"/>
                <w:szCs w:val="28"/>
              </w:rPr>
              <w:t>Примечание</w:t>
            </w:r>
          </w:p>
        </w:tc>
      </w:tr>
      <w:tr w:rsidR="00255DF2" w:rsidRPr="009C4406" w:rsidTr="003C143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2" w:rsidRPr="009C4406" w:rsidRDefault="00255DF2" w:rsidP="003C143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2" w:rsidRPr="009C4406" w:rsidRDefault="00255DF2" w:rsidP="003C143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2" w:rsidRPr="009C4406" w:rsidRDefault="00255DF2" w:rsidP="003C1434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DF2" w:rsidRPr="009C4406" w:rsidRDefault="00255DF2" w:rsidP="003C1434">
            <w:pPr>
              <w:rPr>
                <w:color w:val="auto"/>
                <w:sz w:val="28"/>
                <w:szCs w:val="28"/>
              </w:rPr>
            </w:pPr>
          </w:p>
        </w:tc>
      </w:tr>
    </w:tbl>
    <w:p w:rsidR="00255DF2" w:rsidRDefault="00255DF2" w:rsidP="00255DF2">
      <w:pPr>
        <w:keepNext/>
        <w:keepLines/>
        <w:tabs>
          <w:tab w:val="left" w:pos="3734"/>
        </w:tabs>
        <w:outlineLvl w:val="1"/>
        <w:rPr>
          <w:rFonts w:eastAsia="Calibri"/>
          <w:color w:val="auto"/>
          <w:szCs w:val="24"/>
        </w:rPr>
      </w:pPr>
    </w:p>
    <w:p w:rsidR="00255DF2" w:rsidRPr="009C4406" w:rsidRDefault="00DD6928" w:rsidP="00255DF2">
      <w:pPr>
        <w:keepNext/>
        <w:keepLines/>
        <w:tabs>
          <w:tab w:val="left" w:pos="3734"/>
        </w:tabs>
        <w:ind w:left="6096"/>
        <w:outlineLvl w:val="1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Приложение 2</w:t>
      </w:r>
      <w:bookmarkStart w:id="0" w:name="_GoBack"/>
      <w:bookmarkEnd w:id="0"/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eastAsia="Calibri"/>
          <w:color w:val="auto"/>
          <w:szCs w:val="24"/>
        </w:rPr>
      </w:pPr>
      <w:r w:rsidRPr="009C4406">
        <w:rPr>
          <w:rFonts w:eastAsia="Calibri"/>
          <w:color w:val="auto"/>
          <w:szCs w:val="24"/>
        </w:rPr>
        <w:t>к Постановлению  Главы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Буинского  муниципального района Республики Татарстан</w:t>
      </w:r>
    </w:p>
    <w:p w:rsidR="00255DF2" w:rsidRPr="009C4406" w:rsidRDefault="00255DF2" w:rsidP="00255DF2">
      <w:pPr>
        <w:ind w:left="6096"/>
        <w:rPr>
          <w:szCs w:val="24"/>
        </w:rPr>
      </w:pPr>
      <w:r w:rsidRPr="009C4406">
        <w:rPr>
          <w:szCs w:val="24"/>
        </w:rPr>
        <w:t>от ______________ № _______</w:t>
      </w: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>Состав</w:t>
      </w: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 xml:space="preserve">рабочей группы по выемке обращений граждан </w:t>
      </w:r>
    </w:p>
    <w:p w:rsidR="00255DF2" w:rsidRDefault="00255DF2" w:rsidP="00255DF2">
      <w:pPr>
        <w:jc w:val="center"/>
        <w:rPr>
          <w:b/>
          <w:color w:val="auto"/>
          <w:sz w:val="28"/>
          <w:szCs w:val="28"/>
        </w:rPr>
      </w:pPr>
      <w:r w:rsidRPr="009C4406">
        <w:rPr>
          <w:b/>
          <w:color w:val="auto"/>
          <w:sz w:val="28"/>
          <w:szCs w:val="28"/>
        </w:rPr>
        <w:t xml:space="preserve">из «Ящиков доверия» по вопросам коррупционной направленности </w:t>
      </w:r>
    </w:p>
    <w:p w:rsidR="00255DF2" w:rsidRPr="009C4406" w:rsidRDefault="00255DF2" w:rsidP="00255DF2">
      <w:pPr>
        <w:jc w:val="center"/>
        <w:rPr>
          <w:b/>
          <w:color w:val="auto"/>
          <w:sz w:val="28"/>
          <w:szCs w:val="28"/>
        </w:rPr>
      </w:pPr>
      <w:proofErr w:type="gramStart"/>
      <w:r w:rsidRPr="009C4406">
        <w:rPr>
          <w:b/>
          <w:color w:val="auto"/>
          <w:sz w:val="28"/>
          <w:szCs w:val="28"/>
        </w:rPr>
        <w:t>в</w:t>
      </w:r>
      <w:proofErr w:type="gramEnd"/>
      <w:r w:rsidRPr="009C4406">
        <w:rPr>
          <w:b/>
          <w:color w:val="auto"/>
          <w:sz w:val="28"/>
          <w:szCs w:val="28"/>
        </w:rPr>
        <w:t xml:space="preserve"> </w:t>
      </w:r>
      <w:proofErr w:type="gramStart"/>
      <w:r w:rsidRPr="009C4406">
        <w:rPr>
          <w:b/>
          <w:color w:val="auto"/>
          <w:sz w:val="28"/>
          <w:szCs w:val="28"/>
        </w:rPr>
        <w:t>Буинском</w:t>
      </w:r>
      <w:proofErr w:type="gramEnd"/>
      <w:r w:rsidRPr="009C4406">
        <w:rPr>
          <w:b/>
          <w:color w:val="auto"/>
          <w:sz w:val="28"/>
          <w:szCs w:val="28"/>
        </w:rPr>
        <w:t xml:space="preserve"> муниципальном районе Республики Татарстан</w:t>
      </w:r>
    </w:p>
    <w:p w:rsidR="00255DF2" w:rsidRPr="009C4406" w:rsidRDefault="00255DF2" w:rsidP="00255DF2">
      <w:pPr>
        <w:rPr>
          <w:b/>
          <w:color w:val="auto"/>
          <w:sz w:val="28"/>
          <w:szCs w:val="28"/>
        </w:rPr>
      </w:pPr>
    </w:p>
    <w:p w:rsidR="00255DF2" w:rsidRPr="009C4406" w:rsidRDefault="00255DF2" w:rsidP="00255DF2">
      <w:pPr>
        <w:rPr>
          <w:b/>
          <w:color w:val="auto"/>
          <w:sz w:val="28"/>
          <w:szCs w:val="28"/>
        </w:rPr>
      </w:pPr>
    </w:p>
    <w:p w:rsidR="00255DF2" w:rsidRPr="009C4406" w:rsidRDefault="00255DF2" w:rsidP="00255DF2">
      <w:pPr>
        <w:rPr>
          <w:b/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Алимов                                     руководитель аппарата Совета Буинского 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Азат Мирсеидович                  муниципального района Республики Татарстан,</w:t>
      </w:r>
    </w:p>
    <w:p w:rsidR="00255DF2" w:rsidRPr="009C4406" w:rsidRDefault="00255DF2" w:rsidP="00255DF2">
      <w:pPr>
        <w:ind w:left="2832" w:firstLine="708"/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руководитель рабочей группы;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br/>
      </w:r>
      <w:proofErr w:type="spellStart"/>
      <w:r w:rsidRPr="009C4406">
        <w:rPr>
          <w:color w:val="auto"/>
          <w:sz w:val="28"/>
          <w:szCs w:val="28"/>
        </w:rPr>
        <w:t>Шайхаттарова</w:t>
      </w:r>
      <w:proofErr w:type="spellEnd"/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 xml:space="preserve">          помощник главы Буинского </w:t>
      </w:r>
      <w:proofErr w:type="gramStart"/>
      <w:r w:rsidRPr="009C4406">
        <w:rPr>
          <w:color w:val="auto"/>
          <w:sz w:val="28"/>
          <w:szCs w:val="28"/>
        </w:rPr>
        <w:t>муниципального</w:t>
      </w:r>
      <w:proofErr w:type="gramEnd"/>
      <w:r w:rsidRPr="009C4406">
        <w:rPr>
          <w:color w:val="auto"/>
          <w:sz w:val="28"/>
          <w:szCs w:val="28"/>
        </w:rPr>
        <w:t xml:space="preserve">  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Зульфия Асхатовна</w:t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 xml:space="preserve">района по вопросам противодействия  коррупции, 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 xml:space="preserve">                                                  секретарь рабочей группы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  <w:proofErr w:type="spellStart"/>
      <w:r w:rsidRPr="009C4406">
        <w:rPr>
          <w:color w:val="auto"/>
          <w:sz w:val="28"/>
          <w:szCs w:val="28"/>
        </w:rPr>
        <w:t>Аглул</w:t>
      </w:r>
      <w:r>
        <w:rPr>
          <w:color w:val="auto"/>
          <w:sz w:val="28"/>
          <w:szCs w:val="28"/>
        </w:rPr>
        <w:t>л</w:t>
      </w:r>
      <w:r w:rsidRPr="009C4406">
        <w:rPr>
          <w:color w:val="auto"/>
          <w:sz w:val="28"/>
          <w:szCs w:val="28"/>
        </w:rPr>
        <w:t>ина</w:t>
      </w:r>
      <w:proofErr w:type="spellEnd"/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>заместитель председателя МКУ «Контрольно-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>Венера Ибрагимовна</w:t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 xml:space="preserve">счетная палата Буинского муниципального 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>района Республики Татарстан»,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</w:r>
      <w:r w:rsidRPr="009C4406">
        <w:rPr>
          <w:color w:val="auto"/>
          <w:sz w:val="28"/>
          <w:szCs w:val="28"/>
        </w:rPr>
        <w:tab/>
        <w:t>член рабочей группы</w:t>
      </w: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rPr>
          <w:color w:val="auto"/>
          <w:sz w:val="28"/>
          <w:szCs w:val="28"/>
        </w:rPr>
      </w:pP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keepNext/>
        <w:keepLines/>
        <w:tabs>
          <w:tab w:val="left" w:pos="3734"/>
        </w:tabs>
        <w:ind w:left="6096"/>
        <w:outlineLvl w:val="1"/>
        <w:rPr>
          <w:rFonts w:ascii="Calibri" w:eastAsia="Calibri" w:hAnsi="Calibri"/>
          <w:b/>
          <w:color w:val="auto"/>
          <w:sz w:val="28"/>
          <w:szCs w:val="28"/>
        </w:rPr>
      </w:pPr>
    </w:p>
    <w:p w:rsidR="00255DF2" w:rsidRPr="009C4406" w:rsidRDefault="00255DF2" w:rsidP="00255DF2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7E6F82" w:rsidRDefault="007E6F82"/>
    <w:sectPr w:rsidR="007E6F82" w:rsidSect="000D550F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E0DA3"/>
    <w:multiLevelType w:val="multilevel"/>
    <w:tmpl w:val="B50ABFB8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36A8128A"/>
    <w:multiLevelType w:val="multilevel"/>
    <w:tmpl w:val="E41806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74F68AA"/>
    <w:multiLevelType w:val="multilevel"/>
    <w:tmpl w:val="01D45FB8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F2"/>
    <w:rsid w:val="00255DF2"/>
    <w:rsid w:val="007E6F82"/>
    <w:rsid w:val="00DD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9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F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9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928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Зульфия</cp:lastModifiedBy>
  <cp:revision>3</cp:revision>
  <cp:lastPrinted>2018-02-15T08:34:00Z</cp:lastPrinted>
  <dcterms:created xsi:type="dcterms:W3CDTF">2018-02-13T08:14:00Z</dcterms:created>
  <dcterms:modified xsi:type="dcterms:W3CDTF">2018-02-15T08:40:00Z</dcterms:modified>
</cp:coreProperties>
</file>